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95" w:type="dxa"/>
        <w:tblInd w:w="108" w:type="dxa"/>
        <w:tblLook w:val="0000"/>
      </w:tblPr>
      <w:tblGrid>
        <w:gridCol w:w="10719"/>
        <w:gridCol w:w="222"/>
      </w:tblGrid>
      <w:tr w:rsidR="007B4039" w:rsidRPr="00870E5E" w:rsidTr="008A4C66">
        <w:tc>
          <w:tcPr>
            <w:tcW w:w="5961" w:type="dxa"/>
          </w:tcPr>
          <w:tbl>
            <w:tblPr>
              <w:tblW w:w="10395" w:type="dxa"/>
              <w:tblInd w:w="108" w:type="dxa"/>
              <w:tblLook w:val="0000"/>
            </w:tblPr>
            <w:tblGrid>
              <w:gridCol w:w="5961"/>
              <w:gridCol w:w="4434"/>
            </w:tblGrid>
            <w:tr w:rsidR="007B4039" w:rsidRPr="00870E5E" w:rsidTr="008A4C66">
              <w:tc>
                <w:tcPr>
                  <w:tcW w:w="5961" w:type="dxa"/>
                </w:tcPr>
                <w:p w:rsidR="007B4039" w:rsidRPr="00870E5E" w:rsidRDefault="00B91CCB" w:rsidP="008A4C66">
                  <w:bookmarkStart w:id="0" w:name="_Toc326663347"/>
                  <w:bookmarkStart w:id="1" w:name="_Toc382119694"/>
                  <w:r>
                    <w:rPr>
                      <w:b/>
                      <w:bCs/>
                      <w:sz w:val="24"/>
                      <w:szCs w:val="24"/>
                    </w:rPr>
                    <w:t>АО</w:t>
                  </w:r>
                  <w:r w:rsidRPr="006A6560">
                    <w:rPr>
                      <w:b/>
                      <w:bCs/>
                      <w:sz w:val="24"/>
                      <w:szCs w:val="24"/>
                    </w:rPr>
                    <w:t xml:space="preserve"> «БАНК</w:t>
                  </w:r>
                  <w:r>
                    <w:rPr>
                      <w:b/>
                      <w:bCs/>
                      <w:sz w:val="24"/>
                      <w:szCs w:val="24"/>
                      <w:lang w:val="en-US"/>
                    </w:rPr>
                    <w:t xml:space="preserve"> </w:t>
                  </w:r>
                  <w:r>
                    <w:rPr>
                      <w:b/>
                      <w:bCs/>
                      <w:sz w:val="24"/>
                      <w:szCs w:val="24"/>
                    </w:rPr>
                    <w:t>СГБ</w:t>
                  </w:r>
                  <w:r w:rsidRPr="006A6560">
                    <w:rPr>
                      <w:b/>
                      <w:bCs/>
                      <w:sz w:val="24"/>
                      <w:szCs w:val="24"/>
                    </w:rPr>
                    <w:t>»</w:t>
                  </w:r>
                </w:p>
              </w:tc>
              <w:tc>
                <w:tcPr>
                  <w:tcW w:w="4434" w:type="dxa"/>
                </w:tcPr>
                <w:p w:rsidR="007B4039" w:rsidRPr="00AD378D" w:rsidRDefault="007B4039" w:rsidP="008A4C66">
                  <w:pPr>
                    <w:rPr>
                      <w:rStyle w:val="affb"/>
                      <w:sz w:val="24"/>
                      <w:szCs w:val="24"/>
                    </w:rPr>
                  </w:pPr>
                  <w:bookmarkStart w:id="2" w:name="_Toc349210916"/>
                  <w:bookmarkStart w:id="3" w:name="_Toc349212166"/>
                  <w:bookmarkStart w:id="4" w:name="_Toc349212436"/>
                  <w:bookmarkStart w:id="5" w:name="_Toc349212554"/>
                  <w:bookmarkStart w:id="6" w:name="_Toc349212684"/>
                  <w:bookmarkStart w:id="7" w:name="_Toc349212769"/>
                  <w:bookmarkStart w:id="8" w:name="_Toc432672447"/>
                  <w:bookmarkStart w:id="9" w:name="_Toc486264431"/>
                  <w:bookmarkStart w:id="10" w:name="_Toc486264543"/>
                  <w:bookmarkStart w:id="11" w:name="_Toc525742267"/>
                  <w:r w:rsidRPr="00AD378D">
                    <w:rPr>
                      <w:rStyle w:val="affb"/>
                      <w:sz w:val="24"/>
                      <w:szCs w:val="24"/>
                    </w:rPr>
                    <w:t>УТВЕРЖДАЮ</w:t>
                  </w:r>
                  <w:bookmarkEnd w:id="2"/>
                  <w:bookmarkEnd w:id="3"/>
                  <w:bookmarkEnd w:id="4"/>
                  <w:bookmarkEnd w:id="5"/>
                  <w:bookmarkEnd w:id="6"/>
                  <w:bookmarkEnd w:id="7"/>
                  <w:bookmarkEnd w:id="8"/>
                  <w:bookmarkEnd w:id="9"/>
                  <w:bookmarkEnd w:id="10"/>
                  <w:bookmarkEnd w:id="11"/>
                </w:p>
                <w:p w:rsidR="007B4039" w:rsidRPr="00AD378D" w:rsidRDefault="007B4039" w:rsidP="008A4C66">
                  <w:pPr>
                    <w:rPr>
                      <w:rStyle w:val="affb"/>
                      <w:sz w:val="24"/>
                      <w:szCs w:val="24"/>
                    </w:rPr>
                  </w:pPr>
                  <w:bookmarkStart w:id="12" w:name="_Toc349210917"/>
                  <w:bookmarkStart w:id="13" w:name="_Toc349212167"/>
                  <w:bookmarkStart w:id="14" w:name="_Toc349212437"/>
                  <w:bookmarkStart w:id="15" w:name="_Toc349212555"/>
                  <w:bookmarkStart w:id="16" w:name="_Toc349212685"/>
                  <w:bookmarkStart w:id="17" w:name="_Toc349212770"/>
                  <w:bookmarkStart w:id="18" w:name="_Toc432672448"/>
                  <w:bookmarkStart w:id="19" w:name="_Toc486264432"/>
                  <w:bookmarkStart w:id="20" w:name="_Toc486264544"/>
                  <w:bookmarkStart w:id="21" w:name="_Toc525742268"/>
                  <w:r w:rsidRPr="00AD378D">
                    <w:rPr>
                      <w:rStyle w:val="affb"/>
                      <w:sz w:val="24"/>
                      <w:szCs w:val="24"/>
                    </w:rPr>
                    <w:t>Председатель Правления</w:t>
                  </w:r>
                  <w:bookmarkEnd w:id="12"/>
                  <w:bookmarkEnd w:id="13"/>
                  <w:bookmarkEnd w:id="14"/>
                  <w:bookmarkEnd w:id="15"/>
                  <w:bookmarkEnd w:id="16"/>
                  <w:bookmarkEnd w:id="17"/>
                  <w:bookmarkEnd w:id="18"/>
                  <w:bookmarkEnd w:id="19"/>
                  <w:bookmarkEnd w:id="20"/>
                  <w:bookmarkEnd w:id="21"/>
                </w:p>
                <w:p w:rsidR="007B4039" w:rsidRPr="00AD378D" w:rsidRDefault="007B4039" w:rsidP="008A4C66">
                  <w:pPr>
                    <w:rPr>
                      <w:rStyle w:val="affb"/>
                      <w:sz w:val="24"/>
                      <w:szCs w:val="24"/>
                    </w:rPr>
                  </w:pPr>
                  <w:bookmarkStart w:id="22" w:name="_Toc349210918"/>
                  <w:bookmarkStart w:id="23" w:name="_Toc349212168"/>
                  <w:bookmarkStart w:id="24" w:name="_Toc349212438"/>
                  <w:bookmarkStart w:id="25" w:name="_Toc349212556"/>
                  <w:bookmarkStart w:id="26" w:name="_Toc349212686"/>
                  <w:bookmarkStart w:id="27" w:name="_Toc349212771"/>
                  <w:bookmarkStart w:id="28" w:name="_Toc432672449"/>
                  <w:bookmarkStart w:id="29" w:name="_Toc486264433"/>
                  <w:bookmarkStart w:id="30" w:name="_Toc486264545"/>
                  <w:bookmarkStart w:id="31" w:name="_Toc525742269"/>
                  <w:r w:rsidRPr="00AD378D">
                    <w:rPr>
                      <w:rStyle w:val="affb"/>
                      <w:sz w:val="24"/>
                      <w:szCs w:val="24"/>
                    </w:rPr>
                    <w:t>АО «БАНК СГБ»</w:t>
                  </w:r>
                  <w:bookmarkEnd w:id="22"/>
                  <w:bookmarkEnd w:id="23"/>
                  <w:bookmarkEnd w:id="24"/>
                  <w:bookmarkEnd w:id="25"/>
                  <w:bookmarkEnd w:id="26"/>
                  <w:bookmarkEnd w:id="27"/>
                  <w:bookmarkEnd w:id="28"/>
                  <w:bookmarkEnd w:id="29"/>
                  <w:bookmarkEnd w:id="30"/>
                  <w:bookmarkEnd w:id="31"/>
                </w:p>
                <w:p w:rsidR="007B4039" w:rsidRPr="00AD378D" w:rsidRDefault="007B4039" w:rsidP="008A4C66">
                  <w:pPr>
                    <w:rPr>
                      <w:rStyle w:val="affb"/>
                      <w:sz w:val="24"/>
                      <w:szCs w:val="24"/>
                    </w:rPr>
                  </w:pPr>
                </w:p>
                <w:p w:rsidR="007B4039" w:rsidRDefault="007B4039" w:rsidP="008A4C66">
                  <w:pPr>
                    <w:rPr>
                      <w:rStyle w:val="affb"/>
                      <w:sz w:val="24"/>
                      <w:szCs w:val="24"/>
                    </w:rPr>
                  </w:pPr>
                  <w:bookmarkStart w:id="32" w:name="_Toc525742271"/>
                  <w:bookmarkStart w:id="33" w:name="_Toc349210919"/>
                  <w:bookmarkStart w:id="34" w:name="_Toc349212169"/>
                  <w:bookmarkStart w:id="35" w:name="_Toc349212439"/>
                  <w:bookmarkStart w:id="36" w:name="_Toc349212557"/>
                  <w:bookmarkStart w:id="37" w:name="_Toc349212687"/>
                  <w:bookmarkStart w:id="38" w:name="_Toc349212772"/>
                  <w:bookmarkStart w:id="39" w:name="_Toc432672450"/>
                  <w:bookmarkStart w:id="40" w:name="_Toc486264434"/>
                  <w:bookmarkStart w:id="41" w:name="_Toc486264546"/>
                  <w:bookmarkStart w:id="42" w:name="_Toc525742270"/>
                  <w:r w:rsidRPr="00AD378D">
                    <w:rPr>
                      <w:rStyle w:val="affb"/>
                      <w:sz w:val="24"/>
                      <w:szCs w:val="24"/>
                    </w:rPr>
                    <w:t>_______________</w:t>
                  </w:r>
                  <w:bookmarkEnd w:id="32"/>
                  <w:r>
                    <w:rPr>
                      <w:rStyle w:val="affb"/>
                      <w:sz w:val="24"/>
                      <w:szCs w:val="24"/>
                    </w:rPr>
                    <w:t xml:space="preserve"> Д</w:t>
                  </w:r>
                  <w:r w:rsidRPr="00AD378D">
                    <w:rPr>
                      <w:rStyle w:val="affb"/>
                      <w:sz w:val="24"/>
                      <w:szCs w:val="24"/>
                    </w:rPr>
                    <w:t>.</w:t>
                  </w:r>
                  <w:r>
                    <w:rPr>
                      <w:rStyle w:val="affb"/>
                      <w:sz w:val="24"/>
                      <w:szCs w:val="24"/>
                    </w:rPr>
                    <w:t>А</w:t>
                  </w:r>
                  <w:r w:rsidRPr="00AD378D">
                    <w:rPr>
                      <w:rStyle w:val="affb"/>
                      <w:sz w:val="24"/>
                      <w:szCs w:val="24"/>
                    </w:rPr>
                    <w:t>.</w:t>
                  </w:r>
                  <w:bookmarkEnd w:id="33"/>
                  <w:bookmarkEnd w:id="34"/>
                  <w:bookmarkEnd w:id="35"/>
                  <w:bookmarkEnd w:id="36"/>
                  <w:bookmarkEnd w:id="37"/>
                  <w:bookmarkEnd w:id="38"/>
                  <w:r w:rsidRPr="00AD378D">
                    <w:rPr>
                      <w:rStyle w:val="affb"/>
                      <w:sz w:val="24"/>
                      <w:szCs w:val="24"/>
                    </w:rPr>
                    <w:t xml:space="preserve"> </w:t>
                  </w:r>
                  <w:bookmarkStart w:id="43" w:name="_Toc349210920"/>
                  <w:bookmarkStart w:id="44" w:name="_Toc349212170"/>
                  <w:bookmarkStart w:id="45" w:name="_Toc349212440"/>
                  <w:bookmarkStart w:id="46" w:name="_Toc349212558"/>
                  <w:bookmarkStart w:id="47" w:name="_Toc349212688"/>
                  <w:bookmarkStart w:id="48" w:name="_Toc349212773"/>
                  <w:bookmarkStart w:id="49" w:name="_Toc432672451"/>
                  <w:bookmarkStart w:id="50" w:name="_Toc486264435"/>
                  <w:bookmarkStart w:id="51" w:name="_Toc486264547"/>
                  <w:bookmarkStart w:id="52" w:name="_Toc525742272"/>
                  <w:bookmarkEnd w:id="39"/>
                  <w:bookmarkEnd w:id="40"/>
                  <w:bookmarkEnd w:id="41"/>
                  <w:bookmarkEnd w:id="42"/>
                  <w:r>
                    <w:rPr>
                      <w:rStyle w:val="affb"/>
                      <w:sz w:val="24"/>
                      <w:szCs w:val="24"/>
                    </w:rPr>
                    <w:t>Лукичев</w:t>
                  </w:r>
                </w:p>
                <w:p w:rsidR="007B4039" w:rsidRDefault="007B4039" w:rsidP="008A4C66">
                  <w:pPr>
                    <w:rPr>
                      <w:rStyle w:val="affb"/>
                      <w:sz w:val="24"/>
                      <w:szCs w:val="24"/>
                    </w:rPr>
                  </w:pPr>
                </w:p>
                <w:p w:rsidR="007B4039" w:rsidRPr="00870E5E" w:rsidRDefault="003866B3" w:rsidP="001F1A88">
                  <w:r>
                    <w:rPr>
                      <w:rStyle w:val="affb"/>
                      <w:sz w:val="24"/>
                      <w:szCs w:val="24"/>
                    </w:rPr>
                    <w:t>27 мая</w:t>
                  </w:r>
                  <w:r w:rsidR="004421B0">
                    <w:rPr>
                      <w:rStyle w:val="affb"/>
                      <w:sz w:val="24"/>
                      <w:szCs w:val="24"/>
                    </w:rPr>
                    <w:t xml:space="preserve"> </w:t>
                  </w:r>
                  <w:r w:rsidR="007B4039" w:rsidRPr="00AD378D">
                    <w:rPr>
                      <w:rStyle w:val="affb"/>
                      <w:sz w:val="24"/>
                      <w:szCs w:val="24"/>
                    </w:rPr>
                    <w:t>20</w:t>
                  </w:r>
                  <w:r w:rsidR="004421B0">
                    <w:rPr>
                      <w:rStyle w:val="affb"/>
                      <w:sz w:val="24"/>
                      <w:szCs w:val="24"/>
                    </w:rPr>
                    <w:t>2</w:t>
                  </w:r>
                  <w:r w:rsidR="001F1A88">
                    <w:rPr>
                      <w:rStyle w:val="affb"/>
                      <w:sz w:val="24"/>
                      <w:szCs w:val="24"/>
                    </w:rPr>
                    <w:t>5</w:t>
                  </w:r>
                  <w:r w:rsidR="007B4039" w:rsidRPr="00AD378D">
                    <w:rPr>
                      <w:rStyle w:val="affb"/>
                      <w:sz w:val="24"/>
                      <w:szCs w:val="24"/>
                    </w:rPr>
                    <w:t xml:space="preserve"> г.</w:t>
                  </w:r>
                  <w:bookmarkEnd w:id="43"/>
                  <w:bookmarkEnd w:id="44"/>
                  <w:bookmarkEnd w:id="45"/>
                  <w:bookmarkEnd w:id="46"/>
                  <w:bookmarkEnd w:id="47"/>
                  <w:bookmarkEnd w:id="48"/>
                  <w:bookmarkEnd w:id="49"/>
                  <w:bookmarkEnd w:id="50"/>
                  <w:bookmarkEnd w:id="51"/>
                  <w:bookmarkEnd w:id="52"/>
                </w:p>
              </w:tc>
            </w:tr>
          </w:tbl>
          <w:p w:rsidR="007B4039" w:rsidRPr="00870E5E" w:rsidRDefault="007B4039" w:rsidP="008A4C66">
            <w:pPr>
              <w:rPr>
                <w:b/>
                <w:spacing w:val="20"/>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jc w:val="center"/>
              <w:rPr>
                <w:b/>
                <w:sz w:val="24"/>
                <w:szCs w:val="24"/>
              </w:rPr>
            </w:pPr>
            <w:r w:rsidRPr="00870E5E">
              <w:rPr>
                <w:b/>
                <w:sz w:val="24"/>
                <w:szCs w:val="24"/>
              </w:rPr>
              <w:t>УСЛОВИЯ ОСУЩЕСТВЛЕНИЯ ДЕПОЗИТАРНОЙ ДЕЯТЕЛЬНОСТИ</w:t>
            </w:r>
          </w:p>
          <w:p w:rsidR="007B4039" w:rsidRPr="007F446D" w:rsidRDefault="007F446D" w:rsidP="007F446D">
            <w:pPr>
              <w:jc w:val="center"/>
              <w:rPr>
                <w:b/>
                <w:sz w:val="24"/>
                <w:szCs w:val="24"/>
              </w:rPr>
            </w:pPr>
            <w:r w:rsidRPr="007F446D">
              <w:rPr>
                <w:b/>
                <w:sz w:val="24"/>
                <w:szCs w:val="24"/>
              </w:rPr>
              <w:t>АКЦИОНЕРНО</w:t>
            </w:r>
            <w:r w:rsidR="006B17F3">
              <w:rPr>
                <w:b/>
                <w:sz w:val="24"/>
                <w:szCs w:val="24"/>
              </w:rPr>
              <w:t>ГО</w:t>
            </w:r>
            <w:r w:rsidRPr="007F446D">
              <w:rPr>
                <w:b/>
                <w:sz w:val="24"/>
                <w:szCs w:val="24"/>
              </w:rPr>
              <w:t xml:space="preserve"> ОБЩЕСТВ</w:t>
            </w:r>
            <w:r w:rsidR="006B17F3">
              <w:rPr>
                <w:b/>
                <w:sz w:val="24"/>
                <w:szCs w:val="24"/>
              </w:rPr>
              <w:t>А</w:t>
            </w:r>
            <w:r w:rsidRPr="007F446D">
              <w:rPr>
                <w:b/>
                <w:sz w:val="24"/>
                <w:szCs w:val="24"/>
              </w:rPr>
              <w:t xml:space="preserve"> «СЕВЕРГАЗБАНК» (АО «БАНК СГБ»)</w:t>
            </w: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jc w:val="center"/>
              <w:rPr>
                <w:sz w:val="24"/>
                <w:szCs w:val="24"/>
              </w:rPr>
            </w:pPr>
            <w:r w:rsidRPr="00497735">
              <w:rPr>
                <w:sz w:val="24"/>
                <w:szCs w:val="24"/>
              </w:rPr>
              <w:t>от «</w:t>
            </w:r>
            <w:r w:rsidR="003866B3">
              <w:rPr>
                <w:sz w:val="24"/>
                <w:szCs w:val="24"/>
              </w:rPr>
              <w:t>27</w:t>
            </w:r>
            <w:r w:rsidRPr="00497735">
              <w:rPr>
                <w:sz w:val="24"/>
                <w:szCs w:val="24"/>
              </w:rPr>
              <w:t xml:space="preserve">» </w:t>
            </w:r>
            <w:r w:rsidR="003866B3">
              <w:rPr>
                <w:sz w:val="24"/>
                <w:szCs w:val="24"/>
              </w:rPr>
              <w:t>мая</w:t>
            </w:r>
            <w:r>
              <w:rPr>
                <w:sz w:val="24"/>
                <w:szCs w:val="24"/>
              </w:rPr>
              <w:t xml:space="preserve"> </w:t>
            </w:r>
            <w:r w:rsidR="001F1A88">
              <w:rPr>
                <w:sz w:val="24"/>
                <w:szCs w:val="24"/>
              </w:rPr>
              <w:t xml:space="preserve">2025 </w:t>
            </w:r>
            <w:r w:rsidR="001500D6">
              <w:rPr>
                <w:sz w:val="24"/>
                <w:szCs w:val="24"/>
              </w:rPr>
              <w:t>г.</w:t>
            </w:r>
            <w:r w:rsidRPr="00497735">
              <w:rPr>
                <w:sz w:val="24"/>
                <w:szCs w:val="24"/>
              </w:rPr>
              <w:t xml:space="preserve"> № </w:t>
            </w:r>
            <w:r w:rsidR="003866B3">
              <w:rPr>
                <w:sz w:val="24"/>
                <w:szCs w:val="24"/>
              </w:rPr>
              <w:t>1033</w:t>
            </w:r>
          </w:p>
          <w:p w:rsidR="007B4039" w:rsidRPr="00870E5E" w:rsidRDefault="007B4039" w:rsidP="008A4C66">
            <w:pPr>
              <w:rPr>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rPr>
                <w:b/>
                <w:sz w:val="24"/>
                <w:szCs w:val="24"/>
              </w:rPr>
            </w:pPr>
          </w:p>
          <w:p w:rsidR="007B4039" w:rsidRDefault="007B4039" w:rsidP="008A4C66">
            <w:pPr>
              <w:rPr>
                <w:b/>
                <w:sz w:val="24"/>
                <w:szCs w:val="24"/>
              </w:rPr>
            </w:pPr>
          </w:p>
          <w:p w:rsidR="007B4039" w:rsidRDefault="007B4039" w:rsidP="008A4C66">
            <w:pPr>
              <w:rPr>
                <w:b/>
                <w:sz w:val="24"/>
                <w:szCs w:val="24"/>
              </w:rPr>
            </w:pPr>
          </w:p>
          <w:p w:rsidR="007B4039" w:rsidRDefault="007B4039" w:rsidP="008A4C66">
            <w:pPr>
              <w:rPr>
                <w:b/>
                <w:sz w:val="24"/>
                <w:szCs w:val="24"/>
              </w:rPr>
            </w:pPr>
          </w:p>
          <w:p w:rsidR="007B4039" w:rsidRDefault="007B4039" w:rsidP="008A4C66">
            <w:pPr>
              <w:rPr>
                <w:b/>
                <w:sz w:val="24"/>
                <w:szCs w:val="24"/>
              </w:rPr>
            </w:pPr>
          </w:p>
          <w:p w:rsidR="007B4039" w:rsidRDefault="007B4039" w:rsidP="008A4C66">
            <w:pPr>
              <w:rPr>
                <w:b/>
                <w:sz w:val="24"/>
                <w:szCs w:val="24"/>
              </w:rPr>
            </w:pPr>
          </w:p>
          <w:p w:rsidR="007B4039" w:rsidRPr="00870E5E" w:rsidRDefault="007B4039" w:rsidP="008A4C66">
            <w:pPr>
              <w:rPr>
                <w:b/>
                <w:sz w:val="24"/>
                <w:szCs w:val="24"/>
              </w:rPr>
            </w:pPr>
          </w:p>
          <w:p w:rsidR="007B4039" w:rsidRPr="00870E5E" w:rsidRDefault="007B4039" w:rsidP="008A4C66">
            <w:pPr>
              <w:jc w:val="center"/>
              <w:rPr>
                <w:b/>
                <w:sz w:val="24"/>
              </w:rPr>
            </w:pPr>
            <w:r>
              <w:rPr>
                <w:b/>
                <w:sz w:val="24"/>
              </w:rPr>
              <w:t xml:space="preserve">г. </w:t>
            </w:r>
            <w:r w:rsidRPr="00870E5E">
              <w:rPr>
                <w:b/>
                <w:sz w:val="24"/>
              </w:rPr>
              <w:t>Вологда</w:t>
            </w:r>
          </w:p>
          <w:bookmarkEnd w:id="0"/>
          <w:p w:rsidR="007B4039" w:rsidRPr="00870E5E" w:rsidRDefault="007B4039" w:rsidP="008A4C66">
            <w:pPr>
              <w:jc w:val="center"/>
            </w:pPr>
          </w:p>
        </w:tc>
        <w:tc>
          <w:tcPr>
            <w:tcW w:w="4434" w:type="dxa"/>
          </w:tcPr>
          <w:p w:rsidR="007B4039" w:rsidRPr="00870E5E" w:rsidRDefault="007B4039" w:rsidP="008A4C66"/>
        </w:tc>
      </w:tr>
    </w:tbl>
    <w:p w:rsidR="007B4039" w:rsidRDefault="007B4039" w:rsidP="007B4039">
      <w:pPr>
        <w:pStyle w:val="16"/>
        <w:sectPr w:rsidR="007B4039" w:rsidSect="006C0339">
          <w:headerReference w:type="default" r:id="rId8"/>
          <w:footerReference w:type="even" r:id="rId9"/>
          <w:pgSz w:w="11906" w:h="16838" w:code="9"/>
          <w:pgMar w:top="993" w:right="851" w:bottom="719" w:left="1134" w:header="720" w:footer="794" w:gutter="0"/>
          <w:cols w:space="720"/>
          <w:titlePg/>
          <w:docGrid w:linePitch="272"/>
        </w:sectPr>
      </w:pPr>
    </w:p>
    <w:p w:rsidR="007B4039" w:rsidRDefault="007B4039" w:rsidP="007B4039">
      <w:pPr>
        <w:pStyle w:val="16"/>
      </w:pPr>
    </w:p>
    <w:p w:rsidR="007B4039" w:rsidRPr="00AD378D" w:rsidRDefault="007B4039" w:rsidP="007B4039">
      <w:pPr>
        <w:pStyle w:val="16"/>
      </w:pPr>
      <w:r w:rsidRPr="00AD378D">
        <w:t>СОДЕРЖАНИЕ:</w:t>
      </w:r>
    </w:p>
    <w:p w:rsidR="007B4039" w:rsidRDefault="00AB78AB" w:rsidP="007B4039">
      <w:pPr>
        <w:pStyle w:val="28"/>
        <w:rPr>
          <w:rFonts w:asciiTheme="minorHAnsi" w:eastAsiaTheme="minorEastAsia" w:hAnsiTheme="minorHAnsi" w:cstheme="minorBidi"/>
          <w:sz w:val="22"/>
          <w:szCs w:val="22"/>
        </w:rPr>
      </w:pPr>
      <w:r w:rsidRPr="00AB78AB">
        <w:fldChar w:fldCharType="begin"/>
      </w:r>
      <w:r w:rsidR="007B4039" w:rsidRPr="00F82C5F">
        <w:instrText xml:space="preserve"> TOC \o "1-3" \h \z \u </w:instrText>
      </w:r>
      <w:r w:rsidRPr="00AB78AB">
        <w:fldChar w:fldCharType="separate"/>
      </w:r>
      <w:hyperlink w:anchor="_Toc134714379" w:history="1">
        <w:r w:rsidR="007B4039" w:rsidRPr="00952965">
          <w:rPr>
            <w:rStyle w:val="af3"/>
          </w:rPr>
          <w:t>1. ОБЩИЕ ПОЛОЖЕНИЯ</w:t>
        </w:r>
        <w:r w:rsidR="007B4039">
          <w:rPr>
            <w:webHidden/>
          </w:rPr>
          <w:tab/>
        </w:r>
        <w:r>
          <w:rPr>
            <w:webHidden/>
          </w:rPr>
          <w:fldChar w:fldCharType="begin"/>
        </w:r>
        <w:r w:rsidR="007B4039">
          <w:rPr>
            <w:webHidden/>
          </w:rPr>
          <w:instrText xml:space="preserve"> PAGEREF _Toc134714379 \h </w:instrText>
        </w:r>
        <w:r>
          <w:rPr>
            <w:webHidden/>
          </w:rPr>
        </w:r>
        <w:r>
          <w:rPr>
            <w:webHidden/>
          </w:rPr>
          <w:fldChar w:fldCharType="separate"/>
        </w:r>
        <w:r w:rsidR="005E5D0B">
          <w:rPr>
            <w:webHidden/>
          </w:rPr>
          <w:t>3</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380" w:history="1">
        <w:r w:rsidR="007B4039" w:rsidRPr="00952965">
          <w:rPr>
            <w:rStyle w:val="af3"/>
          </w:rPr>
          <w:t>2. ТЕРМИНЫ И ОПРЕДЕЛЕНИЯ</w:t>
        </w:r>
        <w:r w:rsidR="007B4039">
          <w:rPr>
            <w:webHidden/>
          </w:rPr>
          <w:tab/>
        </w:r>
        <w:r>
          <w:rPr>
            <w:webHidden/>
          </w:rPr>
          <w:fldChar w:fldCharType="begin"/>
        </w:r>
        <w:r w:rsidR="007B4039">
          <w:rPr>
            <w:webHidden/>
          </w:rPr>
          <w:instrText xml:space="preserve"> PAGEREF _Toc134714380 \h </w:instrText>
        </w:r>
        <w:r>
          <w:rPr>
            <w:webHidden/>
          </w:rPr>
        </w:r>
        <w:r>
          <w:rPr>
            <w:webHidden/>
          </w:rPr>
          <w:fldChar w:fldCharType="separate"/>
        </w:r>
        <w:r w:rsidR="005E5D0B">
          <w:rPr>
            <w:webHidden/>
          </w:rPr>
          <w:t>5</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381" w:history="1">
        <w:r w:rsidR="007B4039" w:rsidRPr="00952965">
          <w:rPr>
            <w:rStyle w:val="af3"/>
          </w:rPr>
          <w:t>3. ВЕДЕНИЕ УЧЕТА ДЕПОЗИТАРНЫХ ОПЕРАЦИЙ</w:t>
        </w:r>
        <w:r w:rsidR="007B4039">
          <w:rPr>
            <w:webHidden/>
          </w:rPr>
          <w:tab/>
        </w:r>
        <w:r>
          <w:rPr>
            <w:webHidden/>
          </w:rPr>
          <w:fldChar w:fldCharType="begin"/>
        </w:r>
        <w:r w:rsidR="007B4039">
          <w:rPr>
            <w:webHidden/>
          </w:rPr>
          <w:instrText xml:space="preserve"> PAGEREF _Toc134714381 \h </w:instrText>
        </w:r>
        <w:r>
          <w:rPr>
            <w:webHidden/>
          </w:rPr>
        </w:r>
        <w:r>
          <w:rPr>
            <w:webHidden/>
          </w:rPr>
          <w:fldChar w:fldCharType="separate"/>
        </w:r>
        <w:r w:rsidR="005E5D0B">
          <w:rPr>
            <w:webHidden/>
          </w:rPr>
          <w:t>8</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382" w:history="1">
        <w:r w:rsidR="007B4039" w:rsidRPr="00952965">
          <w:rPr>
            <w:rStyle w:val="af3"/>
          </w:rPr>
          <w:t>4. ПОРЯДОК ЗАКЛЮЧЕНИЯ ДОГОВОРА, ПРЕДМЕТ ДОГОВОРА, ПРАВА И  ОБЯЗАННОСТИ СТОРОН</w:t>
        </w:r>
        <w:r w:rsidR="007B4039">
          <w:rPr>
            <w:webHidden/>
          </w:rPr>
          <w:tab/>
        </w:r>
        <w:r>
          <w:rPr>
            <w:webHidden/>
          </w:rPr>
          <w:fldChar w:fldCharType="begin"/>
        </w:r>
        <w:r w:rsidR="007B4039">
          <w:rPr>
            <w:webHidden/>
          </w:rPr>
          <w:instrText xml:space="preserve"> PAGEREF _Toc134714382 \h </w:instrText>
        </w:r>
        <w:r>
          <w:rPr>
            <w:webHidden/>
          </w:rPr>
        </w:r>
        <w:r>
          <w:rPr>
            <w:webHidden/>
          </w:rPr>
          <w:fldChar w:fldCharType="separate"/>
        </w:r>
        <w:r w:rsidR="005E5D0B">
          <w:rPr>
            <w:webHidden/>
          </w:rPr>
          <w:t>11</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383" w:history="1">
        <w:r w:rsidR="007B4039" w:rsidRPr="00952965">
          <w:rPr>
            <w:rStyle w:val="af3"/>
          </w:rPr>
          <w:t>4.1. Порядок заключения договора.</w:t>
        </w:r>
        <w:r w:rsidR="007B4039">
          <w:rPr>
            <w:webHidden/>
          </w:rPr>
          <w:tab/>
        </w:r>
        <w:r>
          <w:rPr>
            <w:webHidden/>
          </w:rPr>
          <w:fldChar w:fldCharType="begin"/>
        </w:r>
        <w:r w:rsidR="007B4039">
          <w:rPr>
            <w:webHidden/>
          </w:rPr>
          <w:instrText xml:space="preserve"> PAGEREF _Toc134714383 \h </w:instrText>
        </w:r>
        <w:r>
          <w:rPr>
            <w:webHidden/>
          </w:rPr>
        </w:r>
        <w:r>
          <w:rPr>
            <w:webHidden/>
          </w:rPr>
          <w:fldChar w:fldCharType="separate"/>
        </w:r>
        <w:r w:rsidR="005E5D0B">
          <w:rPr>
            <w:webHidden/>
          </w:rPr>
          <w:t>11</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384" w:history="1">
        <w:r w:rsidR="007B4039" w:rsidRPr="00952965">
          <w:rPr>
            <w:rStyle w:val="af3"/>
          </w:rPr>
          <w:t>4.2. Предмет депозитарного договора.</w:t>
        </w:r>
        <w:r w:rsidR="007B4039">
          <w:rPr>
            <w:webHidden/>
          </w:rPr>
          <w:tab/>
        </w:r>
        <w:r>
          <w:rPr>
            <w:webHidden/>
          </w:rPr>
          <w:fldChar w:fldCharType="begin"/>
        </w:r>
        <w:r w:rsidR="007B4039">
          <w:rPr>
            <w:webHidden/>
          </w:rPr>
          <w:instrText xml:space="preserve"> PAGEREF _Toc134714384 \h </w:instrText>
        </w:r>
        <w:r>
          <w:rPr>
            <w:webHidden/>
          </w:rPr>
        </w:r>
        <w:r>
          <w:rPr>
            <w:webHidden/>
          </w:rPr>
          <w:fldChar w:fldCharType="separate"/>
        </w:r>
        <w:r w:rsidR="005E5D0B">
          <w:rPr>
            <w:webHidden/>
          </w:rPr>
          <w:t>12</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385" w:history="1">
        <w:r w:rsidR="007B4039" w:rsidRPr="00952965">
          <w:rPr>
            <w:rStyle w:val="af3"/>
          </w:rPr>
          <w:t>4.3. Обязанности сторон</w:t>
        </w:r>
        <w:r w:rsidR="007B4039">
          <w:rPr>
            <w:webHidden/>
          </w:rPr>
          <w:tab/>
        </w:r>
        <w:r>
          <w:rPr>
            <w:webHidden/>
          </w:rPr>
          <w:fldChar w:fldCharType="begin"/>
        </w:r>
        <w:r w:rsidR="007B4039">
          <w:rPr>
            <w:webHidden/>
          </w:rPr>
          <w:instrText xml:space="preserve"> PAGEREF _Toc134714385 \h </w:instrText>
        </w:r>
        <w:r>
          <w:rPr>
            <w:webHidden/>
          </w:rPr>
        </w:r>
        <w:r>
          <w:rPr>
            <w:webHidden/>
          </w:rPr>
          <w:fldChar w:fldCharType="separate"/>
        </w:r>
        <w:r w:rsidR="005E5D0B">
          <w:rPr>
            <w:webHidden/>
          </w:rPr>
          <w:t>12</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386" w:history="1">
        <w:r w:rsidR="007B4039" w:rsidRPr="00952965">
          <w:rPr>
            <w:rStyle w:val="af3"/>
          </w:rPr>
          <w:t>4.4. Права сторон</w:t>
        </w:r>
        <w:r w:rsidR="007B4039">
          <w:rPr>
            <w:webHidden/>
          </w:rPr>
          <w:tab/>
        </w:r>
        <w:r>
          <w:rPr>
            <w:webHidden/>
          </w:rPr>
          <w:fldChar w:fldCharType="begin"/>
        </w:r>
        <w:r w:rsidR="007B4039">
          <w:rPr>
            <w:webHidden/>
          </w:rPr>
          <w:instrText xml:space="preserve"> PAGEREF _Toc134714386 \h </w:instrText>
        </w:r>
        <w:r>
          <w:rPr>
            <w:webHidden/>
          </w:rPr>
        </w:r>
        <w:r>
          <w:rPr>
            <w:webHidden/>
          </w:rPr>
          <w:fldChar w:fldCharType="separate"/>
        </w:r>
        <w:r w:rsidR="005E5D0B">
          <w:rPr>
            <w:webHidden/>
          </w:rPr>
          <w:t>14</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387" w:history="1">
        <w:r w:rsidR="007B4039" w:rsidRPr="00952965">
          <w:rPr>
            <w:rStyle w:val="af3"/>
          </w:rPr>
          <w:t>5. ПРОЦЕДУРЫ ПРИЕМА НА ОБСЛУЖИВАНИЕ И ПРЕКРАЩЕНИЕ ОБСЛУЖИВАНИЯ ВЫПУСКА ЦЕННЫХ БУМАГ ДЕПОЗИТАРИЕМ</w:t>
        </w:r>
        <w:r w:rsidR="007B4039">
          <w:rPr>
            <w:webHidden/>
          </w:rPr>
          <w:tab/>
        </w:r>
        <w:r>
          <w:rPr>
            <w:webHidden/>
          </w:rPr>
          <w:fldChar w:fldCharType="begin"/>
        </w:r>
        <w:r w:rsidR="007B4039">
          <w:rPr>
            <w:webHidden/>
          </w:rPr>
          <w:instrText xml:space="preserve"> PAGEREF _Toc134714387 \h </w:instrText>
        </w:r>
        <w:r>
          <w:rPr>
            <w:webHidden/>
          </w:rPr>
        </w:r>
        <w:r>
          <w:rPr>
            <w:webHidden/>
          </w:rPr>
          <w:fldChar w:fldCharType="separate"/>
        </w:r>
        <w:r w:rsidR="005E5D0B">
          <w:rPr>
            <w:webHidden/>
          </w:rPr>
          <w:t>15</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388" w:history="1">
        <w:r w:rsidR="007B4039" w:rsidRPr="00952965">
          <w:rPr>
            <w:rStyle w:val="af3"/>
          </w:rPr>
          <w:t>6. ДЕПОЗИТАРНЫЕ УСЛУГИ</w:t>
        </w:r>
        <w:r w:rsidR="007B4039">
          <w:rPr>
            <w:webHidden/>
          </w:rPr>
          <w:tab/>
        </w:r>
        <w:r>
          <w:rPr>
            <w:webHidden/>
          </w:rPr>
          <w:fldChar w:fldCharType="begin"/>
        </w:r>
        <w:r w:rsidR="007B4039">
          <w:rPr>
            <w:webHidden/>
          </w:rPr>
          <w:instrText xml:space="preserve"> PAGEREF _Toc134714388 \h </w:instrText>
        </w:r>
        <w:r>
          <w:rPr>
            <w:webHidden/>
          </w:rPr>
        </w:r>
        <w:r>
          <w:rPr>
            <w:webHidden/>
          </w:rPr>
          <w:fldChar w:fldCharType="separate"/>
        </w:r>
        <w:r w:rsidR="005E5D0B">
          <w:rPr>
            <w:webHidden/>
          </w:rPr>
          <w:t>16</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389" w:history="1">
        <w:r w:rsidR="007B4039" w:rsidRPr="00952965">
          <w:rPr>
            <w:rStyle w:val="af3"/>
          </w:rPr>
          <w:t>7. ОТНОШЕНИЯ ДЕПОЗИТАРИЯ С ДРУГИМИ ДЕПОЗИТАРИЯМИ, УПОЛНОМОЧЕННЫМИ ПРЕДСТАВИТЕЛЯМИ ДЕПОНЕНТОВ И ТРЕТЬИМИ ЛИЦАМИ</w:t>
        </w:r>
        <w:r w:rsidR="007B4039">
          <w:rPr>
            <w:webHidden/>
          </w:rPr>
          <w:tab/>
        </w:r>
        <w:r>
          <w:rPr>
            <w:webHidden/>
          </w:rPr>
          <w:fldChar w:fldCharType="begin"/>
        </w:r>
        <w:r w:rsidR="007B4039">
          <w:rPr>
            <w:webHidden/>
          </w:rPr>
          <w:instrText xml:space="preserve"> PAGEREF _Toc134714389 \h </w:instrText>
        </w:r>
        <w:r>
          <w:rPr>
            <w:webHidden/>
          </w:rPr>
        </w:r>
        <w:r>
          <w:rPr>
            <w:webHidden/>
          </w:rPr>
          <w:fldChar w:fldCharType="separate"/>
        </w:r>
        <w:r w:rsidR="005E5D0B">
          <w:rPr>
            <w:webHidden/>
          </w:rPr>
          <w:t>17</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390" w:history="1">
        <w:r w:rsidR="007B4039" w:rsidRPr="00952965">
          <w:rPr>
            <w:rStyle w:val="af3"/>
          </w:rPr>
          <w:t>8. ДЕПОЗИТАРНЫЕ ОПЕРАЦИИ</w:t>
        </w:r>
        <w:r w:rsidR="007B4039">
          <w:rPr>
            <w:webHidden/>
          </w:rPr>
          <w:tab/>
        </w:r>
        <w:r>
          <w:rPr>
            <w:webHidden/>
          </w:rPr>
          <w:fldChar w:fldCharType="begin"/>
        </w:r>
        <w:r w:rsidR="007B4039">
          <w:rPr>
            <w:webHidden/>
          </w:rPr>
          <w:instrText xml:space="preserve"> PAGEREF _Toc134714390 \h </w:instrText>
        </w:r>
        <w:r>
          <w:rPr>
            <w:webHidden/>
          </w:rPr>
        </w:r>
        <w:r>
          <w:rPr>
            <w:webHidden/>
          </w:rPr>
          <w:fldChar w:fldCharType="separate"/>
        </w:r>
        <w:r w:rsidR="005E5D0B">
          <w:rPr>
            <w:webHidden/>
          </w:rPr>
          <w:t>19</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391" w:history="1">
        <w:r w:rsidR="007B4039" w:rsidRPr="00952965">
          <w:rPr>
            <w:rStyle w:val="af3"/>
          </w:rPr>
          <w:t>8.1. Общий порядок проведения депозитарных операций</w:t>
        </w:r>
        <w:r w:rsidR="007B4039">
          <w:rPr>
            <w:webHidden/>
          </w:rPr>
          <w:tab/>
        </w:r>
        <w:r>
          <w:rPr>
            <w:webHidden/>
          </w:rPr>
          <w:fldChar w:fldCharType="begin"/>
        </w:r>
        <w:r w:rsidR="007B4039">
          <w:rPr>
            <w:webHidden/>
          </w:rPr>
          <w:instrText xml:space="preserve"> PAGEREF _Toc134714391 \h </w:instrText>
        </w:r>
        <w:r>
          <w:rPr>
            <w:webHidden/>
          </w:rPr>
        </w:r>
        <w:r>
          <w:rPr>
            <w:webHidden/>
          </w:rPr>
          <w:fldChar w:fldCharType="separate"/>
        </w:r>
        <w:r w:rsidR="005E5D0B">
          <w:rPr>
            <w:webHidden/>
          </w:rPr>
          <w:t>19</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392" w:history="1">
        <w:r w:rsidR="007B4039" w:rsidRPr="00952965">
          <w:rPr>
            <w:rStyle w:val="af3"/>
          </w:rPr>
          <w:t>8.1.1. Классификация депозитарных операций</w:t>
        </w:r>
        <w:r w:rsidR="007B4039">
          <w:rPr>
            <w:webHidden/>
          </w:rPr>
          <w:tab/>
        </w:r>
        <w:r>
          <w:rPr>
            <w:webHidden/>
          </w:rPr>
          <w:fldChar w:fldCharType="begin"/>
        </w:r>
        <w:r w:rsidR="007B4039">
          <w:rPr>
            <w:webHidden/>
          </w:rPr>
          <w:instrText xml:space="preserve"> PAGEREF _Toc134714392 \h </w:instrText>
        </w:r>
        <w:r>
          <w:rPr>
            <w:webHidden/>
          </w:rPr>
        </w:r>
        <w:r>
          <w:rPr>
            <w:webHidden/>
          </w:rPr>
          <w:fldChar w:fldCharType="separate"/>
        </w:r>
        <w:r w:rsidR="005E5D0B">
          <w:rPr>
            <w:webHidden/>
          </w:rPr>
          <w:t>19</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393" w:history="1">
        <w:r w:rsidR="007B4039" w:rsidRPr="00952965">
          <w:rPr>
            <w:rStyle w:val="af3"/>
          </w:rPr>
          <w:t>8.1.2. Депозитарная операция</w:t>
        </w:r>
        <w:r w:rsidR="007B4039">
          <w:rPr>
            <w:webHidden/>
          </w:rPr>
          <w:tab/>
        </w:r>
        <w:r>
          <w:rPr>
            <w:webHidden/>
          </w:rPr>
          <w:fldChar w:fldCharType="begin"/>
        </w:r>
        <w:r w:rsidR="007B4039">
          <w:rPr>
            <w:webHidden/>
          </w:rPr>
          <w:instrText xml:space="preserve"> PAGEREF _Toc134714393 \h </w:instrText>
        </w:r>
        <w:r>
          <w:rPr>
            <w:webHidden/>
          </w:rPr>
        </w:r>
        <w:r>
          <w:rPr>
            <w:webHidden/>
          </w:rPr>
          <w:fldChar w:fldCharType="separate"/>
        </w:r>
        <w:r w:rsidR="005E5D0B">
          <w:rPr>
            <w:webHidden/>
          </w:rPr>
          <w:t>20</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394" w:history="1">
        <w:r w:rsidR="007B4039" w:rsidRPr="00952965">
          <w:rPr>
            <w:rStyle w:val="af3"/>
          </w:rPr>
          <w:t>8.1.3. Основания для исполнения депозитарных операций.</w:t>
        </w:r>
        <w:r w:rsidR="007B4039">
          <w:rPr>
            <w:webHidden/>
          </w:rPr>
          <w:tab/>
        </w:r>
        <w:r>
          <w:rPr>
            <w:webHidden/>
          </w:rPr>
          <w:fldChar w:fldCharType="begin"/>
        </w:r>
        <w:r w:rsidR="007B4039">
          <w:rPr>
            <w:webHidden/>
          </w:rPr>
          <w:instrText xml:space="preserve"> PAGEREF _Toc134714394 \h </w:instrText>
        </w:r>
        <w:r>
          <w:rPr>
            <w:webHidden/>
          </w:rPr>
        </w:r>
        <w:r>
          <w:rPr>
            <w:webHidden/>
          </w:rPr>
          <w:fldChar w:fldCharType="separate"/>
        </w:r>
        <w:r w:rsidR="005E5D0B">
          <w:rPr>
            <w:webHidden/>
          </w:rPr>
          <w:t>21</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395" w:history="1">
        <w:r w:rsidR="007B4039" w:rsidRPr="00952965">
          <w:rPr>
            <w:rStyle w:val="af3"/>
          </w:rPr>
          <w:t>8.1.4. Срок выполнения депозитарных операций.</w:t>
        </w:r>
        <w:r w:rsidR="007B4039">
          <w:rPr>
            <w:webHidden/>
          </w:rPr>
          <w:tab/>
        </w:r>
        <w:r>
          <w:rPr>
            <w:webHidden/>
          </w:rPr>
          <w:fldChar w:fldCharType="begin"/>
        </w:r>
        <w:r w:rsidR="007B4039">
          <w:rPr>
            <w:webHidden/>
          </w:rPr>
          <w:instrText xml:space="preserve"> PAGEREF _Toc134714395 \h </w:instrText>
        </w:r>
        <w:r>
          <w:rPr>
            <w:webHidden/>
          </w:rPr>
        </w:r>
        <w:r>
          <w:rPr>
            <w:webHidden/>
          </w:rPr>
          <w:fldChar w:fldCharType="separate"/>
        </w:r>
        <w:r w:rsidR="005E5D0B">
          <w:rPr>
            <w:webHidden/>
          </w:rPr>
          <w:t>23</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396" w:history="1">
        <w:r w:rsidR="007B4039" w:rsidRPr="00952965">
          <w:rPr>
            <w:rStyle w:val="af3"/>
          </w:rPr>
          <w:t>8.1.5. Отчетные формы по депозитарным операциям.</w:t>
        </w:r>
        <w:r w:rsidR="007B4039">
          <w:rPr>
            <w:webHidden/>
          </w:rPr>
          <w:tab/>
        </w:r>
        <w:r>
          <w:rPr>
            <w:webHidden/>
          </w:rPr>
          <w:fldChar w:fldCharType="begin"/>
        </w:r>
        <w:r w:rsidR="007B4039">
          <w:rPr>
            <w:webHidden/>
          </w:rPr>
          <w:instrText xml:space="preserve"> PAGEREF _Toc134714396 \h </w:instrText>
        </w:r>
        <w:r>
          <w:rPr>
            <w:webHidden/>
          </w:rPr>
        </w:r>
        <w:r>
          <w:rPr>
            <w:webHidden/>
          </w:rPr>
          <w:fldChar w:fldCharType="separate"/>
        </w:r>
        <w:r w:rsidR="005E5D0B">
          <w:rPr>
            <w:webHidden/>
          </w:rPr>
          <w:t>23</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397" w:history="1">
        <w:r w:rsidR="007B4039" w:rsidRPr="00952965">
          <w:rPr>
            <w:rStyle w:val="af3"/>
          </w:rPr>
          <w:t>8.2. Порядок совершения депозитарных операций</w:t>
        </w:r>
        <w:r w:rsidR="007B4039">
          <w:rPr>
            <w:webHidden/>
          </w:rPr>
          <w:tab/>
        </w:r>
        <w:r>
          <w:rPr>
            <w:webHidden/>
          </w:rPr>
          <w:fldChar w:fldCharType="begin"/>
        </w:r>
        <w:r w:rsidR="007B4039">
          <w:rPr>
            <w:webHidden/>
          </w:rPr>
          <w:instrText xml:space="preserve"> PAGEREF _Toc134714397 \h </w:instrText>
        </w:r>
        <w:r>
          <w:rPr>
            <w:webHidden/>
          </w:rPr>
        </w:r>
        <w:r>
          <w:rPr>
            <w:webHidden/>
          </w:rPr>
          <w:fldChar w:fldCharType="separate"/>
        </w:r>
        <w:r w:rsidR="005E5D0B">
          <w:rPr>
            <w:webHidden/>
          </w:rPr>
          <w:t>23</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398" w:history="1">
        <w:r w:rsidR="007B4039" w:rsidRPr="00952965">
          <w:rPr>
            <w:rStyle w:val="af3"/>
          </w:rPr>
          <w:t>8.2.1. Административные операции</w:t>
        </w:r>
        <w:r w:rsidR="007B4039">
          <w:rPr>
            <w:webHidden/>
          </w:rPr>
          <w:tab/>
        </w:r>
        <w:r>
          <w:rPr>
            <w:webHidden/>
          </w:rPr>
          <w:fldChar w:fldCharType="begin"/>
        </w:r>
        <w:r w:rsidR="007B4039">
          <w:rPr>
            <w:webHidden/>
          </w:rPr>
          <w:instrText xml:space="preserve"> PAGEREF _Toc134714398 \h </w:instrText>
        </w:r>
        <w:r>
          <w:rPr>
            <w:webHidden/>
          </w:rPr>
        </w:r>
        <w:r>
          <w:rPr>
            <w:webHidden/>
          </w:rPr>
          <w:fldChar w:fldCharType="separate"/>
        </w:r>
        <w:r w:rsidR="005E5D0B">
          <w:rPr>
            <w:webHidden/>
          </w:rPr>
          <w:t>23</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399" w:history="1">
        <w:r w:rsidR="007B4039" w:rsidRPr="00952965">
          <w:rPr>
            <w:rStyle w:val="af3"/>
          </w:rPr>
          <w:t>8.2.2. Инвентарные операции</w:t>
        </w:r>
        <w:r w:rsidR="007B4039">
          <w:rPr>
            <w:webHidden/>
          </w:rPr>
          <w:tab/>
        </w:r>
        <w:r>
          <w:rPr>
            <w:webHidden/>
          </w:rPr>
          <w:fldChar w:fldCharType="begin"/>
        </w:r>
        <w:r w:rsidR="007B4039">
          <w:rPr>
            <w:webHidden/>
          </w:rPr>
          <w:instrText xml:space="preserve"> PAGEREF _Toc134714399 \h </w:instrText>
        </w:r>
        <w:r>
          <w:rPr>
            <w:webHidden/>
          </w:rPr>
        </w:r>
        <w:r>
          <w:rPr>
            <w:webHidden/>
          </w:rPr>
          <w:fldChar w:fldCharType="separate"/>
        </w:r>
        <w:r w:rsidR="005E5D0B">
          <w:rPr>
            <w:webHidden/>
          </w:rPr>
          <w:t>34</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00" w:history="1">
        <w:r w:rsidR="007B4039" w:rsidRPr="00952965">
          <w:rPr>
            <w:rStyle w:val="af3"/>
          </w:rPr>
          <w:t>8.2.3. Комплексные операции</w:t>
        </w:r>
        <w:r w:rsidR="007B4039">
          <w:rPr>
            <w:webHidden/>
          </w:rPr>
          <w:tab/>
        </w:r>
        <w:r>
          <w:rPr>
            <w:webHidden/>
          </w:rPr>
          <w:fldChar w:fldCharType="begin"/>
        </w:r>
        <w:r w:rsidR="007B4039">
          <w:rPr>
            <w:webHidden/>
          </w:rPr>
          <w:instrText xml:space="preserve"> PAGEREF _Toc134714400 \h </w:instrText>
        </w:r>
        <w:r>
          <w:rPr>
            <w:webHidden/>
          </w:rPr>
        </w:r>
        <w:r>
          <w:rPr>
            <w:webHidden/>
          </w:rPr>
          <w:fldChar w:fldCharType="separate"/>
        </w:r>
        <w:r w:rsidR="005E5D0B">
          <w:rPr>
            <w:webHidden/>
          </w:rPr>
          <w:t>38</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01" w:history="1">
        <w:r w:rsidR="007B4039" w:rsidRPr="00952965">
          <w:rPr>
            <w:rStyle w:val="af3"/>
          </w:rPr>
          <w:t>8.2.4. Глобальные операции</w:t>
        </w:r>
        <w:r w:rsidR="007B4039">
          <w:rPr>
            <w:webHidden/>
          </w:rPr>
          <w:tab/>
        </w:r>
        <w:r>
          <w:rPr>
            <w:webHidden/>
          </w:rPr>
          <w:fldChar w:fldCharType="begin"/>
        </w:r>
        <w:r w:rsidR="007B4039">
          <w:rPr>
            <w:webHidden/>
          </w:rPr>
          <w:instrText xml:space="preserve"> PAGEREF _Toc134714401 \h </w:instrText>
        </w:r>
        <w:r>
          <w:rPr>
            <w:webHidden/>
          </w:rPr>
        </w:r>
        <w:r>
          <w:rPr>
            <w:webHidden/>
          </w:rPr>
          <w:fldChar w:fldCharType="separate"/>
        </w:r>
        <w:r w:rsidR="005E5D0B">
          <w:rPr>
            <w:webHidden/>
          </w:rPr>
          <w:t>41</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02" w:history="1">
        <w:r w:rsidR="007B4039" w:rsidRPr="00952965">
          <w:rPr>
            <w:rStyle w:val="af3"/>
          </w:rPr>
          <w:t>8.2.5. Информационные операции</w:t>
        </w:r>
        <w:r w:rsidR="007B4039">
          <w:rPr>
            <w:webHidden/>
          </w:rPr>
          <w:tab/>
        </w:r>
        <w:r>
          <w:rPr>
            <w:webHidden/>
          </w:rPr>
          <w:fldChar w:fldCharType="begin"/>
        </w:r>
        <w:r w:rsidR="007B4039">
          <w:rPr>
            <w:webHidden/>
          </w:rPr>
          <w:instrText xml:space="preserve"> PAGEREF _Toc134714402 \h </w:instrText>
        </w:r>
        <w:r>
          <w:rPr>
            <w:webHidden/>
          </w:rPr>
        </w:r>
        <w:r>
          <w:rPr>
            <w:webHidden/>
          </w:rPr>
          <w:fldChar w:fldCharType="separate"/>
        </w:r>
        <w:r w:rsidR="005E5D0B">
          <w:rPr>
            <w:webHidden/>
          </w:rPr>
          <w:t>44</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03" w:history="1">
        <w:r w:rsidR="007B4039" w:rsidRPr="00952965">
          <w:rPr>
            <w:rStyle w:val="af3"/>
          </w:rPr>
          <w:t>8.2.6. Исправительные записи по счетам депо</w:t>
        </w:r>
        <w:r w:rsidR="007B4039">
          <w:rPr>
            <w:webHidden/>
          </w:rPr>
          <w:tab/>
        </w:r>
        <w:r>
          <w:rPr>
            <w:webHidden/>
          </w:rPr>
          <w:fldChar w:fldCharType="begin"/>
        </w:r>
        <w:r w:rsidR="007B4039">
          <w:rPr>
            <w:webHidden/>
          </w:rPr>
          <w:instrText xml:space="preserve"> PAGEREF _Toc134714403 \h </w:instrText>
        </w:r>
        <w:r>
          <w:rPr>
            <w:webHidden/>
          </w:rPr>
        </w:r>
        <w:r>
          <w:rPr>
            <w:webHidden/>
          </w:rPr>
          <w:fldChar w:fldCharType="separate"/>
        </w:r>
        <w:r w:rsidR="005E5D0B">
          <w:rPr>
            <w:webHidden/>
          </w:rPr>
          <w:t>45</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04" w:history="1">
        <w:r w:rsidR="007B4039" w:rsidRPr="00952965">
          <w:rPr>
            <w:rStyle w:val="af3"/>
          </w:rPr>
          <w:t>9. ОСОБЕННОСТИ ПРЕДОСТАВЛЕНИЯ ДЕПОЗИТАРНЫХ УСЛУГ КЛИЕНТАМ, ЗАКЛЮЧИВШИМ С БАНКОМ ДОГОВОР О БРОКЕРСКОМ ОБСЛУЖИВАНИИ</w:t>
        </w:r>
        <w:r w:rsidR="007B4039">
          <w:rPr>
            <w:webHidden/>
          </w:rPr>
          <w:tab/>
        </w:r>
        <w:r>
          <w:rPr>
            <w:webHidden/>
          </w:rPr>
          <w:fldChar w:fldCharType="begin"/>
        </w:r>
        <w:r w:rsidR="007B4039">
          <w:rPr>
            <w:webHidden/>
          </w:rPr>
          <w:instrText xml:space="preserve"> PAGEREF _Toc134714404 \h </w:instrText>
        </w:r>
        <w:r>
          <w:rPr>
            <w:webHidden/>
          </w:rPr>
        </w:r>
        <w:r>
          <w:rPr>
            <w:webHidden/>
          </w:rPr>
          <w:fldChar w:fldCharType="separate"/>
        </w:r>
        <w:r w:rsidR="005E5D0B">
          <w:rPr>
            <w:webHidden/>
          </w:rPr>
          <w:t>46</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05" w:history="1">
        <w:r w:rsidR="007B4039" w:rsidRPr="00952965">
          <w:rPr>
            <w:rStyle w:val="af3"/>
            <w:rFonts w:eastAsia="Arial Unicode MS"/>
          </w:rPr>
          <w:t>10. СРОКИ ИСПОЛНЕНИЯ ДЕПОЗИТАРНЫХ ОПЕРАЦИЙ</w:t>
        </w:r>
        <w:r w:rsidR="007B4039">
          <w:rPr>
            <w:webHidden/>
          </w:rPr>
          <w:tab/>
        </w:r>
        <w:r>
          <w:rPr>
            <w:webHidden/>
          </w:rPr>
          <w:fldChar w:fldCharType="begin"/>
        </w:r>
        <w:r w:rsidR="007B4039">
          <w:rPr>
            <w:webHidden/>
          </w:rPr>
          <w:instrText xml:space="preserve"> PAGEREF _Toc134714405 \h </w:instrText>
        </w:r>
        <w:r>
          <w:rPr>
            <w:webHidden/>
          </w:rPr>
        </w:r>
        <w:r>
          <w:rPr>
            <w:webHidden/>
          </w:rPr>
          <w:fldChar w:fldCharType="separate"/>
        </w:r>
        <w:r w:rsidR="005E5D0B">
          <w:rPr>
            <w:webHidden/>
          </w:rPr>
          <w:t>48</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06" w:history="1">
        <w:r w:rsidR="007B4039" w:rsidRPr="00952965">
          <w:rPr>
            <w:rStyle w:val="af3"/>
          </w:rPr>
          <w:t>10.1. Условия операционного обслуживания</w:t>
        </w:r>
        <w:r w:rsidR="007B4039">
          <w:rPr>
            <w:webHidden/>
          </w:rPr>
          <w:tab/>
        </w:r>
        <w:r>
          <w:rPr>
            <w:webHidden/>
          </w:rPr>
          <w:fldChar w:fldCharType="begin"/>
        </w:r>
        <w:r w:rsidR="007B4039">
          <w:rPr>
            <w:webHidden/>
          </w:rPr>
          <w:instrText xml:space="preserve"> PAGEREF _Toc134714406 \h </w:instrText>
        </w:r>
        <w:r>
          <w:rPr>
            <w:webHidden/>
          </w:rPr>
        </w:r>
        <w:r>
          <w:rPr>
            <w:webHidden/>
          </w:rPr>
          <w:fldChar w:fldCharType="separate"/>
        </w:r>
        <w:r w:rsidR="005E5D0B">
          <w:rPr>
            <w:webHidden/>
          </w:rPr>
          <w:t>48</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07" w:history="1">
        <w:r w:rsidR="007B4039" w:rsidRPr="00952965">
          <w:rPr>
            <w:rStyle w:val="af3"/>
          </w:rPr>
          <w:t>10.2. Административные операции</w:t>
        </w:r>
        <w:r w:rsidR="007B4039">
          <w:rPr>
            <w:webHidden/>
          </w:rPr>
          <w:tab/>
        </w:r>
        <w:r>
          <w:rPr>
            <w:webHidden/>
          </w:rPr>
          <w:fldChar w:fldCharType="begin"/>
        </w:r>
        <w:r w:rsidR="007B4039">
          <w:rPr>
            <w:webHidden/>
          </w:rPr>
          <w:instrText xml:space="preserve"> PAGEREF _Toc134714407 \h </w:instrText>
        </w:r>
        <w:r>
          <w:rPr>
            <w:webHidden/>
          </w:rPr>
        </w:r>
        <w:r>
          <w:rPr>
            <w:webHidden/>
          </w:rPr>
          <w:fldChar w:fldCharType="separate"/>
        </w:r>
        <w:r w:rsidR="005E5D0B">
          <w:rPr>
            <w:webHidden/>
          </w:rPr>
          <w:t>48</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08" w:history="1">
        <w:r w:rsidR="007B4039" w:rsidRPr="00952965">
          <w:rPr>
            <w:rStyle w:val="af3"/>
          </w:rPr>
          <w:t>10.3. Инвентарные операции</w:t>
        </w:r>
        <w:r w:rsidR="007B4039">
          <w:rPr>
            <w:webHidden/>
          </w:rPr>
          <w:tab/>
        </w:r>
        <w:r>
          <w:rPr>
            <w:webHidden/>
          </w:rPr>
          <w:fldChar w:fldCharType="begin"/>
        </w:r>
        <w:r w:rsidR="007B4039">
          <w:rPr>
            <w:webHidden/>
          </w:rPr>
          <w:instrText xml:space="preserve"> PAGEREF _Toc134714408 \h </w:instrText>
        </w:r>
        <w:r>
          <w:rPr>
            <w:webHidden/>
          </w:rPr>
        </w:r>
        <w:r>
          <w:rPr>
            <w:webHidden/>
          </w:rPr>
          <w:fldChar w:fldCharType="separate"/>
        </w:r>
        <w:r w:rsidR="005E5D0B">
          <w:rPr>
            <w:webHidden/>
          </w:rPr>
          <w:t>48</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09" w:history="1">
        <w:r w:rsidR="007B4039" w:rsidRPr="00952965">
          <w:rPr>
            <w:rStyle w:val="af3"/>
          </w:rPr>
          <w:t>10.4. Комплексные операции</w:t>
        </w:r>
        <w:r w:rsidR="007B4039">
          <w:rPr>
            <w:webHidden/>
          </w:rPr>
          <w:tab/>
        </w:r>
        <w:r>
          <w:rPr>
            <w:webHidden/>
          </w:rPr>
          <w:fldChar w:fldCharType="begin"/>
        </w:r>
        <w:r w:rsidR="007B4039">
          <w:rPr>
            <w:webHidden/>
          </w:rPr>
          <w:instrText xml:space="preserve"> PAGEREF _Toc134714409 \h </w:instrText>
        </w:r>
        <w:r>
          <w:rPr>
            <w:webHidden/>
          </w:rPr>
        </w:r>
        <w:r>
          <w:rPr>
            <w:webHidden/>
          </w:rPr>
          <w:fldChar w:fldCharType="separate"/>
        </w:r>
        <w:r w:rsidR="005E5D0B">
          <w:rPr>
            <w:webHidden/>
          </w:rPr>
          <w:t>49</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10" w:history="1">
        <w:r w:rsidR="007B4039" w:rsidRPr="00952965">
          <w:rPr>
            <w:rStyle w:val="af3"/>
          </w:rPr>
          <w:t>10.5. Глобальные операции</w:t>
        </w:r>
        <w:r w:rsidR="007B4039">
          <w:rPr>
            <w:webHidden/>
          </w:rPr>
          <w:tab/>
        </w:r>
        <w:r>
          <w:rPr>
            <w:webHidden/>
          </w:rPr>
          <w:fldChar w:fldCharType="begin"/>
        </w:r>
        <w:r w:rsidR="007B4039">
          <w:rPr>
            <w:webHidden/>
          </w:rPr>
          <w:instrText xml:space="preserve"> PAGEREF _Toc134714410 \h </w:instrText>
        </w:r>
        <w:r>
          <w:rPr>
            <w:webHidden/>
          </w:rPr>
        </w:r>
        <w:r>
          <w:rPr>
            <w:webHidden/>
          </w:rPr>
          <w:fldChar w:fldCharType="separate"/>
        </w:r>
        <w:r w:rsidR="005E5D0B">
          <w:rPr>
            <w:webHidden/>
          </w:rPr>
          <w:t>49</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11" w:history="1">
        <w:r w:rsidR="007B4039" w:rsidRPr="00952965">
          <w:rPr>
            <w:rStyle w:val="af3"/>
          </w:rPr>
          <w:t>10.6. Информационные операции</w:t>
        </w:r>
        <w:r w:rsidR="007B4039">
          <w:rPr>
            <w:webHidden/>
          </w:rPr>
          <w:tab/>
        </w:r>
        <w:r>
          <w:rPr>
            <w:webHidden/>
          </w:rPr>
          <w:fldChar w:fldCharType="begin"/>
        </w:r>
        <w:r w:rsidR="007B4039">
          <w:rPr>
            <w:webHidden/>
          </w:rPr>
          <w:instrText xml:space="preserve"> PAGEREF _Toc134714411 \h </w:instrText>
        </w:r>
        <w:r>
          <w:rPr>
            <w:webHidden/>
          </w:rPr>
        </w:r>
        <w:r>
          <w:rPr>
            <w:webHidden/>
          </w:rPr>
          <w:fldChar w:fldCharType="separate"/>
        </w:r>
        <w:r w:rsidR="005E5D0B">
          <w:rPr>
            <w:webHidden/>
          </w:rPr>
          <w:t>49</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12" w:history="1">
        <w:r w:rsidR="007B4039" w:rsidRPr="00952965">
          <w:rPr>
            <w:rStyle w:val="af3"/>
            <w:rFonts w:eastAsia="Arial Unicode MS"/>
          </w:rPr>
          <w:t>11</w:t>
        </w:r>
        <w:r w:rsidR="007B4039" w:rsidRPr="00952965">
          <w:rPr>
            <w:rStyle w:val="af3"/>
          </w:rPr>
          <w:t>. НАЛОГООБЛОЖЕНИЕ.</w:t>
        </w:r>
        <w:r w:rsidR="007B4039">
          <w:rPr>
            <w:webHidden/>
          </w:rPr>
          <w:tab/>
        </w:r>
        <w:r>
          <w:rPr>
            <w:webHidden/>
          </w:rPr>
          <w:fldChar w:fldCharType="begin"/>
        </w:r>
        <w:r w:rsidR="007B4039">
          <w:rPr>
            <w:webHidden/>
          </w:rPr>
          <w:instrText xml:space="preserve"> PAGEREF _Toc134714412 \h </w:instrText>
        </w:r>
        <w:r>
          <w:rPr>
            <w:webHidden/>
          </w:rPr>
        </w:r>
        <w:r>
          <w:rPr>
            <w:webHidden/>
          </w:rPr>
          <w:fldChar w:fldCharType="separate"/>
        </w:r>
        <w:r w:rsidR="005E5D0B">
          <w:rPr>
            <w:webHidden/>
          </w:rPr>
          <w:t>50</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13" w:history="1">
        <w:r w:rsidR="007B4039" w:rsidRPr="00952965">
          <w:rPr>
            <w:rStyle w:val="af3"/>
          </w:rPr>
          <w:t>12. СОПУТСТВУЮЩИЕ УСЛУГИ ДЕПОЗИТАРИЯ</w:t>
        </w:r>
        <w:r w:rsidR="007B4039">
          <w:rPr>
            <w:webHidden/>
          </w:rPr>
          <w:tab/>
        </w:r>
        <w:r>
          <w:rPr>
            <w:webHidden/>
          </w:rPr>
          <w:fldChar w:fldCharType="begin"/>
        </w:r>
        <w:r w:rsidR="007B4039">
          <w:rPr>
            <w:webHidden/>
          </w:rPr>
          <w:instrText xml:space="preserve"> PAGEREF _Toc134714413 \h </w:instrText>
        </w:r>
        <w:r>
          <w:rPr>
            <w:webHidden/>
          </w:rPr>
        </w:r>
        <w:r>
          <w:rPr>
            <w:webHidden/>
          </w:rPr>
          <w:fldChar w:fldCharType="separate"/>
        </w:r>
        <w:r w:rsidR="005E5D0B">
          <w:rPr>
            <w:webHidden/>
          </w:rPr>
          <w:t>50</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14" w:history="1">
        <w:r w:rsidR="007B4039" w:rsidRPr="00952965">
          <w:rPr>
            <w:rStyle w:val="af3"/>
          </w:rPr>
          <w:t>13. ПОРЯДОК ПРОВЕДЕНИЯ СВЕРОК КОЛИЧЕСТВА ЦЕННЫХ БУМАГ</w:t>
        </w:r>
        <w:r w:rsidR="007B4039">
          <w:rPr>
            <w:webHidden/>
          </w:rPr>
          <w:tab/>
        </w:r>
        <w:r>
          <w:rPr>
            <w:webHidden/>
          </w:rPr>
          <w:fldChar w:fldCharType="begin"/>
        </w:r>
        <w:r w:rsidR="007B4039">
          <w:rPr>
            <w:webHidden/>
          </w:rPr>
          <w:instrText xml:space="preserve"> PAGEREF _Toc134714414 \h </w:instrText>
        </w:r>
        <w:r>
          <w:rPr>
            <w:webHidden/>
          </w:rPr>
        </w:r>
        <w:r>
          <w:rPr>
            <w:webHidden/>
          </w:rPr>
          <w:fldChar w:fldCharType="separate"/>
        </w:r>
        <w:r w:rsidR="005E5D0B">
          <w:rPr>
            <w:webHidden/>
          </w:rPr>
          <w:t>54</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15" w:history="1">
        <w:r w:rsidR="007B4039" w:rsidRPr="00952965">
          <w:rPr>
            <w:rStyle w:val="af3"/>
          </w:rPr>
          <w:t>14. ПРЕДСТАВЛЕНИЕ ИНФОРМАЦИИ</w:t>
        </w:r>
        <w:r w:rsidR="007B4039">
          <w:rPr>
            <w:webHidden/>
          </w:rPr>
          <w:tab/>
        </w:r>
        <w:r>
          <w:rPr>
            <w:webHidden/>
          </w:rPr>
          <w:fldChar w:fldCharType="begin"/>
        </w:r>
        <w:r w:rsidR="007B4039">
          <w:rPr>
            <w:webHidden/>
          </w:rPr>
          <w:instrText xml:space="preserve"> PAGEREF _Toc134714415 \h </w:instrText>
        </w:r>
        <w:r>
          <w:rPr>
            <w:webHidden/>
          </w:rPr>
        </w:r>
        <w:r>
          <w:rPr>
            <w:webHidden/>
          </w:rPr>
          <w:fldChar w:fldCharType="separate"/>
        </w:r>
        <w:r w:rsidR="005E5D0B">
          <w:rPr>
            <w:webHidden/>
          </w:rPr>
          <w:t>55</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16" w:history="1">
        <w:r w:rsidR="007B4039" w:rsidRPr="00952965">
          <w:rPr>
            <w:rStyle w:val="af3"/>
          </w:rPr>
          <w:t>15. ОПЛАТА И ТАРИФЫ НА УСЛУГИ ДЕПОЗИТАРИЯ</w:t>
        </w:r>
        <w:r w:rsidR="007B4039">
          <w:rPr>
            <w:webHidden/>
          </w:rPr>
          <w:tab/>
        </w:r>
        <w:r>
          <w:rPr>
            <w:webHidden/>
          </w:rPr>
          <w:fldChar w:fldCharType="begin"/>
        </w:r>
        <w:r w:rsidR="007B4039">
          <w:rPr>
            <w:webHidden/>
          </w:rPr>
          <w:instrText xml:space="preserve"> PAGEREF _Toc134714416 \h </w:instrText>
        </w:r>
        <w:r>
          <w:rPr>
            <w:webHidden/>
          </w:rPr>
        </w:r>
        <w:r>
          <w:rPr>
            <w:webHidden/>
          </w:rPr>
          <w:fldChar w:fldCharType="separate"/>
        </w:r>
        <w:r w:rsidR="005E5D0B">
          <w:rPr>
            <w:webHidden/>
          </w:rPr>
          <w:t>56</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17" w:history="1">
        <w:r w:rsidR="007B4039" w:rsidRPr="00952965">
          <w:rPr>
            <w:rStyle w:val="af3"/>
          </w:rPr>
          <w:t>16. ПРОЧИЕ УСЛОВИЯ</w:t>
        </w:r>
        <w:r w:rsidR="007B4039">
          <w:rPr>
            <w:webHidden/>
          </w:rPr>
          <w:tab/>
        </w:r>
        <w:r>
          <w:rPr>
            <w:webHidden/>
          </w:rPr>
          <w:fldChar w:fldCharType="begin"/>
        </w:r>
        <w:r w:rsidR="007B4039">
          <w:rPr>
            <w:webHidden/>
          </w:rPr>
          <w:instrText xml:space="preserve"> PAGEREF _Toc134714417 \h </w:instrText>
        </w:r>
        <w:r>
          <w:rPr>
            <w:webHidden/>
          </w:rPr>
        </w:r>
        <w:r>
          <w:rPr>
            <w:webHidden/>
          </w:rPr>
          <w:fldChar w:fldCharType="separate"/>
        </w:r>
        <w:r w:rsidR="005E5D0B">
          <w:rPr>
            <w:webHidden/>
          </w:rPr>
          <w:t>57</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18" w:history="1">
        <w:r w:rsidR="007B4039" w:rsidRPr="00952965">
          <w:rPr>
            <w:rStyle w:val="af3"/>
          </w:rPr>
          <w:t>16.1. Ответственность сторон</w:t>
        </w:r>
        <w:r w:rsidR="007B4039">
          <w:rPr>
            <w:webHidden/>
          </w:rPr>
          <w:tab/>
        </w:r>
        <w:r>
          <w:rPr>
            <w:webHidden/>
          </w:rPr>
          <w:fldChar w:fldCharType="begin"/>
        </w:r>
        <w:r w:rsidR="007B4039">
          <w:rPr>
            <w:webHidden/>
          </w:rPr>
          <w:instrText xml:space="preserve"> PAGEREF _Toc134714418 \h </w:instrText>
        </w:r>
        <w:r>
          <w:rPr>
            <w:webHidden/>
          </w:rPr>
        </w:r>
        <w:r>
          <w:rPr>
            <w:webHidden/>
          </w:rPr>
          <w:fldChar w:fldCharType="separate"/>
        </w:r>
        <w:r w:rsidR="005E5D0B">
          <w:rPr>
            <w:webHidden/>
          </w:rPr>
          <w:t>57</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19" w:history="1">
        <w:r w:rsidR="007B4039" w:rsidRPr="00952965">
          <w:rPr>
            <w:rStyle w:val="af3"/>
          </w:rPr>
          <w:t>16.2. Обстоятельства непреодолимой силы</w:t>
        </w:r>
        <w:r w:rsidR="007B4039">
          <w:rPr>
            <w:webHidden/>
          </w:rPr>
          <w:tab/>
        </w:r>
        <w:r>
          <w:rPr>
            <w:webHidden/>
          </w:rPr>
          <w:fldChar w:fldCharType="begin"/>
        </w:r>
        <w:r w:rsidR="007B4039">
          <w:rPr>
            <w:webHidden/>
          </w:rPr>
          <w:instrText xml:space="preserve"> PAGEREF _Toc134714419 \h </w:instrText>
        </w:r>
        <w:r>
          <w:rPr>
            <w:webHidden/>
          </w:rPr>
        </w:r>
        <w:r>
          <w:rPr>
            <w:webHidden/>
          </w:rPr>
          <w:fldChar w:fldCharType="separate"/>
        </w:r>
        <w:r w:rsidR="005E5D0B">
          <w:rPr>
            <w:webHidden/>
          </w:rPr>
          <w:t>58</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20" w:history="1">
        <w:r w:rsidR="007B4039" w:rsidRPr="00952965">
          <w:rPr>
            <w:rStyle w:val="af3"/>
          </w:rPr>
          <w:t>16.3. Срок действия и порядок расторжения Депозитарного договора</w:t>
        </w:r>
        <w:r w:rsidR="007B4039">
          <w:rPr>
            <w:webHidden/>
          </w:rPr>
          <w:tab/>
        </w:r>
        <w:r>
          <w:rPr>
            <w:webHidden/>
          </w:rPr>
          <w:fldChar w:fldCharType="begin"/>
        </w:r>
        <w:r w:rsidR="007B4039">
          <w:rPr>
            <w:webHidden/>
          </w:rPr>
          <w:instrText xml:space="preserve"> PAGEREF _Toc134714420 \h </w:instrText>
        </w:r>
        <w:r>
          <w:rPr>
            <w:webHidden/>
          </w:rPr>
        </w:r>
        <w:r>
          <w:rPr>
            <w:webHidden/>
          </w:rPr>
          <w:fldChar w:fldCharType="separate"/>
        </w:r>
        <w:r w:rsidR="005E5D0B">
          <w:rPr>
            <w:webHidden/>
          </w:rPr>
          <w:t>58</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21" w:history="1">
        <w:r w:rsidR="007B4039" w:rsidRPr="00952965">
          <w:rPr>
            <w:rStyle w:val="af3"/>
          </w:rPr>
          <w:t>16.4. Порядок урегулирования споров.</w:t>
        </w:r>
        <w:r w:rsidR="007B4039">
          <w:rPr>
            <w:webHidden/>
          </w:rPr>
          <w:tab/>
        </w:r>
        <w:r>
          <w:rPr>
            <w:webHidden/>
          </w:rPr>
          <w:fldChar w:fldCharType="begin"/>
        </w:r>
        <w:r w:rsidR="007B4039">
          <w:rPr>
            <w:webHidden/>
          </w:rPr>
          <w:instrText xml:space="preserve"> PAGEREF _Toc134714421 \h </w:instrText>
        </w:r>
        <w:r>
          <w:rPr>
            <w:webHidden/>
          </w:rPr>
        </w:r>
        <w:r>
          <w:rPr>
            <w:webHidden/>
          </w:rPr>
          <w:fldChar w:fldCharType="separate"/>
        </w:r>
        <w:r w:rsidR="005E5D0B">
          <w:rPr>
            <w:webHidden/>
          </w:rPr>
          <w:t>60</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22" w:history="1">
        <w:r w:rsidR="007B4039" w:rsidRPr="00952965">
          <w:rPr>
            <w:rStyle w:val="af3"/>
          </w:rPr>
          <w:t>17. ПОРЯДОК РАССМОТРЕНИЯ ОБРАЩЕНИЙ</w:t>
        </w:r>
        <w:r w:rsidR="007B4039">
          <w:rPr>
            <w:webHidden/>
          </w:rPr>
          <w:tab/>
        </w:r>
        <w:r>
          <w:rPr>
            <w:webHidden/>
          </w:rPr>
          <w:fldChar w:fldCharType="begin"/>
        </w:r>
        <w:r w:rsidR="007B4039">
          <w:rPr>
            <w:webHidden/>
          </w:rPr>
          <w:instrText xml:space="preserve"> PAGEREF _Toc134714422 \h </w:instrText>
        </w:r>
        <w:r>
          <w:rPr>
            <w:webHidden/>
          </w:rPr>
        </w:r>
        <w:r>
          <w:rPr>
            <w:webHidden/>
          </w:rPr>
          <w:fldChar w:fldCharType="separate"/>
        </w:r>
        <w:r w:rsidR="005E5D0B">
          <w:rPr>
            <w:webHidden/>
          </w:rPr>
          <w:t>60</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23" w:history="1">
        <w:r w:rsidR="007B4039" w:rsidRPr="00952965">
          <w:rPr>
            <w:rStyle w:val="af3"/>
          </w:rPr>
          <w:t>18. ПОРЯДОК ВНЕСЕНИЯ ИЗМЕНЕНИЙ И ДОПОЛНЕНИЙ В УСЛОВИЯ</w:t>
        </w:r>
        <w:r w:rsidR="007B4039">
          <w:rPr>
            <w:webHidden/>
          </w:rPr>
          <w:tab/>
        </w:r>
        <w:r>
          <w:rPr>
            <w:webHidden/>
          </w:rPr>
          <w:fldChar w:fldCharType="begin"/>
        </w:r>
        <w:r w:rsidR="007B4039">
          <w:rPr>
            <w:webHidden/>
          </w:rPr>
          <w:instrText xml:space="preserve"> PAGEREF _Toc134714423 \h </w:instrText>
        </w:r>
        <w:r>
          <w:rPr>
            <w:webHidden/>
          </w:rPr>
        </w:r>
        <w:r>
          <w:rPr>
            <w:webHidden/>
          </w:rPr>
          <w:fldChar w:fldCharType="separate"/>
        </w:r>
        <w:r w:rsidR="005E5D0B">
          <w:rPr>
            <w:webHidden/>
          </w:rPr>
          <w:t>61</w:t>
        </w:r>
        <w:r>
          <w:rPr>
            <w:webHidden/>
          </w:rPr>
          <w:fldChar w:fldCharType="end"/>
        </w:r>
      </w:hyperlink>
    </w:p>
    <w:p w:rsidR="007B4039" w:rsidRDefault="00AB78AB" w:rsidP="007B4039">
      <w:pPr>
        <w:pStyle w:val="28"/>
        <w:rPr>
          <w:rFonts w:asciiTheme="minorHAnsi" w:eastAsiaTheme="minorEastAsia" w:hAnsiTheme="minorHAnsi" w:cstheme="minorBidi"/>
          <w:sz w:val="22"/>
          <w:szCs w:val="22"/>
        </w:rPr>
      </w:pPr>
      <w:hyperlink w:anchor="_Toc134714424" w:history="1">
        <w:r w:rsidR="007B4039" w:rsidRPr="00952965">
          <w:rPr>
            <w:rStyle w:val="af3"/>
          </w:rPr>
          <w:t>19. ЗАКЛЮЧИТЕЛЬНЫЕ ПОЛОЖЕНИЯ</w:t>
        </w:r>
        <w:r w:rsidR="007B4039">
          <w:rPr>
            <w:webHidden/>
          </w:rPr>
          <w:tab/>
        </w:r>
        <w:r>
          <w:rPr>
            <w:webHidden/>
          </w:rPr>
          <w:fldChar w:fldCharType="begin"/>
        </w:r>
        <w:r w:rsidR="007B4039">
          <w:rPr>
            <w:webHidden/>
          </w:rPr>
          <w:instrText xml:space="preserve"> PAGEREF _Toc134714424 \h </w:instrText>
        </w:r>
        <w:r>
          <w:rPr>
            <w:webHidden/>
          </w:rPr>
        </w:r>
        <w:r>
          <w:rPr>
            <w:webHidden/>
          </w:rPr>
          <w:fldChar w:fldCharType="separate"/>
        </w:r>
        <w:r w:rsidR="005E5D0B">
          <w:rPr>
            <w:webHidden/>
          </w:rPr>
          <w:t>62</w:t>
        </w:r>
        <w:r>
          <w:rPr>
            <w:webHidden/>
          </w:rPr>
          <w:fldChar w:fldCharType="end"/>
        </w:r>
      </w:hyperlink>
    </w:p>
    <w:bookmarkStart w:id="53" w:name="_1._ОБЩИЕ_ПОЛОЖЕНИЯ"/>
    <w:bookmarkEnd w:id="53"/>
    <w:p w:rsidR="007B4039" w:rsidRPr="009A66C3" w:rsidRDefault="00AB78AB" w:rsidP="007B4039">
      <w:pPr>
        <w:pStyle w:val="20"/>
        <w:ind w:left="180" w:right="221"/>
        <w:jc w:val="center"/>
        <w:rPr>
          <w:b w:val="0"/>
        </w:rPr>
      </w:pPr>
      <w:r w:rsidRPr="00F82C5F">
        <w:fldChar w:fldCharType="end"/>
      </w:r>
      <w:r w:rsidR="007B4039" w:rsidRPr="00E47CA8">
        <w:br w:type="page"/>
      </w:r>
      <w:bookmarkStart w:id="54" w:name="_Toc134714379"/>
      <w:r w:rsidR="007B4039" w:rsidRPr="006D7380">
        <w:rPr>
          <w:rFonts w:ascii="Times New Roman" w:hAnsi="Times New Roman" w:cs="Times New Roman"/>
          <w:i w:val="0"/>
        </w:rPr>
        <w:lastRenderedPageBreak/>
        <w:t>1. ОБЩИЕ ПОЛОЖЕНИЯ</w:t>
      </w:r>
      <w:bookmarkEnd w:id="54"/>
    </w:p>
    <w:p w:rsidR="007B4039" w:rsidRPr="007444DA" w:rsidRDefault="007B4039" w:rsidP="007B4039">
      <w:pPr>
        <w:ind w:firstLine="709"/>
        <w:jc w:val="both"/>
        <w:rPr>
          <w:color w:val="000000"/>
          <w:sz w:val="24"/>
          <w:szCs w:val="24"/>
        </w:rPr>
      </w:pPr>
      <w:r w:rsidRPr="007444DA">
        <w:rPr>
          <w:color w:val="000000"/>
          <w:sz w:val="24"/>
          <w:szCs w:val="24"/>
        </w:rPr>
        <w:t xml:space="preserve">1.1. </w:t>
      </w:r>
      <w:r>
        <w:rPr>
          <w:color w:val="000000"/>
          <w:sz w:val="24"/>
          <w:szCs w:val="24"/>
        </w:rPr>
        <w:t>А</w:t>
      </w:r>
      <w:r w:rsidRPr="007444DA">
        <w:rPr>
          <w:color w:val="000000"/>
          <w:sz w:val="24"/>
          <w:szCs w:val="24"/>
        </w:rPr>
        <w:t>кционерное общество «СЕВЕРГАЗБАНК»</w:t>
      </w:r>
      <w:r>
        <w:rPr>
          <w:color w:val="000000"/>
          <w:sz w:val="24"/>
          <w:szCs w:val="24"/>
        </w:rPr>
        <w:t xml:space="preserve"> (АО «БАНК СГБ») </w:t>
      </w:r>
      <w:r w:rsidRPr="007444DA">
        <w:rPr>
          <w:color w:val="000000"/>
          <w:sz w:val="24"/>
          <w:szCs w:val="24"/>
        </w:rPr>
        <w:t>(далее по тексту - Банк) осуществляет депозитарную деятельность на основании лицензии профессионального участника рынка ценных бумаг на осуществление депозитарной деятельности № 019-06644-</w:t>
      </w:r>
      <w:r w:rsidRPr="00BC0E45">
        <w:rPr>
          <w:color w:val="000000"/>
          <w:sz w:val="24"/>
          <w:szCs w:val="24"/>
        </w:rPr>
        <w:t>000100</w:t>
      </w:r>
      <w:r w:rsidRPr="007444DA">
        <w:rPr>
          <w:color w:val="000000"/>
          <w:sz w:val="24"/>
          <w:szCs w:val="24"/>
        </w:rPr>
        <w:t>, выданной ФКЦБ России 16 мая 2003 года.</w:t>
      </w:r>
    </w:p>
    <w:p w:rsidR="007B4039" w:rsidRPr="007444DA" w:rsidRDefault="007B4039" w:rsidP="007B4039">
      <w:pPr>
        <w:autoSpaceDE/>
        <w:autoSpaceDN/>
        <w:ind w:firstLine="709"/>
        <w:jc w:val="both"/>
        <w:rPr>
          <w:sz w:val="24"/>
          <w:szCs w:val="24"/>
        </w:rPr>
      </w:pPr>
      <w:r w:rsidRPr="007444DA">
        <w:rPr>
          <w:sz w:val="24"/>
          <w:szCs w:val="24"/>
        </w:rPr>
        <w:t>Депозитарий является отдельным структурным подразделением Банка, для которого осуществление депозитарной деятельности является исключительной функцией.</w:t>
      </w:r>
    </w:p>
    <w:p w:rsidR="007B4039" w:rsidRPr="007444DA" w:rsidRDefault="007B4039" w:rsidP="007B4039">
      <w:pPr>
        <w:autoSpaceDE/>
        <w:autoSpaceDN/>
        <w:ind w:firstLine="709"/>
        <w:jc w:val="both"/>
        <w:rPr>
          <w:color w:val="000000"/>
          <w:sz w:val="24"/>
          <w:szCs w:val="24"/>
        </w:rPr>
      </w:pPr>
      <w:r w:rsidRPr="007444DA">
        <w:rPr>
          <w:color w:val="000000"/>
          <w:sz w:val="24"/>
          <w:szCs w:val="24"/>
        </w:rPr>
        <w:t>Банк совмещает депозитарную деятельность со следующими видами профессиональной деятельности на рынке ценных бумаг:</w:t>
      </w:r>
    </w:p>
    <w:p w:rsidR="007B4039" w:rsidRPr="007444DA" w:rsidRDefault="007B4039" w:rsidP="007B4039">
      <w:pPr>
        <w:ind w:firstLine="709"/>
        <w:jc w:val="both"/>
        <w:rPr>
          <w:color w:val="000000"/>
          <w:sz w:val="24"/>
          <w:szCs w:val="24"/>
        </w:rPr>
      </w:pPr>
      <w:r w:rsidRPr="007444DA">
        <w:rPr>
          <w:color w:val="000000"/>
          <w:sz w:val="24"/>
          <w:szCs w:val="24"/>
        </w:rPr>
        <w:t xml:space="preserve">- брокерская деятельность, </w:t>
      </w:r>
      <w:r w:rsidRPr="007444DA">
        <w:rPr>
          <w:sz w:val="24"/>
          <w:szCs w:val="24"/>
        </w:rPr>
        <w:t>осуществляемая на основании лицензии профессионального участника рынка ценных бумаг на осуществление брокерской деятельности № 019-06624-100000 от 16 мая 2003 г., выданной ФКЦБ России</w:t>
      </w:r>
      <w:r w:rsidRPr="007444DA">
        <w:rPr>
          <w:color w:val="000000"/>
          <w:sz w:val="24"/>
          <w:szCs w:val="24"/>
        </w:rPr>
        <w:t>;</w:t>
      </w:r>
    </w:p>
    <w:p w:rsidR="007B4039" w:rsidRPr="007444DA" w:rsidRDefault="007B4039" w:rsidP="007B4039">
      <w:pPr>
        <w:ind w:firstLine="709"/>
        <w:jc w:val="both"/>
        <w:rPr>
          <w:color w:val="000000"/>
          <w:sz w:val="24"/>
          <w:szCs w:val="24"/>
        </w:rPr>
      </w:pPr>
      <w:r w:rsidRPr="007444DA">
        <w:rPr>
          <w:color w:val="000000"/>
          <w:sz w:val="24"/>
          <w:szCs w:val="24"/>
        </w:rPr>
        <w:t xml:space="preserve">- дилерская деятельность, </w:t>
      </w:r>
      <w:r w:rsidRPr="007444DA">
        <w:rPr>
          <w:sz w:val="24"/>
          <w:szCs w:val="24"/>
        </w:rPr>
        <w:t>осуществляемая на основании лицензии профессионального участника рынка ценных бумаг на осуществление дилерской деятельности № 019-06631-010000 от 16 мая 2003 г., выданной ФКЦБ России</w:t>
      </w:r>
      <w:r w:rsidRPr="007444DA">
        <w:rPr>
          <w:color w:val="000000"/>
          <w:sz w:val="24"/>
          <w:szCs w:val="24"/>
        </w:rPr>
        <w:t>;</w:t>
      </w:r>
    </w:p>
    <w:p w:rsidR="007B4039" w:rsidRDefault="007B4039" w:rsidP="007B4039">
      <w:pPr>
        <w:tabs>
          <w:tab w:val="left" w:pos="567"/>
        </w:tabs>
        <w:ind w:firstLine="709"/>
        <w:jc w:val="both"/>
        <w:rPr>
          <w:color w:val="000000"/>
          <w:sz w:val="24"/>
          <w:szCs w:val="24"/>
        </w:rPr>
      </w:pPr>
      <w:r w:rsidRPr="007444DA">
        <w:rPr>
          <w:color w:val="000000"/>
          <w:sz w:val="24"/>
          <w:szCs w:val="24"/>
        </w:rPr>
        <w:t xml:space="preserve">- деятельность по доверительному управлению ценными бумагами, </w:t>
      </w:r>
      <w:r w:rsidRPr="007444DA">
        <w:rPr>
          <w:sz w:val="24"/>
          <w:szCs w:val="24"/>
        </w:rPr>
        <w:t>осуществляемая на основании лицензии профессионального участника рынка ценных бумаг на осуществление деятельности по управлению ценными бумагами № 019-06638-001000 от 16 мая 2003 г., выданной ФКЦБ России</w:t>
      </w:r>
      <w:r>
        <w:rPr>
          <w:sz w:val="24"/>
          <w:szCs w:val="24"/>
        </w:rPr>
        <w:t>;</w:t>
      </w:r>
    </w:p>
    <w:p w:rsidR="007B4039" w:rsidRPr="00D41ECF" w:rsidRDefault="007B4039" w:rsidP="007B4039">
      <w:pPr>
        <w:tabs>
          <w:tab w:val="left" w:pos="567"/>
        </w:tabs>
        <w:ind w:firstLine="709"/>
        <w:jc w:val="both"/>
        <w:rPr>
          <w:sz w:val="24"/>
          <w:szCs w:val="24"/>
        </w:rPr>
      </w:pPr>
      <w:r w:rsidRPr="00D41ECF">
        <w:rPr>
          <w:sz w:val="24"/>
          <w:szCs w:val="24"/>
        </w:rPr>
        <w:t>- деятельность по инвестиционному консультированию, осуществляемая на основании внесения в единый реестр инвестиционных советников от 30.06.2021 г.</w:t>
      </w:r>
    </w:p>
    <w:p w:rsidR="007B4039" w:rsidRPr="007444DA" w:rsidRDefault="007B4039" w:rsidP="007B4039">
      <w:pPr>
        <w:tabs>
          <w:tab w:val="left" w:pos="567"/>
        </w:tabs>
        <w:ind w:firstLine="709"/>
        <w:jc w:val="both"/>
        <w:rPr>
          <w:color w:val="000000"/>
          <w:sz w:val="24"/>
          <w:szCs w:val="24"/>
        </w:rPr>
      </w:pPr>
      <w:r w:rsidRPr="007444DA">
        <w:rPr>
          <w:color w:val="000000"/>
          <w:sz w:val="24"/>
          <w:szCs w:val="24"/>
        </w:rPr>
        <w:t>Указанное совмещение осуществляется Банком с учетом особенностей и ограничений, установленных действующим законодательством Российской Федерации о рынке ценных бумаг, в том числе нормативными актами в сфере финансовых рынков.</w:t>
      </w:r>
    </w:p>
    <w:p w:rsidR="007B4039" w:rsidRPr="007444DA" w:rsidRDefault="007B4039" w:rsidP="007B4039">
      <w:pPr>
        <w:ind w:firstLine="709"/>
        <w:jc w:val="both"/>
        <w:rPr>
          <w:sz w:val="24"/>
          <w:szCs w:val="24"/>
        </w:rPr>
      </w:pPr>
      <w:r w:rsidRPr="007444DA">
        <w:rPr>
          <w:color w:val="000000"/>
          <w:sz w:val="24"/>
          <w:szCs w:val="24"/>
        </w:rPr>
        <w:t>1.2. Условия осуществления депозитарной деятельности Банка (далее</w:t>
      </w:r>
      <w:r w:rsidRPr="007444DA">
        <w:rPr>
          <w:sz w:val="24"/>
          <w:szCs w:val="24"/>
        </w:rPr>
        <w:t xml:space="preserve"> по тексту – Условия) регулируют порядок взаимодействия Депозитария</w:t>
      </w:r>
      <w:r>
        <w:rPr>
          <w:sz w:val="24"/>
          <w:szCs w:val="24"/>
        </w:rPr>
        <w:t xml:space="preserve"> и </w:t>
      </w:r>
      <w:r w:rsidRPr="007444DA">
        <w:rPr>
          <w:sz w:val="24"/>
          <w:szCs w:val="24"/>
        </w:rPr>
        <w:t>его Депонент</w:t>
      </w:r>
      <w:r>
        <w:rPr>
          <w:sz w:val="24"/>
          <w:szCs w:val="24"/>
        </w:rPr>
        <w:t>ов</w:t>
      </w:r>
      <w:r w:rsidRPr="007444DA">
        <w:rPr>
          <w:sz w:val="24"/>
          <w:szCs w:val="24"/>
        </w:rPr>
        <w:t>.</w:t>
      </w:r>
    </w:p>
    <w:p w:rsidR="007B4039" w:rsidRDefault="007B4039" w:rsidP="007B4039">
      <w:pPr>
        <w:ind w:firstLine="709"/>
        <w:jc w:val="both"/>
        <w:rPr>
          <w:sz w:val="24"/>
          <w:szCs w:val="24"/>
        </w:rPr>
      </w:pPr>
      <w:r w:rsidRPr="007444DA">
        <w:rPr>
          <w:sz w:val="24"/>
          <w:szCs w:val="24"/>
        </w:rPr>
        <w:t>Условия содержат:</w:t>
      </w:r>
    </w:p>
    <w:p w:rsidR="007B4039" w:rsidRPr="00D41ECF" w:rsidRDefault="007B4039" w:rsidP="007B4039">
      <w:pPr>
        <w:ind w:firstLine="709"/>
        <w:jc w:val="both"/>
        <w:rPr>
          <w:sz w:val="24"/>
          <w:szCs w:val="24"/>
        </w:rPr>
      </w:pPr>
      <w:r w:rsidRPr="00D41ECF">
        <w:rPr>
          <w:sz w:val="24"/>
          <w:szCs w:val="24"/>
        </w:rPr>
        <w:t>- порядок заключения депозитарного договора;</w:t>
      </w:r>
    </w:p>
    <w:p w:rsidR="007B4039" w:rsidRPr="007444DA" w:rsidRDefault="007B4039" w:rsidP="007B4039">
      <w:pPr>
        <w:ind w:firstLine="709"/>
        <w:jc w:val="both"/>
        <w:rPr>
          <w:sz w:val="24"/>
          <w:szCs w:val="24"/>
        </w:rPr>
      </w:pPr>
      <w:r>
        <w:rPr>
          <w:sz w:val="24"/>
          <w:szCs w:val="24"/>
        </w:rPr>
        <w:t xml:space="preserve"> </w:t>
      </w:r>
      <w:r w:rsidRPr="007444DA">
        <w:rPr>
          <w:sz w:val="24"/>
          <w:szCs w:val="24"/>
        </w:rPr>
        <w:t xml:space="preserve">- перечень операций, </w:t>
      </w:r>
      <w:proofErr w:type="gramStart"/>
      <w:r w:rsidRPr="007444DA">
        <w:rPr>
          <w:sz w:val="24"/>
          <w:szCs w:val="24"/>
        </w:rPr>
        <w:t>выполняемых</w:t>
      </w:r>
      <w:proofErr w:type="gramEnd"/>
      <w:r w:rsidRPr="007444DA">
        <w:rPr>
          <w:sz w:val="24"/>
          <w:szCs w:val="24"/>
        </w:rPr>
        <w:t xml:space="preserve"> Депозитарием;</w:t>
      </w:r>
    </w:p>
    <w:p w:rsidR="007B4039" w:rsidRPr="007444DA" w:rsidRDefault="007B4039" w:rsidP="007B4039">
      <w:pPr>
        <w:ind w:firstLine="709"/>
        <w:jc w:val="both"/>
        <w:rPr>
          <w:sz w:val="24"/>
          <w:szCs w:val="24"/>
        </w:rPr>
      </w:pPr>
      <w:r w:rsidRPr="007444DA">
        <w:rPr>
          <w:sz w:val="24"/>
          <w:szCs w:val="24"/>
        </w:rPr>
        <w:t xml:space="preserve"> - порядок действий Депонентов и персонала Депозитария при выполнении этих операций;</w:t>
      </w:r>
    </w:p>
    <w:p w:rsidR="007B4039" w:rsidRPr="007444DA" w:rsidRDefault="007B4039" w:rsidP="007B4039">
      <w:pPr>
        <w:ind w:firstLine="709"/>
        <w:jc w:val="both"/>
        <w:rPr>
          <w:sz w:val="24"/>
          <w:szCs w:val="24"/>
        </w:rPr>
      </w:pPr>
      <w:r w:rsidRPr="007444DA">
        <w:rPr>
          <w:sz w:val="24"/>
          <w:szCs w:val="24"/>
        </w:rPr>
        <w:t xml:space="preserve"> - основания для проведения операций;</w:t>
      </w:r>
    </w:p>
    <w:p w:rsidR="007B4039" w:rsidRPr="00BF2400" w:rsidRDefault="007B4039" w:rsidP="007B4039">
      <w:pPr>
        <w:ind w:firstLine="709"/>
        <w:jc w:val="both"/>
        <w:rPr>
          <w:sz w:val="24"/>
          <w:szCs w:val="24"/>
        </w:rPr>
      </w:pPr>
      <w:r w:rsidRPr="00BF2400">
        <w:rPr>
          <w:sz w:val="24"/>
          <w:szCs w:val="24"/>
        </w:rPr>
        <w:t xml:space="preserve"> - бланки документов </w:t>
      </w:r>
      <w:r w:rsidR="004E3FA8">
        <w:rPr>
          <w:sz w:val="24"/>
          <w:szCs w:val="24"/>
        </w:rPr>
        <w:t>Д</w:t>
      </w:r>
      <w:r w:rsidRPr="00BF2400">
        <w:rPr>
          <w:sz w:val="24"/>
          <w:szCs w:val="24"/>
        </w:rPr>
        <w:t>епозитария, предназначенные для заполнения Депонентами в целях осуществления прав по ценным бумагам;</w:t>
      </w:r>
    </w:p>
    <w:p w:rsidR="007B4039" w:rsidRPr="00BF2400" w:rsidRDefault="007B4039" w:rsidP="007B4039">
      <w:pPr>
        <w:pStyle w:val="aff3"/>
        <w:ind w:firstLine="708"/>
        <w:rPr>
          <w:sz w:val="24"/>
          <w:szCs w:val="24"/>
        </w:rPr>
      </w:pPr>
      <w:r w:rsidRPr="00BF2400">
        <w:rPr>
          <w:sz w:val="24"/>
          <w:szCs w:val="24"/>
        </w:rPr>
        <w:t xml:space="preserve"> - бланки документов Депозитария, предназначенные для выдачи Депонентам в качестве информации о проведенных операциях, состоянии счета депо; </w:t>
      </w:r>
    </w:p>
    <w:p w:rsidR="007B4039" w:rsidRPr="007444DA" w:rsidRDefault="007B4039" w:rsidP="007B4039">
      <w:pPr>
        <w:ind w:firstLine="709"/>
        <w:jc w:val="both"/>
        <w:rPr>
          <w:sz w:val="24"/>
          <w:szCs w:val="24"/>
        </w:rPr>
      </w:pPr>
      <w:r w:rsidRPr="007444DA">
        <w:rPr>
          <w:sz w:val="24"/>
          <w:szCs w:val="24"/>
        </w:rPr>
        <w:t>- сроки выполнения операций;</w:t>
      </w:r>
    </w:p>
    <w:p w:rsidR="007B4039" w:rsidRPr="007444DA" w:rsidRDefault="007B4039" w:rsidP="007B4039">
      <w:pPr>
        <w:ind w:firstLine="709"/>
        <w:jc w:val="both"/>
        <w:rPr>
          <w:sz w:val="24"/>
        </w:rPr>
      </w:pPr>
      <w:r w:rsidRPr="007444DA">
        <w:rPr>
          <w:sz w:val="24"/>
        </w:rPr>
        <w:t xml:space="preserve"> - порядок приема на обслуживание и прекращения обслуживания ценных бумаг Депозитарием;</w:t>
      </w:r>
    </w:p>
    <w:p w:rsidR="007B4039" w:rsidRPr="007444DA" w:rsidRDefault="007B4039" w:rsidP="007B4039">
      <w:pPr>
        <w:ind w:firstLine="709"/>
        <w:jc w:val="both"/>
        <w:rPr>
          <w:sz w:val="24"/>
        </w:rPr>
      </w:pPr>
      <w:r w:rsidRPr="007444DA">
        <w:rPr>
          <w:sz w:val="24"/>
        </w:rPr>
        <w:t xml:space="preserve"> - порядок и сроки предоставления Депонентам выписок по счетам депо и отчетов о проведенных операциях;</w:t>
      </w:r>
    </w:p>
    <w:p w:rsidR="007B4039" w:rsidRPr="007444DA" w:rsidRDefault="007B4039" w:rsidP="007B4039">
      <w:pPr>
        <w:ind w:firstLine="709"/>
        <w:jc w:val="both"/>
        <w:rPr>
          <w:sz w:val="24"/>
        </w:rPr>
      </w:pPr>
      <w:r w:rsidRPr="007444DA">
        <w:rPr>
          <w:sz w:val="24"/>
        </w:rPr>
        <w:t xml:space="preserve"> - порядок оплаты услуг Депозитария.</w:t>
      </w:r>
    </w:p>
    <w:p w:rsidR="007B4039" w:rsidRPr="007444DA" w:rsidRDefault="007B4039" w:rsidP="007B4039">
      <w:pPr>
        <w:ind w:firstLine="709"/>
        <w:jc w:val="both"/>
        <w:rPr>
          <w:sz w:val="24"/>
        </w:rPr>
      </w:pPr>
      <w:r w:rsidRPr="007444DA">
        <w:rPr>
          <w:sz w:val="24"/>
        </w:rPr>
        <w:t xml:space="preserve">Условия являются неотъемлемой частью депозитарного договора, заключаемого между Депозитарием и </w:t>
      </w:r>
      <w:r w:rsidRPr="00E06B1E">
        <w:rPr>
          <w:sz w:val="24"/>
        </w:rPr>
        <w:t>Депонентом в письменной форме</w:t>
      </w:r>
      <w:bookmarkStart w:id="55" w:name="_GoBack"/>
      <w:bookmarkEnd w:id="55"/>
      <w:r w:rsidRPr="007444DA">
        <w:rPr>
          <w:sz w:val="24"/>
        </w:rPr>
        <w:t>.</w:t>
      </w:r>
    </w:p>
    <w:p w:rsidR="007B4039" w:rsidRPr="007444DA" w:rsidRDefault="007B4039" w:rsidP="007B4039">
      <w:pPr>
        <w:ind w:firstLine="709"/>
        <w:jc w:val="both"/>
        <w:rPr>
          <w:sz w:val="24"/>
        </w:rPr>
      </w:pPr>
      <w:r w:rsidRPr="007444DA">
        <w:rPr>
          <w:sz w:val="24"/>
        </w:rPr>
        <w:t>1.3. Депозитарий оказывает услуги юридическим и физическим лицам.</w:t>
      </w:r>
    </w:p>
    <w:p w:rsidR="007B4039" w:rsidRPr="007444DA" w:rsidRDefault="007B4039" w:rsidP="007B4039">
      <w:pPr>
        <w:pStyle w:val="22"/>
        <w:widowControl/>
        <w:spacing w:before="0"/>
        <w:ind w:firstLine="709"/>
      </w:pPr>
      <w:r w:rsidRPr="007444DA">
        <w:t>Депонентами Депозитария могут быть юридические и физические лица, которым ценные бумаги принадлежат на праве собственности или ином вещном праве (владельцы ценных бумаг)</w:t>
      </w:r>
      <w:r>
        <w:t>, доверительные управляющие ценными бумагами</w:t>
      </w:r>
      <w:r w:rsidRPr="007444DA">
        <w:t xml:space="preserve">, а также другие депозитарии, в том числе выступающие в качестве номинальных  держателей ценных бумаг своих </w:t>
      </w:r>
      <w:r>
        <w:t>депонентов</w:t>
      </w:r>
      <w:r w:rsidRPr="007444DA">
        <w:t>.</w:t>
      </w:r>
    </w:p>
    <w:p w:rsidR="007B4039" w:rsidRDefault="007B4039" w:rsidP="007B4039">
      <w:pPr>
        <w:ind w:firstLine="709"/>
        <w:jc w:val="both"/>
        <w:rPr>
          <w:color w:val="000000"/>
          <w:sz w:val="24"/>
        </w:rPr>
      </w:pPr>
      <w:r w:rsidRPr="007444DA">
        <w:rPr>
          <w:sz w:val="24"/>
          <w:szCs w:val="24"/>
        </w:rPr>
        <w:t xml:space="preserve">1.4. </w:t>
      </w:r>
      <w:proofErr w:type="gramStart"/>
      <w:r w:rsidRPr="007444DA">
        <w:rPr>
          <w:sz w:val="24"/>
          <w:szCs w:val="24"/>
        </w:rPr>
        <w:t xml:space="preserve">В своей деятельности Депозитарий руководствуется требованиями </w:t>
      </w:r>
      <w:r w:rsidRPr="00C66791">
        <w:rPr>
          <w:sz w:val="24"/>
          <w:szCs w:val="24"/>
        </w:rPr>
        <w:t xml:space="preserve">законодательства Российской </w:t>
      </w:r>
      <w:r w:rsidRPr="00C66791">
        <w:rPr>
          <w:color w:val="000000"/>
          <w:sz w:val="24"/>
        </w:rPr>
        <w:t xml:space="preserve">Федерации, в том числе нормативными </w:t>
      </w:r>
      <w:r w:rsidRPr="000C4837">
        <w:rPr>
          <w:color w:val="000000"/>
          <w:sz w:val="24"/>
        </w:rPr>
        <w:t xml:space="preserve">актами Банка России, внутренними документами Банка, Базовым стандартом совершения депозитарием операций на финансовом рынке (Базовый стандарт), </w:t>
      </w:r>
      <w:r w:rsidRPr="000C4837">
        <w:rPr>
          <w:sz w:val="24"/>
          <w:szCs w:val="24"/>
        </w:rPr>
        <w:t xml:space="preserve">Базовым стандартом защиты прав и интересов физических и </w:t>
      </w:r>
      <w:r w:rsidRPr="000C4837">
        <w:rPr>
          <w:sz w:val="24"/>
          <w:szCs w:val="24"/>
        </w:rPr>
        <w:lastRenderedPageBreak/>
        <w:t xml:space="preserve">юридических лиц - получателей финансовых услуг, оказываемых членами саморегулируемых организаций в сфере финансового рынка, объединяющих </w:t>
      </w:r>
      <w:r w:rsidR="004E3FA8">
        <w:rPr>
          <w:sz w:val="24"/>
          <w:szCs w:val="24"/>
        </w:rPr>
        <w:t>Д</w:t>
      </w:r>
      <w:r w:rsidRPr="000C4837">
        <w:rPr>
          <w:sz w:val="24"/>
          <w:szCs w:val="24"/>
        </w:rPr>
        <w:t>епозитариев,</w:t>
      </w:r>
      <w:r>
        <w:rPr>
          <w:sz w:val="24"/>
          <w:szCs w:val="24"/>
        </w:rPr>
        <w:t xml:space="preserve"> </w:t>
      </w:r>
      <w:r w:rsidRPr="0001322E">
        <w:rPr>
          <w:color w:val="000000"/>
          <w:sz w:val="24"/>
        </w:rPr>
        <w:t>а также Правилами внутреннего контроля в целях противодействия</w:t>
      </w:r>
      <w:proofErr w:type="gramEnd"/>
      <w:r w:rsidRPr="0001322E">
        <w:rPr>
          <w:color w:val="000000"/>
          <w:sz w:val="24"/>
        </w:rPr>
        <w:t xml:space="preserve">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Правила внутреннего контроля)</w:t>
      </w:r>
      <w:r>
        <w:rPr>
          <w:color w:val="000000"/>
          <w:sz w:val="24"/>
        </w:rPr>
        <w:t>.</w:t>
      </w:r>
    </w:p>
    <w:p w:rsidR="007B4039" w:rsidRPr="007444DA" w:rsidRDefault="007B4039" w:rsidP="007B4039">
      <w:pPr>
        <w:pStyle w:val="ConsPlusNormal"/>
        <w:ind w:firstLine="709"/>
        <w:jc w:val="both"/>
      </w:pPr>
      <w:r w:rsidRPr="00952C1E">
        <w:t xml:space="preserve">1.5. </w:t>
      </w:r>
      <w:r w:rsidRPr="00F20169">
        <w:t>На</w:t>
      </w:r>
      <w:r w:rsidRPr="007444DA">
        <w:t xml:space="preserve"> счетах депо может осуществляться учет прав на следующие ценные бумаги:</w:t>
      </w:r>
    </w:p>
    <w:p w:rsidR="007B4039" w:rsidRPr="007444DA" w:rsidRDefault="007B4039" w:rsidP="007B4039">
      <w:pPr>
        <w:pStyle w:val="ConsPlusNormal"/>
        <w:ind w:firstLine="709"/>
        <w:jc w:val="both"/>
      </w:pPr>
      <w:r w:rsidRPr="007444DA">
        <w:t>- именные ценные бумаги, размещенные российскими эмитентами (выданные российскими юридическими лицами</w:t>
      </w:r>
      <w:r w:rsidRPr="00697A31">
        <w:t>), а также закладные,</w:t>
      </w:r>
      <w:r w:rsidRPr="007444DA">
        <w:t xml:space="preserve"> учет прав на которые в соответствии с федеральными законами может осуществляться депозитариями на счетах депо;</w:t>
      </w:r>
    </w:p>
    <w:p w:rsidR="007B4039" w:rsidRPr="007444DA" w:rsidRDefault="007B4039" w:rsidP="007B4039">
      <w:pPr>
        <w:pStyle w:val="ConsPlusNormal"/>
        <w:ind w:firstLine="709"/>
        <w:jc w:val="both"/>
      </w:pPr>
      <w:r w:rsidRPr="007444DA">
        <w:t>- ценные бумаги на предъявителя с обязательным централизованным хранением;</w:t>
      </w:r>
    </w:p>
    <w:p w:rsidR="007B4039" w:rsidRPr="00F20169" w:rsidRDefault="007B4039" w:rsidP="007B4039">
      <w:pPr>
        <w:pStyle w:val="ConsPlusNormal"/>
        <w:ind w:firstLine="709"/>
        <w:jc w:val="both"/>
      </w:pPr>
      <w:r w:rsidRPr="007444DA">
        <w:t>- иностранные финансовые инструменты, которые квалифицированны в качестве ценных бумаг в соответствии с законодательством Российской Федерации, и права на которые в соответствии с личным законом лица, обязанного по этим финансовым инструментам, могут учитыв</w:t>
      </w:r>
      <w:r>
        <w:t>аться на счетах, о</w:t>
      </w:r>
      <w:r w:rsidRPr="00F20169">
        <w:t>ткрытых в организациях, осуществляющих учет прав на ценные бумаги.</w:t>
      </w:r>
    </w:p>
    <w:p w:rsidR="007B4039" w:rsidRPr="00F20169" w:rsidRDefault="007B4039" w:rsidP="007B4039">
      <w:pPr>
        <w:ind w:firstLine="709"/>
        <w:jc w:val="both"/>
        <w:rPr>
          <w:sz w:val="24"/>
        </w:rPr>
      </w:pPr>
      <w:r w:rsidRPr="00F20169">
        <w:rPr>
          <w:sz w:val="24"/>
        </w:rPr>
        <w:t>1.6. Настоящий документ предназначен для свободного распространения среди контрагентов Депозитария, вступивших или намеревающихся вступить в договорные отношения с Депозитарием, а также для представления в контролирующие и лицензирующие органы.</w:t>
      </w:r>
    </w:p>
    <w:p w:rsidR="007B4039" w:rsidRPr="00F20169" w:rsidRDefault="007B4039" w:rsidP="007B4039">
      <w:pPr>
        <w:pStyle w:val="af0"/>
        <w:ind w:firstLine="709"/>
        <w:rPr>
          <w:rFonts w:ascii="Times New Roman" w:hAnsi="Times New Roman"/>
          <w:sz w:val="24"/>
        </w:rPr>
      </w:pPr>
      <w:r w:rsidRPr="00F20169">
        <w:rPr>
          <w:rFonts w:ascii="Times New Roman" w:hAnsi="Times New Roman"/>
          <w:sz w:val="24"/>
        </w:rPr>
        <w:t xml:space="preserve">Депонентам Депозитария обеспечивается свободный доступ к любой информации, касающейся их счетов депо, а также иной информации, относящейся к осуществлению ими прав по ценным бумагам, депонированным в Депозитарии. Данная информация представляется Депонентам, как по инициативе Депозитария, так и по их запросам. </w:t>
      </w:r>
    </w:p>
    <w:p w:rsidR="007B4039" w:rsidRPr="007444DA" w:rsidRDefault="007B4039" w:rsidP="007B4039">
      <w:pPr>
        <w:pStyle w:val="norm11"/>
        <w:ind w:firstLine="709"/>
        <w:rPr>
          <w:sz w:val="24"/>
        </w:rPr>
      </w:pPr>
      <w:bookmarkStart w:id="56" w:name="пункт_8_2_6_1"/>
      <w:bookmarkStart w:id="57" w:name="пункт_1_7"/>
      <w:r w:rsidRPr="00F20169">
        <w:rPr>
          <w:sz w:val="24"/>
        </w:rPr>
        <w:t>1.7.</w:t>
      </w:r>
      <w:bookmarkEnd w:id="56"/>
      <w:bookmarkEnd w:id="57"/>
      <w:r w:rsidRPr="007444DA">
        <w:rPr>
          <w:sz w:val="24"/>
        </w:rPr>
        <w:t xml:space="preserve"> Депозитарий не разглашает информацию, отнесенную к конфиденциальной информации о счетах депо Депонентов Депозитария, включая информацию о производимых операциях по счетам и иные сведения о Депонентах, ставшие известными Депозитарию в связи с осуществлением им депозитарной деятельности.</w:t>
      </w:r>
    </w:p>
    <w:p w:rsidR="007B4039" w:rsidRPr="00F20169" w:rsidRDefault="007B4039" w:rsidP="007B4039">
      <w:pPr>
        <w:pStyle w:val="norm11"/>
        <w:spacing w:after="0"/>
        <w:ind w:firstLine="709"/>
        <w:rPr>
          <w:sz w:val="24"/>
        </w:rPr>
      </w:pPr>
      <w:r w:rsidRPr="007444DA">
        <w:rPr>
          <w:sz w:val="24"/>
        </w:rPr>
        <w:t xml:space="preserve">Информация (сведения) о счетах депо Депонентов, проводимых операциях и иная </w:t>
      </w:r>
      <w:r w:rsidRPr="00F20169">
        <w:rPr>
          <w:sz w:val="24"/>
        </w:rPr>
        <w:t>информация о Депонентах, предоставляется:</w:t>
      </w:r>
    </w:p>
    <w:p w:rsidR="007B4039" w:rsidRPr="00F20169" w:rsidRDefault="007B4039" w:rsidP="007B4039">
      <w:pPr>
        <w:pStyle w:val="norm11"/>
        <w:spacing w:after="0"/>
        <w:ind w:firstLine="709"/>
        <w:rPr>
          <w:sz w:val="24"/>
        </w:rPr>
      </w:pPr>
      <w:r w:rsidRPr="00F20169">
        <w:rPr>
          <w:sz w:val="24"/>
        </w:rPr>
        <w:t>-</w:t>
      </w:r>
      <w:r>
        <w:rPr>
          <w:sz w:val="24"/>
        </w:rPr>
        <w:t xml:space="preserve"> </w:t>
      </w:r>
      <w:r w:rsidRPr="00F20169">
        <w:rPr>
          <w:sz w:val="24"/>
        </w:rPr>
        <w:t xml:space="preserve">Депонентам, его Уполномоченному представителю, и/или </w:t>
      </w:r>
      <w:r>
        <w:rPr>
          <w:sz w:val="24"/>
        </w:rPr>
        <w:t xml:space="preserve">Уполномоченному </w:t>
      </w:r>
      <w:r w:rsidRPr="00F20169">
        <w:rPr>
          <w:sz w:val="24"/>
        </w:rPr>
        <w:t>представителю указанных лиц;</w:t>
      </w:r>
    </w:p>
    <w:p w:rsidR="007B4039" w:rsidRPr="00F20169" w:rsidRDefault="007B4039" w:rsidP="007B4039">
      <w:pPr>
        <w:numPr>
          <w:ilvl w:val="0"/>
          <w:numId w:val="7"/>
        </w:numPr>
        <w:shd w:val="clear" w:color="auto" w:fill="FFFFFF" w:themeFill="background1"/>
        <w:autoSpaceDE/>
        <w:autoSpaceDN/>
        <w:ind w:left="0" w:firstLine="709"/>
        <w:jc w:val="both"/>
        <w:rPr>
          <w:sz w:val="24"/>
          <w:szCs w:val="24"/>
        </w:rPr>
      </w:pPr>
      <w:r w:rsidRPr="00F20169">
        <w:rPr>
          <w:sz w:val="24"/>
          <w:szCs w:val="24"/>
        </w:rPr>
        <w:t>эмитенту, если это необходимо для исполнения требований законодательства Российской Федерации, в объеме, установленном законодательством Российской Федерации;</w:t>
      </w:r>
    </w:p>
    <w:p w:rsidR="007B4039" w:rsidRPr="00F20169" w:rsidRDefault="007B4039" w:rsidP="007B4039">
      <w:pPr>
        <w:pStyle w:val="norm11"/>
        <w:spacing w:after="0"/>
        <w:ind w:firstLine="709"/>
        <w:rPr>
          <w:sz w:val="24"/>
        </w:rPr>
      </w:pPr>
      <w:r w:rsidRPr="00F20169">
        <w:rPr>
          <w:sz w:val="24"/>
        </w:rPr>
        <w:t>- Банку России в рамках его полномочий;</w:t>
      </w:r>
    </w:p>
    <w:p w:rsidR="007B4039" w:rsidRPr="00F20169" w:rsidRDefault="007B4039" w:rsidP="007B4039">
      <w:pPr>
        <w:numPr>
          <w:ilvl w:val="0"/>
          <w:numId w:val="7"/>
        </w:numPr>
        <w:shd w:val="clear" w:color="auto" w:fill="FFFFFF" w:themeFill="background1"/>
        <w:autoSpaceDE/>
        <w:autoSpaceDN/>
        <w:ind w:left="0" w:firstLine="709"/>
        <w:jc w:val="both"/>
        <w:rPr>
          <w:sz w:val="24"/>
          <w:szCs w:val="24"/>
        </w:rPr>
      </w:pPr>
      <w:proofErr w:type="gramStart"/>
      <w:r w:rsidRPr="00F20169">
        <w:rPr>
          <w:sz w:val="24"/>
          <w:szCs w:val="24"/>
        </w:rPr>
        <w:t>судам и арбитражным судам (судьям), а при наличии согласия руководителя следственного органа - органам предварительного следствия по делам, находящимся в их производстве, а также органам внутренних дел при осуществлении ими функций по выявлению, предупреждению и пресечению преступлений в сфере экономики при наличии согласия руководителя указанных органов, а также в случаях и объеме, предусмотренных федеральным законом, избирательным комиссиям при осуществлении ими функций</w:t>
      </w:r>
      <w:proofErr w:type="gramEnd"/>
      <w:r w:rsidRPr="00F20169">
        <w:rPr>
          <w:sz w:val="24"/>
          <w:szCs w:val="24"/>
        </w:rPr>
        <w:t xml:space="preserve"> </w:t>
      </w:r>
      <w:proofErr w:type="gramStart"/>
      <w:r w:rsidRPr="00F20169">
        <w:rPr>
          <w:sz w:val="24"/>
          <w:szCs w:val="24"/>
        </w:rPr>
        <w:t>по контролю за порядком формирования и расходованием средств избирательных фондов, фондов референдума, за источниками и размерами имущества, получаемого политическими партиями, их региональными отделениями и иными зарегистрированными структурными подразделениями в виде пожертвований граждан и юридических лиц, а также за источниками денежных средств и иного имущества политических партий, их региональных отделений и иных зарегистрированных структурных подразделений, полученных в результате совершения сделок.</w:t>
      </w:r>
      <w:proofErr w:type="gramEnd"/>
    </w:p>
    <w:p w:rsidR="007B4039" w:rsidRPr="00F20169" w:rsidRDefault="007B4039" w:rsidP="007B4039">
      <w:pPr>
        <w:numPr>
          <w:ilvl w:val="0"/>
          <w:numId w:val="7"/>
        </w:numPr>
        <w:shd w:val="clear" w:color="auto" w:fill="FFFFFF" w:themeFill="background1"/>
        <w:autoSpaceDE/>
        <w:autoSpaceDN/>
        <w:ind w:left="0" w:firstLine="709"/>
        <w:jc w:val="both"/>
        <w:rPr>
          <w:sz w:val="24"/>
          <w:szCs w:val="24"/>
        </w:rPr>
      </w:pPr>
      <w:r w:rsidRPr="00F20169">
        <w:rPr>
          <w:sz w:val="24"/>
          <w:szCs w:val="24"/>
        </w:rPr>
        <w:t>СРО, членом которой является Депозитарий, в рамках ее полномочий при проведении проверок деятельности Депозитария;</w:t>
      </w:r>
    </w:p>
    <w:p w:rsidR="007B4039" w:rsidRDefault="007B4039" w:rsidP="007B4039">
      <w:pPr>
        <w:pStyle w:val="norm11"/>
        <w:spacing w:after="0"/>
        <w:ind w:firstLine="709"/>
        <w:rPr>
          <w:sz w:val="24"/>
        </w:rPr>
      </w:pPr>
      <w:r w:rsidRPr="00F20169">
        <w:rPr>
          <w:sz w:val="24"/>
        </w:rPr>
        <w:t>-</w:t>
      </w:r>
      <w:r>
        <w:rPr>
          <w:sz w:val="24"/>
        </w:rPr>
        <w:t xml:space="preserve"> </w:t>
      </w:r>
      <w:r w:rsidRPr="00F20169">
        <w:rPr>
          <w:sz w:val="24"/>
        </w:rPr>
        <w:t>иным лицам в случаях, предусмотренных законодательством Российской Федерации.</w:t>
      </w:r>
    </w:p>
    <w:p w:rsidR="007B4039" w:rsidRPr="00E47CA8" w:rsidRDefault="007B4039" w:rsidP="007B4039">
      <w:pPr>
        <w:pStyle w:val="norm11"/>
        <w:spacing w:after="0"/>
        <w:ind w:firstLine="709"/>
        <w:rPr>
          <w:sz w:val="24"/>
        </w:rPr>
      </w:pPr>
      <w:r w:rsidRPr="00E47CA8">
        <w:rPr>
          <w:sz w:val="24"/>
        </w:rPr>
        <w:t xml:space="preserve">Депозитарий несет ответственность за убытки, причиненные </w:t>
      </w:r>
      <w:r>
        <w:rPr>
          <w:sz w:val="24"/>
        </w:rPr>
        <w:t>Депонент</w:t>
      </w:r>
      <w:r w:rsidRPr="00E47CA8">
        <w:rPr>
          <w:sz w:val="24"/>
        </w:rPr>
        <w:t>у вследствие разглашения конфиденциальной информации.</w:t>
      </w:r>
    </w:p>
    <w:p w:rsidR="007B4039" w:rsidRPr="00E47CA8" w:rsidRDefault="007B4039" w:rsidP="007B4039">
      <w:pPr>
        <w:ind w:firstLine="709"/>
        <w:jc w:val="both"/>
        <w:rPr>
          <w:sz w:val="24"/>
        </w:rPr>
      </w:pPr>
      <w:r w:rsidRPr="00E47CA8">
        <w:rPr>
          <w:sz w:val="24"/>
        </w:rPr>
        <w:lastRenderedPageBreak/>
        <w:t xml:space="preserve">В </w:t>
      </w:r>
      <w:proofErr w:type="gramStart"/>
      <w:r w:rsidRPr="00E47CA8">
        <w:rPr>
          <w:sz w:val="24"/>
        </w:rPr>
        <w:t>случае</w:t>
      </w:r>
      <w:proofErr w:type="gramEnd"/>
      <w:r w:rsidRPr="00E47CA8">
        <w:rPr>
          <w:sz w:val="24"/>
        </w:rPr>
        <w:t xml:space="preserve"> разглашения конфиденциальной информации о счетах депо</w:t>
      </w:r>
      <w:r>
        <w:rPr>
          <w:sz w:val="24"/>
        </w:rPr>
        <w:t>,</w:t>
      </w:r>
      <w:r w:rsidRPr="00E47CA8">
        <w:rPr>
          <w:sz w:val="24"/>
        </w:rPr>
        <w:t xml:space="preserve"> </w:t>
      </w:r>
      <w:r>
        <w:rPr>
          <w:sz w:val="24"/>
        </w:rPr>
        <w:t>Депонент</w:t>
      </w:r>
      <w:r w:rsidRPr="00E47CA8">
        <w:rPr>
          <w:sz w:val="24"/>
        </w:rPr>
        <w:t>ы, права которых нарушены, вправе потребовать от Депозитария возмещения причиненных убытков в порядке, определенном законодательством Российской Федерации.</w:t>
      </w:r>
    </w:p>
    <w:p w:rsidR="007B4039" w:rsidRDefault="007B4039" w:rsidP="007B4039">
      <w:pPr>
        <w:pStyle w:val="a6"/>
        <w:spacing w:before="0"/>
        <w:rPr>
          <w:rFonts w:ascii="Times New Roman" w:hAnsi="Times New Roman" w:cs="Times New Roman"/>
        </w:rPr>
      </w:pPr>
      <w:r w:rsidRPr="00F20169">
        <w:rPr>
          <w:rFonts w:ascii="Times New Roman" w:hAnsi="Times New Roman"/>
        </w:rPr>
        <w:t>1.</w:t>
      </w:r>
      <w:r>
        <w:rPr>
          <w:rFonts w:ascii="Times New Roman" w:hAnsi="Times New Roman"/>
        </w:rPr>
        <w:t>8</w:t>
      </w:r>
      <w:r w:rsidRPr="00F20169">
        <w:rPr>
          <w:rFonts w:ascii="Times New Roman" w:hAnsi="Times New Roman"/>
        </w:rPr>
        <w:t xml:space="preserve">. </w:t>
      </w:r>
      <w:r w:rsidRPr="000B0BAF">
        <w:rPr>
          <w:rFonts w:ascii="Times New Roman" w:hAnsi="Times New Roman" w:cs="Times New Roman"/>
        </w:rPr>
        <w:t xml:space="preserve">В хранилище ценности хранятся отдельно от наличных денежных средств. </w:t>
      </w:r>
      <w:r>
        <w:rPr>
          <w:rFonts w:ascii="Times New Roman" w:hAnsi="Times New Roman" w:cs="Times New Roman"/>
        </w:rPr>
        <w:t xml:space="preserve"> </w:t>
      </w:r>
    </w:p>
    <w:p w:rsidR="007B4039" w:rsidRDefault="007B4039" w:rsidP="007B4039">
      <w:pPr>
        <w:pStyle w:val="a6"/>
        <w:spacing w:before="0"/>
        <w:rPr>
          <w:rFonts w:ascii="Times New Roman" w:hAnsi="Times New Roman" w:cs="Times New Roman"/>
        </w:rPr>
      </w:pPr>
    </w:p>
    <w:p w:rsidR="007B4039" w:rsidRPr="00F20169" w:rsidRDefault="007B4039" w:rsidP="007B4039">
      <w:pPr>
        <w:pStyle w:val="a6"/>
        <w:spacing w:before="0"/>
      </w:pPr>
      <w:r w:rsidRPr="00F20169">
        <w:rPr>
          <w:rFonts w:ascii="Times New Roman" w:hAnsi="Times New Roman"/>
        </w:rPr>
        <w:t xml:space="preserve">Хранение документарных ценных бумаг осуществляется в специально оборудованных помещениях Хранилища. Степень защищенности, правила хранения и доступа соответствуют  требованиям </w:t>
      </w:r>
      <w:r w:rsidRPr="00697A31">
        <w:rPr>
          <w:rFonts w:ascii="Times New Roman" w:hAnsi="Times New Roman" w:cs="Times New Roman"/>
        </w:rPr>
        <w:t>национальных стандартов РФ</w:t>
      </w:r>
      <w:r>
        <w:rPr>
          <w:rFonts w:ascii="Times New Roman" w:hAnsi="Times New Roman"/>
        </w:rPr>
        <w:t xml:space="preserve"> и </w:t>
      </w:r>
      <w:r w:rsidRPr="00F20169">
        <w:rPr>
          <w:rFonts w:ascii="Times New Roman" w:hAnsi="Times New Roman"/>
        </w:rPr>
        <w:t>внутренним нормативным документам Банка.</w:t>
      </w:r>
      <w:r w:rsidRPr="00F20169">
        <w:t xml:space="preserve"> </w:t>
      </w:r>
    </w:p>
    <w:p w:rsidR="007B4039" w:rsidRPr="00F20169" w:rsidRDefault="007B4039" w:rsidP="007B4039">
      <w:pPr>
        <w:adjustRightInd w:val="0"/>
        <w:ind w:firstLine="720"/>
        <w:jc w:val="both"/>
        <w:rPr>
          <w:sz w:val="24"/>
          <w:szCs w:val="24"/>
        </w:rPr>
      </w:pPr>
      <w:r w:rsidRPr="00F20169">
        <w:rPr>
          <w:sz w:val="24"/>
          <w:szCs w:val="24"/>
        </w:rPr>
        <w:t xml:space="preserve">Депозитарий хранит документы, зарегистрированные в системе учета документов, за исключением документов, переданных его депонентам или организациям, в которых ему открыт счет депозитария, не менее пяти лет со дня их регистрации в указанной системе. </w:t>
      </w:r>
    </w:p>
    <w:p w:rsidR="007B4039" w:rsidRPr="00C13E63" w:rsidRDefault="007B4039" w:rsidP="007B4039">
      <w:pPr>
        <w:pStyle w:val="af0"/>
        <w:ind w:firstLine="700"/>
        <w:rPr>
          <w:rFonts w:ascii="Times New Roman" w:hAnsi="Times New Roman"/>
          <w:sz w:val="24"/>
        </w:rPr>
      </w:pPr>
      <w:r w:rsidRPr="00F20169">
        <w:rPr>
          <w:rFonts w:ascii="Times New Roman" w:hAnsi="Times New Roman"/>
          <w:sz w:val="24"/>
        </w:rPr>
        <w:t>Депозитарий обеспечивает соблюдение мер безопасности и противопожарных мер.</w:t>
      </w:r>
    </w:p>
    <w:p w:rsidR="007B4039" w:rsidRPr="00C13E63" w:rsidRDefault="007B4039" w:rsidP="007B4039">
      <w:pPr>
        <w:ind w:firstLine="700"/>
        <w:jc w:val="both"/>
        <w:rPr>
          <w:sz w:val="24"/>
        </w:rPr>
      </w:pPr>
      <w:r w:rsidRPr="00C13E63">
        <w:rPr>
          <w:sz w:val="24"/>
        </w:rPr>
        <w:t xml:space="preserve">Депозитарий обеспечивает надлежащий контроль над доступом к ценным бумагам и </w:t>
      </w:r>
      <w:r w:rsidRPr="009909C1">
        <w:rPr>
          <w:sz w:val="24"/>
        </w:rPr>
        <w:t>материалам</w:t>
      </w:r>
      <w:r>
        <w:rPr>
          <w:sz w:val="24"/>
        </w:rPr>
        <w:t xml:space="preserve"> </w:t>
      </w:r>
      <w:r w:rsidRPr="00C13E63">
        <w:rPr>
          <w:sz w:val="24"/>
        </w:rPr>
        <w:t xml:space="preserve">депозитарного учета, хранящимся в Депозитарии. </w:t>
      </w:r>
    </w:p>
    <w:p w:rsidR="007B4039" w:rsidRPr="00C13E63" w:rsidRDefault="007B4039" w:rsidP="007B4039">
      <w:pPr>
        <w:ind w:firstLine="700"/>
        <w:jc w:val="both"/>
        <w:rPr>
          <w:b/>
          <w:sz w:val="24"/>
        </w:rPr>
      </w:pPr>
      <w:r w:rsidRPr="00C13E63">
        <w:rPr>
          <w:sz w:val="24"/>
        </w:rPr>
        <w:t>Порядок контроля описан во внутренних нормативных документах Депозитария, должностных инструкциях работников Депозитария.</w:t>
      </w:r>
    </w:p>
    <w:p w:rsidR="007B4039" w:rsidRPr="007444DA" w:rsidRDefault="007B4039" w:rsidP="007B4039">
      <w:pPr>
        <w:pStyle w:val="20"/>
        <w:ind w:left="180" w:right="221"/>
        <w:jc w:val="center"/>
        <w:rPr>
          <w:rFonts w:ascii="Times New Roman" w:hAnsi="Times New Roman" w:cs="Times New Roman"/>
          <w:i w:val="0"/>
        </w:rPr>
      </w:pPr>
      <w:bookmarkStart w:id="58" w:name="_Toc134714380"/>
      <w:r w:rsidRPr="007444DA">
        <w:rPr>
          <w:rFonts w:ascii="Times New Roman" w:hAnsi="Times New Roman" w:cs="Times New Roman"/>
          <w:i w:val="0"/>
        </w:rPr>
        <w:t>2. ТЕРМИНЫ И ОПРЕДЕЛЕНИЯ</w:t>
      </w:r>
      <w:bookmarkEnd w:id="58"/>
    </w:p>
    <w:p w:rsidR="007B4039" w:rsidRPr="00F20169" w:rsidRDefault="007B4039" w:rsidP="007B4039">
      <w:pPr>
        <w:jc w:val="both"/>
      </w:pPr>
    </w:p>
    <w:p w:rsidR="007B4039" w:rsidRPr="00697A31" w:rsidRDefault="007B4039" w:rsidP="007B4039">
      <w:pPr>
        <w:ind w:firstLine="698"/>
        <w:jc w:val="both"/>
        <w:rPr>
          <w:sz w:val="24"/>
        </w:rPr>
      </w:pPr>
      <w:r w:rsidRPr="00697A31">
        <w:rPr>
          <w:i/>
          <w:sz w:val="24"/>
        </w:rPr>
        <w:t xml:space="preserve"> </w:t>
      </w:r>
      <w:r w:rsidRPr="00697A31">
        <w:rPr>
          <w:i/>
          <w:sz w:val="24"/>
          <w:szCs w:val="24"/>
        </w:rPr>
        <w:t>Владелец</w:t>
      </w:r>
      <w:r w:rsidRPr="00697A31">
        <w:rPr>
          <w:sz w:val="24"/>
          <w:szCs w:val="24"/>
        </w:rPr>
        <w:t xml:space="preserve"> - лицо, указанное в учетных записях (записях по лицевому счету или счету депо) в качестве правообладателя бездокументарных ценных бумаг, либо лицо, которому документарные ценные бумаги принадлежат на праве собственности или ином вещном праве.</w:t>
      </w:r>
    </w:p>
    <w:p w:rsidR="007B4039" w:rsidRPr="00F20169" w:rsidRDefault="007B4039" w:rsidP="007B4039">
      <w:pPr>
        <w:adjustRightInd w:val="0"/>
        <w:ind w:firstLine="720"/>
        <w:jc w:val="both"/>
        <w:rPr>
          <w:sz w:val="24"/>
          <w:szCs w:val="24"/>
        </w:rPr>
      </w:pPr>
      <w:bookmarkStart w:id="59" w:name="sub_204"/>
      <w:r w:rsidRPr="00F20169">
        <w:rPr>
          <w:bCs/>
          <w:i/>
          <w:color w:val="26282F"/>
          <w:sz w:val="24"/>
          <w:szCs w:val="24"/>
        </w:rPr>
        <w:t>Выпуск эмиссионных ценных бумаг</w:t>
      </w:r>
      <w:r w:rsidRPr="00F20169">
        <w:rPr>
          <w:sz w:val="24"/>
          <w:szCs w:val="24"/>
        </w:rPr>
        <w:t xml:space="preserve"> - совокупность всех ценных бумаг одного эмитента, предоставляющих </w:t>
      </w:r>
      <w:r w:rsidRPr="00697A31">
        <w:rPr>
          <w:sz w:val="24"/>
          <w:szCs w:val="24"/>
        </w:rPr>
        <w:t>равные объем и сроки осуществления прав их владельцам и имеющих одинаковую номинальную стоимость в случаях, если</w:t>
      </w:r>
      <w:r w:rsidRPr="00F20169">
        <w:rPr>
          <w:sz w:val="24"/>
          <w:szCs w:val="24"/>
        </w:rPr>
        <w:t xml:space="preserve"> наличие номинальной стоимости предусмотрено законодательством Российской Федерации. Выпуску эмиссионных ценных бумаг присваивается </w:t>
      </w:r>
      <w:r>
        <w:rPr>
          <w:sz w:val="24"/>
          <w:szCs w:val="24"/>
        </w:rPr>
        <w:t xml:space="preserve"> </w:t>
      </w:r>
      <w:r w:rsidRPr="00F20169">
        <w:rPr>
          <w:sz w:val="24"/>
          <w:szCs w:val="24"/>
        </w:rPr>
        <w:t>регистрационный номер, который распространяется на все ценные бумаги данного выпуска</w:t>
      </w:r>
      <w:r>
        <w:rPr>
          <w:sz w:val="24"/>
          <w:szCs w:val="24"/>
        </w:rPr>
        <w:t>.</w:t>
      </w:r>
    </w:p>
    <w:bookmarkEnd w:id="59"/>
    <w:p w:rsidR="007B4039" w:rsidRPr="00C75AD0" w:rsidRDefault="007B4039" w:rsidP="007B4039">
      <w:pPr>
        <w:ind w:firstLine="698"/>
        <w:jc w:val="both"/>
        <w:rPr>
          <w:sz w:val="24"/>
          <w:szCs w:val="24"/>
        </w:rPr>
      </w:pPr>
      <w:r w:rsidRPr="00F20169">
        <w:rPr>
          <w:i/>
          <w:sz w:val="24"/>
        </w:rPr>
        <w:t>Депозитарная деятельность</w:t>
      </w:r>
      <w:r w:rsidRPr="00F20169">
        <w:rPr>
          <w:sz w:val="24"/>
        </w:rPr>
        <w:t xml:space="preserve"> - </w:t>
      </w:r>
      <w:r w:rsidRPr="00C75AD0">
        <w:rPr>
          <w:sz w:val="24"/>
          <w:szCs w:val="24"/>
        </w:rPr>
        <w:t>оказание услуг по учету и переходу прав на бездокументарные ценные бумаги и обездвиженные документарные ценные бумаги, а также по хранению обездвиженных документарных ценных бумаг при условии оказания услуг по учету и переходу прав на них.</w:t>
      </w:r>
    </w:p>
    <w:p w:rsidR="007B4039" w:rsidRPr="00C75AD0" w:rsidRDefault="007B4039" w:rsidP="007B4039">
      <w:pPr>
        <w:ind w:firstLine="709"/>
        <w:jc w:val="both"/>
        <w:rPr>
          <w:i/>
          <w:sz w:val="24"/>
          <w:szCs w:val="24"/>
        </w:rPr>
      </w:pPr>
      <w:r w:rsidRPr="00C75AD0">
        <w:rPr>
          <w:i/>
          <w:sz w:val="24"/>
        </w:rPr>
        <w:t xml:space="preserve">Депонент – </w:t>
      </w:r>
      <w:r w:rsidRPr="00C75AD0">
        <w:rPr>
          <w:sz w:val="24"/>
        </w:rPr>
        <w:t xml:space="preserve">лицо, пользующееся услугами Депозитария по хранению ценных бумаг и (или) учету прав на ценные бумаги на основании депозитарного договора, в том числе </w:t>
      </w:r>
      <w:r w:rsidRPr="00C75AD0">
        <w:rPr>
          <w:sz w:val="24"/>
          <w:szCs w:val="24"/>
        </w:rPr>
        <w:t>иностранные организации, действующие в интересах других лиц;</w:t>
      </w:r>
    </w:p>
    <w:p w:rsidR="007B4039" w:rsidRPr="00C75AD0" w:rsidRDefault="007B4039" w:rsidP="007B4039">
      <w:pPr>
        <w:ind w:firstLine="709"/>
        <w:jc w:val="both"/>
        <w:rPr>
          <w:sz w:val="24"/>
          <w:szCs w:val="24"/>
        </w:rPr>
      </w:pPr>
      <w:proofErr w:type="gramStart"/>
      <w:r w:rsidRPr="00C75AD0">
        <w:rPr>
          <w:i/>
          <w:sz w:val="24"/>
          <w:szCs w:val="24"/>
        </w:rPr>
        <w:t xml:space="preserve">Депозитарные операции - </w:t>
      </w:r>
      <w:r w:rsidRPr="00C75AD0">
        <w:rPr>
          <w:sz w:val="24"/>
          <w:szCs w:val="24"/>
        </w:rPr>
        <w:t>совокупность действий Депозитария, результатом которых является открытие (закрытие) счета депо (иного счета, субсчета, раздела счета), внесение записей по счету депо (иному счету, субсчету, разделу счета) или учетному регистру, а также выдача по поручению инициатора операции информации по счету депо (иному счету, субсчету, разделу счета) или учетному регистру.</w:t>
      </w:r>
      <w:proofErr w:type="gramEnd"/>
    </w:p>
    <w:p w:rsidR="007B4039" w:rsidRPr="000C4837" w:rsidRDefault="007B4039" w:rsidP="007B4039">
      <w:pPr>
        <w:ind w:firstLine="708"/>
        <w:jc w:val="both"/>
        <w:rPr>
          <w:color w:val="000000"/>
          <w:sz w:val="24"/>
          <w:szCs w:val="24"/>
        </w:rPr>
      </w:pPr>
      <w:r w:rsidRPr="00310BEF">
        <w:rPr>
          <w:i/>
          <w:sz w:val="24"/>
          <w:szCs w:val="24"/>
        </w:rPr>
        <w:t>Депозитарный договор</w:t>
      </w:r>
      <w:r w:rsidRPr="00310BEF">
        <w:rPr>
          <w:sz w:val="24"/>
          <w:szCs w:val="24"/>
        </w:rPr>
        <w:t xml:space="preserve"> - договор между депозитарием и депонентом об оказании услуг </w:t>
      </w:r>
      <w:r w:rsidRPr="000C4837">
        <w:rPr>
          <w:sz w:val="24"/>
          <w:szCs w:val="24"/>
        </w:rPr>
        <w:t xml:space="preserve">по учету прав на ценные бумаги, заключенный </w:t>
      </w:r>
      <w:r w:rsidRPr="000C4837">
        <w:rPr>
          <w:color w:val="000000"/>
          <w:sz w:val="24"/>
          <w:szCs w:val="24"/>
        </w:rPr>
        <w:t>путем присоединения Депонента к настоящим Условиям</w:t>
      </w:r>
      <w:r w:rsidR="004E4475">
        <w:rPr>
          <w:color w:val="000000"/>
          <w:sz w:val="24"/>
          <w:szCs w:val="24"/>
        </w:rPr>
        <w:t>, состоит из Заявления, Условий и Тарифов.</w:t>
      </w:r>
      <w:r w:rsidRPr="000C4837">
        <w:rPr>
          <w:color w:val="000000"/>
          <w:sz w:val="24"/>
          <w:szCs w:val="24"/>
        </w:rPr>
        <w:t xml:space="preserve"> </w:t>
      </w:r>
      <w:r w:rsidRPr="00D41ECF">
        <w:rPr>
          <w:sz w:val="24"/>
          <w:szCs w:val="24"/>
        </w:rPr>
        <w:t>Заключение Депозитарного договора осуществляется путем присоединения Депонента к настоящим Условиям  в целом в соответствии со статьей 428 Гражданского кодекса Российской Федерации.</w:t>
      </w:r>
      <w:r w:rsidRPr="000C4837" w:rsidDel="00D41ECF">
        <w:rPr>
          <w:color w:val="000000"/>
          <w:sz w:val="24"/>
          <w:szCs w:val="24"/>
        </w:rPr>
        <w:t xml:space="preserve"> </w:t>
      </w:r>
      <w:r w:rsidRPr="000C4837">
        <w:rPr>
          <w:color w:val="000000"/>
          <w:sz w:val="24"/>
          <w:szCs w:val="24"/>
        </w:rPr>
        <w:t>Под депозитарным договором также понимается Междепозитарный договор.</w:t>
      </w:r>
      <w:r w:rsidR="004E4475">
        <w:rPr>
          <w:color w:val="000000"/>
          <w:sz w:val="24"/>
          <w:szCs w:val="24"/>
        </w:rPr>
        <w:t xml:space="preserve"> </w:t>
      </w:r>
    </w:p>
    <w:p w:rsidR="007B4039" w:rsidRPr="000C4837" w:rsidRDefault="00991E2C" w:rsidP="007B4039">
      <w:pPr>
        <w:ind w:firstLine="708"/>
        <w:jc w:val="both"/>
        <w:rPr>
          <w:color w:val="000000"/>
          <w:sz w:val="24"/>
          <w:szCs w:val="24"/>
        </w:rPr>
      </w:pPr>
      <w:r w:rsidRPr="00900D2D">
        <w:rPr>
          <w:color w:val="000000"/>
          <w:sz w:val="24"/>
          <w:szCs w:val="24"/>
        </w:rPr>
        <w:t>Депозитарные д</w:t>
      </w:r>
      <w:r w:rsidR="007B4039" w:rsidRPr="00900D2D">
        <w:rPr>
          <w:color w:val="000000"/>
          <w:sz w:val="24"/>
          <w:szCs w:val="24"/>
        </w:rPr>
        <w:t>оговоры</w:t>
      </w:r>
      <w:r w:rsidR="008A4C66" w:rsidRPr="00900D2D">
        <w:rPr>
          <w:color w:val="000000"/>
          <w:sz w:val="24"/>
          <w:szCs w:val="24"/>
        </w:rPr>
        <w:t xml:space="preserve">, </w:t>
      </w:r>
      <w:r w:rsidR="007B4039" w:rsidRPr="00900D2D">
        <w:rPr>
          <w:color w:val="000000"/>
          <w:sz w:val="24"/>
          <w:szCs w:val="24"/>
        </w:rPr>
        <w:t>заключенные до даты вступления в силу</w:t>
      </w:r>
      <w:r w:rsidR="008A4C66" w:rsidRPr="00900D2D">
        <w:rPr>
          <w:color w:val="000000"/>
          <w:sz w:val="24"/>
          <w:szCs w:val="24"/>
        </w:rPr>
        <w:t xml:space="preserve"> настоящих</w:t>
      </w:r>
      <w:r w:rsidR="007B4039" w:rsidRPr="00900D2D">
        <w:rPr>
          <w:color w:val="000000"/>
          <w:sz w:val="24"/>
          <w:szCs w:val="24"/>
        </w:rPr>
        <w:t xml:space="preserve"> Условий, продолжают действовать в части, не противоречащей настоящим Условиям, при этом нормы </w:t>
      </w:r>
      <w:r w:rsidR="008A4C66" w:rsidRPr="00900D2D">
        <w:rPr>
          <w:color w:val="000000"/>
          <w:sz w:val="24"/>
          <w:szCs w:val="24"/>
        </w:rPr>
        <w:t xml:space="preserve">настоящих </w:t>
      </w:r>
      <w:r w:rsidR="007B4039" w:rsidRPr="00900D2D">
        <w:rPr>
          <w:color w:val="000000"/>
          <w:sz w:val="24"/>
          <w:szCs w:val="24"/>
        </w:rPr>
        <w:t xml:space="preserve">Условий считаются приоритетными по отношению к нормам договора. </w:t>
      </w:r>
      <w:r w:rsidR="00351B0C" w:rsidRPr="00900D2D">
        <w:rPr>
          <w:color w:val="000000"/>
          <w:sz w:val="24"/>
          <w:szCs w:val="24"/>
        </w:rPr>
        <w:t>Заключения соглашений между Депозитарием и Депонентом об изменении ранее заключенных депозитарных договоров  в новой редакции (путем оформления Заявления) не требуется.</w:t>
      </w:r>
    </w:p>
    <w:p w:rsidR="007B4039" w:rsidRPr="00E11897" w:rsidRDefault="007B4039" w:rsidP="007B4039">
      <w:pPr>
        <w:ind w:firstLine="708"/>
        <w:jc w:val="both"/>
        <w:rPr>
          <w:color w:val="000000"/>
          <w:sz w:val="24"/>
          <w:szCs w:val="24"/>
        </w:rPr>
      </w:pPr>
      <w:r w:rsidRPr="000C4837">
        <w:rPr>
          <w:i/>
          <w:color w:val="000000"/>
          <w:sz w:val="24"/>
          <w:szCs w:val="24"/>
        </w:rPr>
        <w:t>Заявление (Заявление ИИС)</w:t>
      </w:r>
      <w:r w:rsidRPr="000C4837">
        <w:rPr>
          <w:color w:val="000000"/>
          <w:sz w:val="24"/>
          <w:szCs w:val="24"/>
        </w:rPr>
        <w:t xml:space="preserve"> - </w:t>
      </w:r>
      <w:r w:rsidRPr="000C4837">
        <w:rPr>
          <w:sz w:val="24"/>
          <w:szCs w:val="24"/>
        </w:rPr>
        <w:t xml:space="preserve">Заявление о присоединении к Условиям осуществления депозитарной деятельности или Заявление о присоединении к Правилам брокерского </w:t>
      </w:r>
      <w:r w:rsidRPr="000C4837">
        <w:rPr>
          <w:sz w:val="24"/>
          <w:szCs w:val="24"/>
        </w:rPr>
        <w:lastRenderedPageBreak/>
        <w:t>обслуживания и Условиям осуществления депозитарной деятельности или Заявление на ИИС о присоединении к Правилам брокерского обслуживания и Условиям осуществления депозитарной деятельности.</w:t>
      </w:r>
    </w:p>
    <w:p w:rsidR="007B4039" w:rsidRDefault="007B4039" w:rsidP="007B4039">
      <w:pPr>
        <w:adjustRightInd w:val="0"/>
        <w:ind w:firstLine="709"/>
        <w:jc w:val="both"/>
        <w:rPr>
          <w:bCs/>
          <w:i/>
          <w:sz w:val="24"/>
          <w:szCs w:val="24"/>
        </w:rPr>
      </w:pPr>
      <w:proofErr w:type="gramStart"/>
      <w:r w:rsidRPr="00D41ECF">
        <w:rPr>
          <w:bCs/>
          <w:i/>
          <w:sz w:val="24"/>
          <w:szCs w:val="24"/>
        </w:rPr>
        <w:t>Идентификация</w:t>
      </w:r>
      <w:r w:rsidRPr="00D41ECF">
        <w:rPr>
          <w:bCs/>
          <w:sz w:val="24"/>
          <w:szCs w:val="24"/>
        </w:rPr>
        <w:t xml:space="preserve"> – совокупность мероприятий по установлению определенных Федеральным законом от 7 августа 2001 г. № 115-ФЗ «О противодействии легализации (отмыванию) доходов, полученных преступным путем, и финансированию терроризма»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roofErr w:type="gramEnd"/>
    </w:p>
    <w:p w:rsidR="007B4039" w:rsidRDefault="007B4039" w:rsidP="007B4039">
      <w:pPr>
        <w:adjustRightInd w:val="0"/>
        <w:ind w:firstLine="709"/>
        <w:jc w:val="both"/>
        <w:rPr>
          <w:sz w:val="24"/>
          <w:szCs w:val="24"/>
        </w:rPr>
      </w:pPr>
      <w:r w:rsidRPr="00C75AD0">
        <w:rPr>
          <w:bCs/>
          <w:i/>
          <w:sz w:val="24"/>
          <w:szCs w:val="24"/>
        </w:rPr>
        <w:t>Инициатор депозитарной операции</w:t>
      </w:r>
      <w:r w:rsidRPr="00C75AD0">
        <w:rPr>
          <w:i/>
          <w:sz w:val="24"/>
          <w:szCs w:val="24"/>
        </w:rPr>
        <w:t xml:space="preserve"> - </w:t>
      </w:r>
      <w:r w:rsidRPr="00C75AD0">
        <w:rPr>
          <w:sz w:val="24"/>
          <w:szCs w:val="24"/>
        </w:rPr>
        <w:t>депонент, эмитент, Депозитарий, реестродержатель, Депозитарий места хранения или иностранная организация, осуществляющая учет прав на ценные бумаги, в котором находятся сертификаты ценных бумаг и (или) учитываются права на ценные бумаги депонентов Депозитария, государственные органы или уполномоченные ими лица, а также расчетный депозитарий, клиринговая организация.</w:t>
      </w:r>
    </w:p>
    <w:p w:rsidR="007B4039" w:rsidRPr="000C4837" w:rsidRDefault="007B4039" w:rsidP="007B4039">
      <w:pPr>
        <w:adjustRightInd w:val="0"/>
        <w:jc w:val="both"/>
        <w:rPr>
          <w:sz w:val="24"/>
          <w:szCs w:val="24"/>
        </w:rPr>
      </w:pPr>
      <w:r>
        <w:rPr>
          <w:sz w:val="24"/>
          <w:szCs w:val="24"/>
        </w:rPr>
        <w:tab/>
        <w:t xml:space="preserve"> </w:t>
      </w:r>
      <w:r w:rsidRPr="000C4837">
        <w:rPr>
          <w:i/>
          <w:sz w:val="24"/>
          <w:szCs w:val="24"/>
        </w:rPr>
        <w:t>Клиент</w:t>
      </w:r>
      <w:r w:rsidRPr="000C4837">
        <w:rPr>
          <w:sz w:val="24"/>
          <w:szCs w:val="24"/>
        </w:rPr>
        <w:t xml:space="preserve"> – физическое или юридическое лицо, намеренное заключить с Депозитарием  депозитарный договор и с которым Депозитарий намерен заключить депозитарный договор.</w:t>
      </w:r>
    </w:p>
    <w:p w:rsidR="007B4039" w:rsidRPr="00A542A1" w:rsidRDefault="007B4039" w:rsidP="007B4039">
      <w:pPr>
        <w:adjustRightInd w:val="0"/>
        <w:jc w:val="both"/>
        <w:rPr>
          <w:i/>
          <w:sz w:val="24"/>
          <w:szCs w:val="24"/>
        </w:rPr>
      </w:pPr>
      <w:r w:rsidRPr="000C4837">
        <w:rPr>
          <w:sz w:val="24"/>
          <w:szCs w:val="24"/>
        </w:rPr>
        <w:tab/>
      </w:r>
      <w:r w:rsidRPr="000C4837">
        <w:rPr>
          <w:i/>
          <w:sz w:val="24"/>
          <w:szCs w:val="24"/>
        </w:rPr>
        <w:t>Междепозитарный договор</w:t>
      </w:r>
      <w:r w:rsidRPr="000C4837">
        <w:rPr>
          <w:sz w:val="24"/>
          <w:szCs w:val="24"/>
        </w:rPr>
        <w:t xml:space="preserve">  (Договор о междепозитарных отношениях) – договор между Депозитарием и Депонентом - Депозитарием, </w:t>
      </w:r>
      <w:r w:rsidRPr="000C4837">
        <w:rPr>
          <w:rFonts w:cs="Arial"/>
          <w:sz w:val="24"/>
          <w:szCs w:val="24"/>
        </w:rPr>
        <w:t>об оказании услуг по хранению сертификатов ценных бумаг и/или учету в совокупности данных о ценных бумагах лиц, которым у Депонента открыты счета депо, а также услуг, содействующих реализации владельцами ценных бумаг прав по принадлежащим им ценным бумагам.</w:t>
      </w:r>
    </w:p>
    <w:p w:rsidR="007B4039" w:rsidRPr="00C75AD0" w:rsidRDefault="007B4039" w:rsidP="007B4039">
      <w:pPr>
        <w:adjustRightInd w:val="0"/>
        <w:ind w:firstLine="720"/>
        <w:jc w:val="both"/>
        <w:rPr>
          <w:sz w:val="24"/>
          <w:szCs w:val="24"/>
        </w:rPr>
      </w:pPr>
      <w:r w:rsidRPr="00C75AD0">
        <w:rPr>
          <w:i/>
          <w:sz w:val="24"/>
          <w:szCs w:val="24"/>
        </w:rPr>
        <w:t xml:space="preserve"> Номинальный держатель ценных бумаг</w:t>
      </w:r>
      <w:r w:rsidRPr="00C75AD0">
        <w:rPr>
          <w:sz w:val="24"/>
          <w:szCs w:val="24"/>
        </w:rPr>
        <w:t xml:space="preserve"> - депозитарий, на лицевом счете (счете депо) которого учитываются права на ценные бумаги, принадлежащие иным лицам.</w:t>
      </w:r>
    </w:p>
    <w:p w:rsidR="007B4039" w:rsidRDefault="007B4039" w:rsidP="007B4039">
      <w:pPr>
        <w:ind w:firstLine="709"/>
        <w:jc w:val="both"/>
        <w:rPr>
          <w:sz w:val="24"/>
          <w:szCs w:val="24"/>
        </w:rPr>
      </w:pPr>
      <w:r w:rsidRPr="000C4837">
        <w:rPr>
          <w:i/>
          <w:sz w:val="24"/>
        </w:rPr>
        <w:t>Оператор счета (раздела счета) депо</w:t>
      </w:r>
      <w:r w:rsidRPr="000C4837">
        <w:rPr>
          <w:sz w:val="24"/>
        </w:rPr>
        <w:t xml:space="preserve"> - юридическое лицо, не являющееся Депонентом - владельцем этого счета/ раздела счета, но имеющее право на основании зарегистрированного в депозитарии договора Оператора с Депонентом или поручения Депонента Оператору отдавать распоряжения на выполнение депозитарных операций со счетом/разделом счета депо Депонента, в рамках установленных договором или поручением полномочий</w:t>
      </w:r>
      <w:r w:rsidRPr="000C4837">
        <w:rPr>
          <w:sz w:val="24"/>
          <w:szCs w:val="24"/>
        </w:rPr>
        <w:t xml:space="preserve">. </w:t>
      </w:r>
      <w:proofErr w:type="gramStart"/>
      <w:r w:rsidRPr="000C4837">
        <w:rPr>
          <w:sz w:val="24"/>
          <w:szCs w:val="24"/>
        </w:rPr>
        <w:t>Банк, наделенный Депонентом правом отдавать распоряжения/поручения Депозитарию на выполнение депозитарных и иных операций со счетом депо (разделом счета депо) Депонента и учтенными на нем ценными бумагами в рамках полномочий, установленных Заявлением о присоединении к Правилам брокерского обслуживания и Условиям осуществления депозитарной деятельности или Заявлением на ИИС о присоединении к Правилам брокерского обслуживания и Условиям осуществления депозитарной деятельности.</w:t>
      </w:r>
      <w:proofErr w:type="gramEnd"/>
    </w:p>
    <w:p w:rsidR="008F57A4" w:rsidRPr="000C4837" w:rsidRDefault="008F57A4" w:rsidP="007B4039">
      <w:pPr>
        <w:ind w:firstLine="709"/>
        <w:jc w:val="both"/>
        <w:rPr>
          <w:sz w:val="24"/>
          <w:szCs w:val="24"/>
        </w:rPr>
      </w:pPr>
      <w:r w:rsidRPr="00A85A6D">
        <w:rPr>
          <w:i/>
          <w:sz w:val="24"/>
          <w:szCs w:val="24"/>
        </w:rPr>
        <w:t>Оператор электронного документооборота</w:t>
      </w:r>
      <w:r w:rsidRPr="00A85A6D">
        <w:rPr>
          <w:bCs/>
          <w:sz w:val="24"/>
          <w:szCs w:val="24"/>
        </w:rPr>
        <w:t xml:space="preserve"> </w:t>
      </w:r>
      <w:r w:rsidRPr="00A85A6D">
        <w:rPr>
          <w:b/>
          <w:sz w:val="24"/>
          <w:szCs w:val="24"/>
        </w:rPr>
        <w:t>-</w:t>
      </w:r>
      <w:r w:rsidRPr="00A85A6D">
        <w:rPr>
          <w:sz w:val="24"/>
          <w:szCs w:val="24"/>
        </w:rPr>
        <w:t xml:space="preserve"> организация, обеспечивающая обмен открытой и конфиденциальной информацией по телекоммуникационным каналам связи в рамка</w:t>
      </w:r>
      <w:r w:rsidR="00110A62" w:rsidRPr="00A85A6D">
        <w:rPr>
          <w:sz w:val="24"/>
          <w:szCs w:val="24"/>
        </w:rPr>
        <w:t>х электронного документооборота</w:t>
      </w:r>
      <w:r w:rsidRPr="00A85A6D">
        <w:rPr>
          <w:sz w:val="24"/>
          <w:szCs w:val="24"/>
        </w:rPr>
        <w:t>.</w:t>
      </w:r>
    </w:p>
    <w:p w:rsidR="007B4039" w:rsidRDefault="007B4039" w:rsidP="007B4039">
      <w:pPr>
        <w:ind w:firstLine="709"/>
        <w:jc w:val="both"/>
        <w:rPr>
          <w:sz w:val="24"/>
          <w:szCs w:val="24"/>
        </w:rPr>
      </w:pPr>
      <w:r w:rsidRPr="000C4837">
        <w:rPr>
          <w:i/>
          <w:sz w:val="24"/>
          <w:szCs w:val="24"/>
        </w:rPr>
        <w:t>Основной счет депо</w:t>
      </w:r>
      <w:r w:rsidRPr="000C4837">
        <w:rPr>
          <w:sz w:val="24"/>
          <w:szCs w:val="24"/>
        </w:rPr>
        <w:t xml:space="preserve"> – отдельный счет депо, на котором учитываются ценные бумаги, который не является Торговым счетом депо.</w:t>
      </w:r>
    </w:p>
    <w:p w:rsidR="007B4039" w:rsidRPr="00C75AD0" w:rsidRDefault="007B4039" w:rsidP="007B4039">
      <w:pPr>
        <w:ind w:firstLine="708"/>
        <w:jc w:val="both"/>
        <w:rPr>
          <w:i/>
          <w:sz w:val="24"/>
          <w:szCs w:val="24"/>
        </w:rPr>
      </w:pPr>
      <w:proofErr w:type="gramStart"/>
      <w:r w:rsidRPr="00C75AD0">
        <w:rPr>
          <w:i/>
          <w:sz w:val="24"/>
          <w:szCs w:val="24"/>
        </w:rPr>
        <w:t>Попечитель счета депо -</w:t>
      </w:r>
      <w:r w:rsidRPr="00C75AD0">
        <w:rPr>
          <w:sz w:val="24"/>
          <w:szCs w:val="24"/>
        </w:rPr>
        <w:t xml:space="preserve"> лицо, имеющее лицензию профессионального участника рынка ценных бумаг, заключившее с Депозитарием соответствующий договор, устанавливающий их взаимные права и обязанности, в том числе обязанности по заключению депозитарных договоров с Депонентами и сверке данных по ценным бумагам клиента (Депонента), которому Депонентом переданы полномочия по распоряжению ценными бумагами и осуществлению прав по ценным бумагам, которые хранятся и (или) права на</w:t>
      </w:r>
      <w:proofErr w:type="gramEnd"/>
      <w:r w:rsidRPr="00C75AD0">
        <w:rPr>
          <w:sz w:val="24"/>
          <w:szCs w:val="24"/>
        </w:rPr>
        <w:t xml:space="preserve"> </w:t>
      </w:r>
      <w:proofErr w:type="gramStart"/>
      <w:r w:rsidRPr="00C75AD0">
        <w:rPr>
          <w:sz w:val="24"/>
          <w:szCs w:val="24"/>
        </w:rPr>
        <w:t>которые учитываются в Депозитарии.</w:t>
      </w:r>
      <w:r w:rsidRPr="00C75AD0">
        <w:rPr>
          <w:i/>
          <w:sz w:val="24"/>
          <w:szCs w:val="24"/>
        </w:rPr>
        <w:t xml:space="preserve"> </w:t>
      </w:r>
      <w:proofErr w:type="gramEnd"/>
    </w:p>
    <w:p w:rsidR="007B4039" w:rsidRDefault="007B4039" w:rsidP="007B4039">
      <w:pPr>
        <w:ind w:firstLine="709"/>
        <w:jc w:val="both"/>
        <w:rPr>
          <w:sz w:val="24"/>
        </w:rPr>
      </w:pPr>
      <w:r w:rsidRPr="00C75AD0">
        <w:rPr>
          <w:i/>
          <w:sz w:val="24"/>
        </w:rPr>
        <w:t>Поручение</w:t>
      </w:r>
      <w:r w:rsidRPr="00F20169">
        <w:rPr>
          <w:i/>
          <w:sz w:val="24"/>
        </w:rPr>
        <w:t xml:space="preserve"> -  </w:t>
      </w:r>
      <w:r w:rsidRPr="00F20169">
        <w:rPr>
          <w:sz w:val="24"/>
          <w:szCs w:val="24"/>
        </w:rPr>
        <w:t>документ, содержащий указание Депозитарию на совершение одной или нескольких связанных Депозитарных операций.</w:t>
      </w:r>
      <w:r w:rsidRPr="00DE2744">
        <w:t xml:space="preserve"> </w:t>
      </w:r>
      <w:r w:rsidRPr="00F20169">
        <w:rPr>
          <w:sz w:val="24"/>
        </w:rPr>
        <w:t>Поручение может сопровождаться приложениями - документами, необходимыми для выполнения операции или раскрывающими ее содержание.</w:t>
      </w:r>
    </w:p>
    <w:p w:rsidR="007B4039" w:rsidRPr="000C4837" w:rsidRDefault="007B4039" w:rsidP="007B4039">
      <w:pPr>
        <w:ind w:firstLine="709"/>
        <w:jc w:val="both"/>
        <w:rPr>
          <w:sz w:val="24"/>
          <w:szCs w:val="24"/>
        </w:rPr>
      </w:pPr>
      <w:r w:rsidRPr="000C4837">
        <w:rPr>
          <w:i/>
          <w:sz w:val="24"/>
          <w:szCs w:val="24"/>
        </w:rPr>
        <w:lastRenderedPageBreak/>
        <w:t>Правила Брокерского обслуживания</w:t>
      </w:r>
      <w:r w:rsidRPr="000C4837">
        <w:rPr>
          <w:sz w:val="24"/>
          <w:szCs w:val="24"/>
        </w:rPr>
        <w:t xml:space="preserve"> – документ, содержащий общий порядок и условия обслуживания клиентов при осуществлении Банком брокерской деятельности, утвержденный в установленном порядке. Бланки, одновременно применяемые в рамках брокерской и депозитарной деятельности, утверждаются в составе данных Правил. Правила  </w:t>
      </w:r>
      <w:r w:rsidRPr="000C4837">
        <w:rPr>
          <w:color w:val="000000"/>
          <w:sz w:val="24"/>
          <w:szCs w:val="24"/>
        </w:rPr>
        <w:t xml:space="preserve">размещены на </w:t>
      </w:r>
      <w:r w:rsidRPr="000C4837">
        <w:rPr>
          <w:sz w:val="24"/>
          <w:szCs w:val="24"/>
        </w:rPr>
        <w:t xml:space="preserve">официальном сайте </w:t>
      </w:r>
      <w:hyperlink r:id="rId10" w:history="1">
        <w:r w:rsidRPr="000C4837">
          <w:rPr>
            <w:rStyle w:val="af3"/>
            <w:sz w:val="24"/>
            <w:szCs w:val="24"/>
            <w:lang w:val="en-US"/>
          </w:rPr>
          <w:t>https</w:t>
        </w:r>
        <w:r w:rsidRPr="000C4837">
          <w:rPr>
            <w:rStyle w:val="af3"/>
            <w:sz w:val="24"/>
            <w:szCs w:val="24"/>
          </w:rPr>
          <w:t>://</w:t>
        </w:r>
        <w:r w:rsidRPr="000C4837">
          <w:rPr>
            <w:rStyle w:val="af3"/>
            <w:sz w:val="24"/>
            <w:szCs w:val="24"/>
            <w:lang w:val="en-US"/>
          </w:rPr>
          <w:t>severgazbank</w:t>
        </w:r>
        <w:r w:rsidRPr="000C4837">
          <w:rPr>
            <w:rStyle w:val="af3"/>
            <w:sz w:val="24"/>
            <w:szCs w:val="24"/>
          </w:rPr>
          <w:t>.</w:t>
        </w:r>
        <w:r w:rsidRPr="000C4837">
          <w:rPr>
            <w:rStyle w:val="af3"/>
            <w:sz w:val="24"/>
            <w:szCs w:val="24"/>
            <w:lang w:val="en-US"/>
          </w:rPr>
          <w:t>ru</w:t>
        </w:r>
      </w:hyperlink>
      <w:r w:rsidRPr="000C4837">
        <w:t xml:space="preserve"> </w:t>
      </w:r>
      <w:r w:rsidRPr="000C4837">
        <w:rPr>
          <w:sz w:val="24"/>
          <w:szCs w:val="24"/>
        </w:rPr>
        <w:t xml:space="preserve">в разделе </w:t>
      </w:r>
      <w:hyperlink r:id="rId11" w:history="1">
        <w:r w:rsidRPr="000C4837">
          <w:rPr>
            <w:rStyle w:val="af3"/>
            <w:color w:val="auto"/>
            <w:sz w:val="24"/>
            <w:szCs w:val="24"/>
            <w:u w:val="none"/>
            <w:shd w:val="clear" w:color="auto" w:fill="FFFFFF"/>
          </w:rPr>
          <w:t>Раскрытие информации Банком - профессиональным участником рынка ценных бумаг</w:t>
        </w:r>
      </w:hyperlink>
      <w:r w:rsidRPr="000C4837">
        <w:rPr>
          <w:sz w:val="24"/>
          <w:szCs w:val="24"/>
        </w:rPr>
        <w:t>.</w:t>
      </w:r>
    </w:p>
    <w:p w:rsidR="007B4039" w:rsidRPr="00F20169" w:rsidRDefault="007B4039" w:rsidP="007B4039">
      <w:pPr>
        <w:ind w:firstLine="709"/>
        <w:jc w:val="both"/>
        <w:rPr>
          <w:sz w:val="24"/>
        </w:rPr>
      </w:pPr>
      <w:r w:rsidRPr="00C75AD0">
        <w:rPr>
          <w:i/>
          <w:sz w:val="24"/>
        </w:rPr>
        <w:t>Распорядитель</w:t>
      </w:r>
      <w:r w:rsidRPr="007F3760">
        <w:rPr>
          <w:i/>
          <w:sz w:val="24"/>
        </w:rPr>
        <w:t xml:space="preserve"> счета</w:t>
      </w:r>
      <w:r w:rsidRPr="007F3760">
        <w:rPr>
          <w:sz w:val="24"/>
        </w:rPr>
        <w:t xml:space="preserve"> - физическое лицо, имеющее право подписывать документы, инициирующие проведение операций по счету депо Депонента по регламенту </w:t>
      </w:r>
      <w:r>
        <w:rPr>
          <w:sz w:val="24"/>
        </w:rPr>
        <w:t>Д</w:t>
      </w:r>
      <w:r w:rsidRPr="007F3760">
        <w:rPr>
          <w:sz w:val="24"/>
        </w:rPr>
        <w:t>епозитария и в соответствии с доверенностью в рамках установленных полномочий.</w:t>
      </w:r>
      <w:r w:rsidRPr="00F20169">
        <w:rPr>
          <w:sz w:val="24"/>
        </w:rPr>
        <w:t xml:space="preserve"> </w:t>
      </w:r>
    </w:p>
    <w:p w:rsidR="00322A5D" w:rsidRPr="00900D2D" w:rsidRDefault="00322A5D" w:rsidP="00322A5D">
      <w:pPr>
        <w:ind w:firstLine="709"/>
        <w:jc w:val="both"/>
        <w:rPr>
          <w:rFonts w:eastAsia="Calibri"/>
          <w:color w:val="000000"/>
          <w:sz w:val="24"/>
          <w:szCs w:val="24"/>
        </w:rPr>
      </w:pPr>
      <w:r w:rsidRPr="00900D2D">
        <w:rPr>
          <w:bCs/>
          <w:i/>
          <w:sz w:val="24"/>
          <w:szCs w:val="24"/>
        </w:rPr>
        <w:t>Сайт Банка</w:t>
      </w:r>
      <w:r w:rsidRPr="00900D2D">
        <w:rPr>
          <w:bCs/>
          <w:sz w:val="24"/>
          <w:szCs w:val="24"/>
        </w:rPr>
        <w:t xml:space="preserve"> – официальный сайт Банка в информационно-телекоммуникационной сети «Интернет»</w:t>
      </w:r>
      <w:r w:rsidRPr="00900D2D">
        <w:rPr>
          <w:rFonts w:eastAsia="Calibri"/>
          <w:color w:val="000000"/>
          <w:sz w:val="24"/>
          <w:szCs w:val="24"/>
        </w:rPr>
        <w:t xml:space="preserve"> по адресу </w:t>
      </w:r>
      <w:hyperlink r:id="rId12" w:history="1">
        <w:r w:rsidRPr="00900D2D">
          <w:rPr>
            <w:rFonts w:eastAsia="Calibri"/>
            <w:color w:val="000000"/>
            <w:sz w:val="24"/>
            <w:szCs w:val="24"/>
          </w:rPr>
          <w:t>https://www.severgazbank.ru</w:t>
        </w:r>
      </w:hyperlink>
      <w:r w:rsidRPr="00900D2D">
        <w:rPr>
          <w:rFonts w:eastAsia="Calibri"/>
          <w:color w:val="000000"/>
          <w:sz w:val="24"/>
          <w:szCs w:val="24"/>
        </w:rPr>
        <w:t>.</w:t>
      </w:r>
    </w:p>
    <w:p w:rsidR="007B4039" w:rsidRPr="00C75AD0" w:rsidRDefault="007B4039" w:rsidP="007B4039">
      <w:pPr>
        <w:ind w:firstLine="709"/>
        <w:jc w:val="both"/>
        <w:rPr>
          <w:sz w:val="22"/>
          <w:szCs w:val="22"/>
        </w:rPr>
      </w:pPr>
      <w:r w:rsidRPr="00C75AD0">
        <w:rPr>
          <w:i/>
          <w:sz w:val="24"/>
        </w:rPr>
        <w:t>Счет депо</w:t>
      </w:r>
      <w:r w:rsidRPr="00C75AD0">
        <w:rPr>
          <w:sz w:val="24"/>
        </w:rPr>
        <w:t xml:space="preserve"> – </w:t>
      </w:r>
      <w:r w:rsidRPr="00C75AD0">
        <w:rPr>
          <w:sz w:val="24"/>
          <w:szCs w:val="24"/>
        </w:rPr>
        <w:t>объединенная общим признаком совокупность записей в регистрах депозитария, предназначенная для учета ценных бумаг</w:t>
      </w:r>
      <w:r w:rsidRPr="00C75AD0">
        <w:rPr>
          <w:sz w:val="22"/>
          <w:szCs w:val="22"/>
        </w:rPr>
        <w:t>.</w:t>
      </w:r>
    </w:p>
    <w:p w:rsidR="007B4039" w:rsidRPr="00C75AD0" w:rsidRDefault="007B4039" w:rsidP="007B4039">
      <w:pPr>
        <w:adjustRightInd w:val="0"/>
        <w:ind w:firstLine="720"/>
        <w:jc w:val="both"/>
        <w:rPr>
          <w:sz w:val="24"/>
          <w:szCs w:val="24"/>
        </w:rPr>
      </w:pPr>
      <w:r w:rsidRPr="00C75AD0">
        <w:rPr>
          <w:bCs/>
          <w:i/>
          <w:color w:val="26282F"/>
          <w:sz w:val="24"/>
          <w:szCs w:val="24"/>
        </w:rPr>
        <w:t>Счет Депозитария</w:t>
      </w:r>
      <w:r w:rsidRPr="00C75AD0">
        <w:rPr>
          <w:sz w:val="24"/>
          <w:szCs w:val="24"/>
        </w:rPr>
        <w:t xml:space="preserve"> - лицевой счет номинального держателя в реестре владельцев ценных бумаг или счет депо номинального держателя в другом Депозитарии или счет лица, действующего в интересах других лиц, в иностранной организации, осуществляющей учет прав на ценные бумаги.</w:t>
      </w:r>
    </w:p>
    <w:p w:rsidR="007B4039" w:rsidRDefault="007B4039" w:rsidP="007B4039">
      <w:pPr>
        <w:ind w:firstLine="709"/>
        <w:jc w:val="both"/>
        <w:rPr>
          <w:sz w:val="24"/>
        </w:rPr>
      </w:pPr>
      <w:r w:rsidRPr="00C75AD0">
        <w:rPr>
          <w:i/>
          <w:sz w:val="24"/>
        </w:rPr>
        <w:t xml:space="preserve">Служебное поручение </w:t>
      </w:r>
      <w:r w:rsidRPr="00C75AD0">
        <w:rPr>
          <w:sz w:val="24"/>
        </w:rPr>
        <w:t>– распорядительный документ, инициатором которого выступает должностное лицо Депозитария.</w:t>
      </w:r>
    </w:p>
    <w:p w:rsidR="009C4369" w:rsidRDefault="009C4369" w:rsidP="007B4039">
      <w:pPr>
        <w:ind w:firstLine="709"/>
        <w:jc w:val="both"/>
        <w:rPr>
          <w:sz w:val="24"/>
        </w:rPr>
      </w:pPr>
      <w:r w:rsidRPr="00900D2D">
        <w:rPr>
          <w:i/>
          <w:sz w:val="24"/>
        </w:rPr>
        <w:t>Тарифы</w:t>
      </w:r>
      <w:r w:rsidR="00900D2D" w:rsidRPr="00900D2D">
        <w:rPr>
          <w:sz w:val="24"/>
        </w:rPr>
        <w:t xml:space="preserve"> </w:t>
      </w:r>
      <w:r w:rsidRPr="00900D2D">
        <w:rPr>
          <w:sz w:val="24"/>
        </w:rPr>
        <w:t>-</w:t>
      </w:r>
      <w:r w:rsidR="0001508B" w:rsidRPr="00900D2D">
        <w:rPr>
          <w:sz w:val="24"/>
          <w:szCs w:val="24"/>
        </w:rPr>
        <w:t xml:space="preserve"> действующие тарифы Депозитария, размещенные на Сайте Банка.</w:t>
      </w:r>
    </w:p>
    <w:p w:rsidR="007B4039" w:rsidRPr="000C4837" w:rsidRDefault="007B4039" w:rsidP="007B4039">
      <w:pPr>
        <w:ind w:firstLine="709"/>
        <w:jc w:val="both"/>
        <w:rPr>
          <w:sz w:val="24"/>
          <w:szCs w:val="24"/>
        </w:rPr>
      </w:pPr>
      <w:proofErr w:type="gramStart"/>
      <w:r w:rsidRPr="000C4837">
        <w:rPr>
          <w:i/>
          <w:sz w:val="24"/>
          <w:szCs w:val="24"/>
        </w:rPr>
        <w:t>Торговый счет депо</w:t>
      </w:r>
      <w:r w:rsidRPr="000C4837">
        <w:rPr>
          <w:sz w:val="24"/>
          <w:szCs w:val="24"/>
        </w:rPr>
        <w:t xml:space="preserve"> - отдельный Счет депо, открытый Клиенту, на котором учитываются ценные бумаги, которые могут быть использованы для исполнения и (или) обеспечения исполнения обязательств, допущенных к клирингу, а также обязательств по уплате вознаграждения клиринговой организации и организациям, указанным в Федеральном законе от 7 февраля 2011 г. № 7-ФЗ «О клиринге, клиринговой деятельности и центральном контрагенте»;</w:t>
      </w:r>
      <w:proofErr w:type="gramEnd"/>
      <w:r w:rsidRPr="000C4837">
        <w:rPr>
          <w:sz w:val="24"/>
          <w:szCs w:val="24"/>
        </w:rPr>
        <w:t xml:space="preserve"> операции по указанному счету осуществляются на основании распоряжений клиринговой организации без распоряжения лица, которому открыт данный счет, и (или) на основании распоряжений лица, которому открыт указанный счет, с согласия клиринговой организации, а также в порядке, установленном правовыми актами федерального органа исполнительной власти в области финансовых рынков. Торговый счет депо открывается с указанием клиринговой организации, по распоряжению (с согласия) которой совершаются операции по этому счету. При одновременном заключении  договоров на брокерское и депозитарное обслуживание с Банком, Банк назначается Оператором Торговых счетов депо Клиента.</w:t>
      </w:r>
    </w:p>
    <w:p w:rsidR="007B4039" w:rsidRDefault="007B4039" w:rsidP="007B4039">
      <w:pPr>
        <w:pStyle w:val="Default"/>
        <w:ind w:firstLine="709"/>
        <w:jc w:val="both"/>
        <w:rPr>
          <w:rFonts w:ascii="Times New Roman" w:hAnsi="Times New Roman" w:cs="Times New Roman"/>
        </w:rPr>
      </w:pPr>
      <w:r w:rsidRPr="000C4837">
        <w:rPr>
          <w:rFonts w:ascii="Times New Roman" w:hAnsi="Times New Roman" w:cs="Times New Roman"/>
          <w:bCs/>
          <w:i/>
          <w:iCs/>
        </w:rPr>
        <w:t>Торговый раздел Основного счета депо</w:t>
      </w:r>
      <w:r w:rsidRPr="000C4837">
        <w:rPr>
          <w:rFonts w:ascii="Times New Roman" w:hAnsi="Times New Roman" w:cs="Times New Roman"/>
        </w:rPr>
        <w:t xml:space="preserve"> – раздел Основного счета депо, открытый для учета ценных бумаг, которые могут быть использованы для исполнения и (или) обеспечения исполнения обязательств, возникших в рамках брокерского обслуживания Депонента. При одновременном заключении  договоров на брокерское и депозитарное обслуживание с Банком, Банк назначается Оператором Торговых разделов Основного счета депо. Операции по разделу осуществляются на основании </w:t>
      </w:r>
      <w:proofErr w:type="gramStart"/>
      <w:r w:rsidRPr="000C4837">
        <w:rPr>
          <w:rFonts w:ascii="Times New Roman" w:hAnsi="Times New Roman" w:cs="Times New Roman"/>
        </w:rPr>
        <w:t>поручений/распоряжений Оператора раздела счета депо</w:t>
      </w:r>
      <w:proofErr w:type="gramEnd"/>
      <w:r w:rsidRPr="000C4837">
        <w:rPr>
          <w:rFonts w:ascii="Times New Roman" w:hAnsi="Times New Roman" w:cs="Times New Roman"/>
        </w:rPr>
        <w:t xml:space="preserve"> или на основании поручений Депонента/Уполномоченного представителя  по согласованию с Оператором счета депо, а также в порядке, установленном нормативными правовыми актами Банка России.</w:t>
      </w:r>
    </w:p>
    <w:p w:rsidR="007B4039" w:rsidRPr="00C75AD0" w:rsidRDefault="007B4039" w:rsidP="007B4039">
      <w:pPr>
        <w:ind w:firstLine="708"/>
        <w:jc w:val="both"/>
        <w:rPr>
          <w:snapToGrid w:val="0"/>
          <w:sz w:val="24"/>
          <w:szCs w:val="24"/>
        </w:rPr>
      </w:pPr>
      <w:proofErr w:type="gramStart"/>
      <w:r w:rsidRPr="00D41ECF">
        <w:rPr>
          <w:i/>
          <w:snapToGrid w:val="0"/>
          <w:sz w:val="24"/>
          <w:szCs w:val="24"/>
        </w:rPr>
        <w:t xml:space="preserve">Уполномоченный представитель Депонента </w:t>
      </w:r>
      <w:r w:rsidRPr="00D41ECF">
        <w:rPr>
          <w:b/>
          <w:snapToGrid w:val="0"/>
          <w:sz w:val="24"/>
          <w:szCs w:val="24"/>
        </w:rPr>
        <w:t xml:space="preserve">– </w:t>
      </w:r>
      <w:r w:rsidRPr="00D41ECF">
        <w:rPr>
          <w:snapToGrid w:val="0"/>
          <w:sz w:val="24"/>
          <w:szCs w:val="24"/>
        </w:rPr>
        <w:t xml:space="preserve">лицо, </w:t>
      </w:r>
      <w:r w:rsidRPr="00D41ECF">
        <w:rPr>
          <w:rStyle w:val="markedcontent"/>
          <w:sz w:val="24"/>
          <w:szCs w:val="24"/>
        </w:rPr>
        <w:t>не являющееся Депонентом,</w:t>
      </w:r>
      <w:r w:rsidRPr="00D41ECF">
        <w:rPr>
          <w:snapToGrid w:val="0"/>
          <w:sz w:val="24"/>
          <w:szCs w:val="24"/>
        </w:rPr>
        <w:t xml:space="preserve"> которое в силу закона, устава юридического лица (иного документа в соответствии с применимым законодательством для клиентов-нерезидентов), договора и (или) доверенности, удостоверенной нотариально или по рекомендуемой форме, подписанной в присутствии сотрудника Банка/Депозитария, акта уполномоченного государственного органа или органа местного самоуправления,  имеет право подписывать Поручения и иные документы, инициирующие проведение депозитарных операций, а также</w:t>
      </w:r>
      <w:proofErr w:type="gramEnd"/>
      <w:r w:rsidRPr="00D41ECF">
        <w:rPr>
          <w:snapToGrid w:val="0"/>
          <w:sz w:val="24"/>
          <w:szCs w:val="24"/>
        </w:rPr>
        <w:t xml:space="preserve"> осуществлять иные действия, предусмотренные </w:t>
      </w:r>
      <w:r>
        <w:rPr>
          <w:snapToGrid w:val="0"/>
          <w:sz w:val="24"/>
          <w:szCs w:val="24"/>
        </w:rPr>
        <w:t>Д</w:t>
      </w:r>
      <w:r w:rsidRPr="00D41ECF">
        <w:rPr>
          <w:snapToGrid w:val="0"/>
          <w:sz w:val="24"/>
          <w:szCs w:val="24"/>
        </w:rPr>
        <w:t>епозитарным договором,</w:t>
      </w:r>
      <w:r w:rsidRPr="00D41ECF">
        <w:rPr>
          <w:rStyle w:val="markedcontent"/>
          <w:sz w:val="24"/>
          <w:szCs w:val="24"/>
        </w:rPr>
        <w:t xml:space="preserve"> действуя от имени и в интересах Депонента.</w:t>
      </w:r>
    </w:p>
    <w:p w:rsidR="007B4039" w:rsidRDefault="007B4039" w:rsidP="007B4039">
      <w:pPr>
        <w:tabs>
          <w:tab w:val="left" w:pos="142"/>
          <w:tab w:val="left" w:pos="284"/>
        </w:tabs>
        <w:ind w:firstLine="709"/>
        <w:jc w:val="both"/>
        <w:rPr>
          <w:snapToGrid w:val="0"/>
          <w:sz w:val="24"/>
          <w:szCs w:val="24"/>
        </w:rPr>
      </w:pPr>
      <w:r w:rsidRPr="00C75AD0">
        <w:rPr>
          <w:i/>
          <w:snapToGrid w:val="0"/>
          <w:sz w:val="24"/>
          <w:szCs w:val="24"/>
        </w:rPr>
        <w:t>Учетные регистры депозитария</w:t>
      </w:r>
      <w:r w:rsidRPr="00C75AD0">
        <w:rPr>
          <w:b/>
          <w:snapToGrid w:val="0"/>
          <w:sz w:val="24"/>
          <w:szCs w:val="24"/>
        </w:rPr>
        <w:t xml:space="preserve"> - </w:t>
      </w:r>
      <w:r w:rsidRPr="00C75AD0">
        <w:rPr>
          <w:snapToGrid w:val="0"/>
          <w:sz w:val="24"/>
          <w:szCs w:val="24"/>
        </w:rPr>
        <w:t>материалы депозитарного учета, предназначенные</w:t>
      </w:r>
      <w:r w:rsidRPr="00F20169">
        <w:rPr>
          <w:snapToGrid w:val="0"/>
          <w:sz w:val="24"/>
          <w:szCs w:val="24"/>
        </w:rPr>
        <w:t xml:space="preserve"> для фиксации в Депозитарии текущих значений реквизитов объектов депозитарного учета (анкеты) </w:t>
      </w:r>
      <w:r w:rsidRPr="00F20169">
        <w:rPr>
          <w:snapToGrid w:val="0"/>
          <w:sz w:val="24"/>
          <w:szCs w:val="24"/>
        </w:rPr>
        <w:lastRenderedPageBreak/>
        <w:t>и предназначенные для фиксации действий Депозитария по исполнению депозитарных операций (журналы).</w:t>
      </w:r>
    </w:p>
    <w:p w:rsidR="00237A56" w:rsidRPr="00A85A6D" w:rsidRDefault="00237A56" w:rsidP="007B4039">
      <w:pPr>
        <w:tabs>
          <w:tab w:val="left" w:pos="142"/>
          <w:tab w:val="left" w:pos="284"/>
        </w:tabs>
        <w:ind w:firstLine="709"/>
        <w:jc w:val="both"/>
        <w:rPr>
          <w:snapToGrid w:val="0"/>
          <w:sz w:val="24"/>
          <w:szCs w:val="24"/>
        </w:rPr>
      </w:pPr>
      <w:r w:rsidRPr="00A85A6D">
        <w:rPr>
          <w:i/>
          <w:snapToGrid w:val="0"/>
          <w:sz w:val="24"/>
          <w:szCs w:val="24"/>
        </w:rPr>
        <w:t>Электронный документооборот</w:t>
      </w:r>
      <w:r w:rsidRPr="00A85A6D">
        <w:rPr>
          <w:snapToGrid w:val="0"/>
          <w:sz w:val="24"/>
          <w:szCs w:val="24"/>
        </w:rPr>
        <w:t xml:space="preserve"> – </w:t>
      </w:r>
      <w:r w:rsidR="00396F64" w:rsidRPr="00396F64">
        <w:rPr>
          <w:sz w:val="24"/>
          <w:szCs w:val="24"/>
        </w:rPr>
        <w:t>обмен электронными документами между Депозитарием и Клиентом (Депонентом) посредством оператора электронного документооборота. Правила обмена электронными документами представлены в Приложении № 23.</w:t>
      </w:r>
    </w:p>
    <w:p w:rsidR="00F26360" w:rsidRPr="00F26360" w:rsidRDefault="009B4BDB" w:rsidP="00F26360">
      <w:pPr>
        <w:ind w:firstLine="709"/>
        <w:jc w:val="both"/>
        <w:rPr>
          <w:sz w:val="24"/>
          <w:szCs w:val="24"/>
        </w:rPr>
      </w:pPr>
      <w:proofErr w:type="gramStart"/>
      <w:r w:rsidRPr="00A85A6D">
        <w:rPr>
          <w:bCs/>
          <w:i/>
          <w:iCs/>
          <w:sz w:val="24"/>
          <w:szCs w:val="24"/>
        </w:rPr>
        <w:t>Электронный документ</w:t>
      </w:r>
      <w:r w:rsidRPr="00A85A6D">
        <w:rPr>
          <w:b/>
          <w:bCs/>
          <w:i/>
          <w:iCs/>
          <w:sz w:val="24"/>
          <w:szCs w:val="24"/>
        </w:rPr>
        <w:t xml:space="preserve"> </w:t>
      </w:r>
      <w:r w:rsidRPr="00A85A6D">
        <w:rPr>
          <w:sz w:val="24"/>
          <w:szCs w:val="24"/>
        </w:rPr>
        <w:t xml:space="preserve">– </w:t>
      </w:r>
      <w:r w:rsidR="00F26360" w:rsidRPr="00A85A6D">
        <w:rPr>
          <w:color w:val="000000"/>
          <w:sz w:val="24"/>
          <w:szCs w:val="24"/>
        </w:rPr>
        <w:t xml:space="preserve">информация в электронной форме, подписанная </w:t>
      </w:r>
      <w:r w:rsidR="00BD7716" w:rsidRPr="00A85A6D">
        <w:rPr>
          <w:color w:val="000000"/>
          <w:sz w:val="24"/>
          <w:szCs w:val="24"/>
        </w:rPr>
        <w:t xml:space="preserve">усиленной </w:t>
      </w:r>
      <w:r w:rsidR="00F26360" w:rsidRPr="00A85A6D">
        <w:rPr>
          <w:color w:val="000000"/>
          <w:sz w:val="24"/>
          <w:szCs w:val="24"/>
        </w:rPr>
        <w:t>квалифицированной электронной подписью</w:t>
      </w:r>
      <w:r w:rsidR="003A5059" w:rsidRPr="00A85A6D">
        <w:rPr>
          <w:sz w:val="24"/>
          <w:szCs w:val="24"/>
        </w:rPr>
        <w:t xml:space="preserve"> </w:t>
      </w:r>
      <w:r w:rsidR="00156333" w:rsidRPr="00A85A6D">
        <w:rPr>
          <w:sz w:val="24"/>
          <w:szCs w:val="24"/>
        </w:rPr>
        <w:t xml:space="preserve"> (УКЭП) </w:t>
      </w:r>
      <w:r w:rsidR="003A5059" w:rsidRPr="00A85A6D">
        <w:rPr>
          <w:sz w:val="24"/>
          <w:szCs w:val="24"/>
        </w:rPr>
        <w:t>в соответствии с Федеральным законом от 6 апреля 2011 года N 63-ФЗ «Об электронной подписи»</w:t>
      </w:r>
      <w:r w:rsidR="00F26360" w:rsidRPr="00A85A6D">
        <w:rPr>
          <w:sz w:val="24"/>
          <w:szCs w:val="24"/>
        </w:rPr>
        <w:t>, равнозначна документу на бумажном носителе</w:t>
      </w:r>
      <w:r w:rsidR="00F26360" w:rsidRPr="00A85A6D">
        <w:rPr>
          <w:color w:val="000000"/>
          <w:sz w:val="24"/>
          <w:szCs w:val="24"/>
        </w:rPr>
        <w:t>,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w:t>
      </w:r>
      <w:proofErr w:type="gramEnd"/>
      <w:r w:rsidR="00F26360" w:rsidRPr="00A85A6D">
        <w:rPr>
          <w:color w:val="000000"/>
          <w:sz w:val="24"/>
          <w:szCs w:val="24"/>
        </w:rPr>
        <w:t xml:space="preserve"> актами установлено требование о необходимости составления документа исключительно на бумажном носителе.</w:t>
      </w:r>
    </w:p>
    <w:p w:rsidR="007B4039" w:rsidRPr="00F20169" w:rsidRDefault="007B4039" w:rsidP="007B4039">
      <w:pPr>
        <w:ind w:firstLine="709"/>
        <w:jc w:val="both"/>
        <w:rPr>
          <w:sz w:val="24"/>
        </w:rPr>
      </w:pPr>
      <w:r w:rsidRPr="00F20169">
        <w:rPr>
          <w:i/>
          <w:sz w:val="24"/>
        </w:rPr>
        <w:t>Эмиссионн</w:t>
      </w:r>
      <w:r>
        <w:rPr>
          <w:i/>
          <w:sz w:val="24"/>
        </w:rPr>
        <w:t>ые</w:t>
      </w:r>
      <w:r w:rsidRPr="00F20169">
        <w:rPr>
          <w:i/>
          <w:sz w:val="24"/>
        </w:rPr>
        <w:t xml:space="preserve"> ценн</w:t>
      </w:r>
      <w:r>
        <w:rPr>
          <w:i/>
          <w:sz w:val="24"/>
        </w:rPr>
        <w:t>ые</w:t>
      </w:r>
      <w:r w:rsidRPr="00F20169">
        <w:rPr>
          <w:i/>
          <w:sz w:val="24"/>
        </w:rPr>
        <w:t xml:space="preserve"> бумаг</w:t>
      </w:r>
      <w:r>
        <w:rPr>
          <w:i/>
          <w:sz w:val="24"/>
        </w:rPr>
        <w:t>и</w:t>
      </w:r>
      <w:r w:rsidRPr="00F20169">
        <w:rPr>
          <w:sz w:val="24"/>
        </w:rPr>
        <w:t xml:space="preserve"> - люб</w:t>
      </w:r>
      <w:r>
        <w:rPr>
          <w:sz w:val="24"/>
        </w:rPr>
        <w:t>ые ценные</w:t>
      </w:r>
      <w:r w:rsidRPr="00F20169">
        <w:rPr>
          <w:sz w:val="24"/>
        </w:rPr>
        <w:t xml:space="preserve"> бумаг</w:t>
      </w:r>
      <w:r>
        <w:rPr>
          <w:sz w:val="24"/>
        </w:rPr>
        <w:t>и</w:t>
      </w:r>
      <w:r w:rsidRPr="00F20169">
        <w:rPr>
          <w:sz w:val="24"/>
        </w:rPr>
        <w:t xml:space="preserve">, </w:t>
      </w:r>
      <w:r>
        <w:rPr>
          <w:sz w:val="24"/>
        </w:rPr>
        <w:t>которые</w:t>
      </w:r>
      <w:r w:rsidRPr="00F20169">
        <w:rPr>
          <w:sz w:val="24"/>
        </w:rPr>
        <w:t xml:space="preserve"> характеризуется одновременно следующими признаками:</w:t>
      </w:r>
    </w:p>
    <w:p w:rsidR="007B4039" w:rsidRPr="00F20169" w:rsidRDefault="007B4039" w:rsidP="007B4039">
      <w:pPr>
        <w:ind w:firstLine="709"/>
        <w:jc w:val="both"/>
        <w:rPr>
          <w:sz w:val="24"/>
        </w:rPr>
      </w:pPr>
      <w:r w:rsidRPr="00F20169">
        <w:rPr>
          <w:sz w:val="24"/>
        </w:rPr>
        <w:t xml:space="preserve">- 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Федеральным законом «О рынке ценных бумаг» формы и порядка; </w:t>
      </w:r>
    </w:p>
    <w:p w:rsidR="007B4039" w:rsidRPr="00F20169" w:rsidRDefault="007B4039" w:rsidP="007B4039">
      <w:pPr>
        <w:ind w:firstLine="709"/>
        <w:jc w:val="both"/>
        <w:rPr>
          <w:sz w:val="24"/>
        </w:rPr>
      </w:pPr>
      <w:r w:rsidRPr="00F20169">
        <w:rPr>
          <w:sz w:val="24"/>
        </w:rPr>
        <w:t>- размещается выпусками</w:t>
      </w:r>
      <w:r>
        <w:rPr>
          <w:sz w:val="24"/>
        </w:rPr>
        <w:t xml:space="preserve"> </w:t>
      </w:r>
      <w:r w:rsidRPr="00C75AD0">
        <w:rPr>
          <w:sz w:val="24"/>
        </w:rPr>
        <w:t>и дополнительными выпусками</w:t>
      </w:r>
      <w:r w:rsidRPr="00F20169">
        <w:rPr>
          <w:sz w:val="24"/>
        </w:rPr>
        <w:t xml:space="preserve">; </w:t>
      </w:r>
    </w:p>
    <w:p w:rsidR="007B4039" w:rsidRPr="00F20169" w:rsidRDefault="007B4039" w:rsidP="007B4039">
      <w:pPr>
        <w:ind w:firstLine="709"/>
        <w:jc w:val="both"/>
        <w:rPr>
          <w:sz w:val="24"/>
        </w:rPr>
      </w:pPr>
      <w:r w:rsidRPr="00F20169">
        <w:rPr>
          <w:sz w:val="24"/>
        </w:rPr>
        <w:t xml:space="preserve">- имеет равные объем и сроки осуществления прав внутри одного выпуска </w:t>
      </w:r>
      <w:r w:rsidRPr="00C75AD0">
        <w:rPr>
          <w:sz w:val="24"/>
        </w:rPr>
        <w:t>независимо</w:t>
      </w:r>
      <w:r>
        <w:rPr>
          <w:sz w:val="24"/>
        </w:rPr>
        <w:t xml:space="preserve"> </w:t>
      </w:r>
      <w:r w:rsidRPr="00F20169">
        <w:rPr>
          <w:sz w:val="24"/>
        </w:rPr>
        <w:t xml:space="preserve">от времени приобретения ценной бумаги. </w:t>
      </w:r>
    </w:p>
    <w:p w:rsidR="007B4039" w:rsidRPr="000C7110" w:rsidRDefault="007B4039" w:rsidP="007B4039">
      <w:pPr>
        <w:adjustRightInd w:val="0"/>
        <w:ind w:firstLine="720"/>
        <w:jc w:val="both"/>
        <w:rPr>
          <w:sz w:val="24"/>
          <w:szCs w:val="24"/>
        </w:rPr>
      </w:pPr>
      <w:r w:rsidRPr="00C75AD0">
        <w:rPr>
          <w:bCs/>
          <w:i/>
          <w:color w:val="26282F"/>
          <w:sz w:val="24"/>
          <w:szCs w:val="24"/>
        </w:rPr>
        <w:t>Эмитент</w:t>
      </w:r>
      <w:r w:rsidRPr="00C75AD0">
        <w:rPr>
          <w:sz w:val="24"/>
          <w:szCs w:val="24"/>
        </w:rPr>
        <w:t xml:space="preserve"> - юридическое лицо, исполнительный орган государственной власти, орган местного самоуправления</w:t>
      </w:r>
      <w:r w:rsidRPr="00F20169">
        <w:rPr>
          <w:sz w:val="24"/>
          <w:szCs w:val="24"/>
        </w:rPr>
        <w:t>, которые несут от своего имени или от имени публично-правового образования обязательства перед владельцами ценных бумаг по осуществлению прав, закрепленных этими ценными бумагами.</w:t>
      </w:r>
    </w:p>
    <w:p w:rsidR="007B4039" w:rsidRPr="00E47CA8" w:rsidRDefault="007B4039" w:rsidP="007B4039">
      <w:pPr>
        <w:ind w:firstLine="709"/>
        <w:jc w:val="both"/>
        <w:rPr>
          <w:sz w:val="24"/>
        </w:rPr>
      </w:pPr>
      <w:r w:rsidRPr="00E47CA8">
        <w:rPr>
          <w:sz w:val="24"/>
        </w:rPr>
        <w:t xml:space="preserve">Термины, используемые в Условиях и не определенные в данном разделе, должны пониматься в соответствии с Гражданским кодексом Российской Федерации, Федеральным законом «О рынке ценных бумаг» и иными документами, регулирующими депозитарную деятельность на рынке ценных бумаг. </w:t>
      </w:r>
    </w:p>
    <w:p w:rsidR="007B4039" w:rsidRPr="007444DA" w:rsidRDefault="007B4039" w:rsidP="007B4039">
      <w:pPr>
        <w:pStyle w:val="20"/>
        <w:ind w:left="180" w:right="221"/>
        <w:jc w:val="center"/>
        <w:rPr>
          <w:rFonts w:ascii="Times New Roman" w:hAnsi="Times New Roman" w:cs="Times New Roman"/>
          <w:i w:val="0"/>
        </w:rPr>
      </w:pPr>
      <w:bookmarkStart w:id="60" w:name="_Toc134714381"/>
      <w:r w:rsidRPr="007444DA">
        <w:rPr>
          <w:rFonts w:ascii="Times New Roman" w:hAnsi="Times New Roman" w:cs="Times New Roman"/>
          <w:i w:val="0"/>
        </w:rPr>
        <w:t>3. ВЕДЕНИЕ УЧЕТА ДЕПОЗИТАРНЫХ ОПЕРАЦИЙ</w:t>
      </w:r>
      <w:bookmarkEnd w:id="60"/>
    </w:p>
    <w:p w:rsidR="007B4039" w:rsidRPr="00E47CA8" w:rsidRDefault="007B4039" w:rsidP="007B4039"/>
    <w:p w:rsidR="007B4039" w:rsidRPr="00F20169" w:rsidRDefault="007B4039" w:rsidP="007B4039">
      <w:pPr>
        <w:pStyle w:val="af0"/>
        <w:ind w:firstLine="709"/>
        <w:rPr>
          <w:rFonts w:ascii="Times New Roman" w:hAnsi="Times New Roman"/>
          <w:sz w:val="24"/>
        </w:rPr>
      </w:pPr>
      <w:r w:rsidRPr="00F20169">
        <w:rPr>
          <w:rFonts w:ascii="Times New Roman" w:hAnsi="Times New Roman"/>
          <w:sz w:val="24"/>
        </w:rPr>
        <w:t xml:space="preserve">3.1. </w:t>
      </w:r>
      <w:proofErr w:type="gramStart"/>
      <w:r w:rsidRPr="00F20169">
        <w:rPr>
          <w:rFonts w:ascii="Times New Roman" w:hAnsi="Times New Roman"/>
          <w:sz w:val="24"/>
        </w:rPr>
        <w:t xml:space="preserve">Депозитарий ведет учет ценных бумаг в соответствии с требованиями, установленными законодательством Российской Федерации, в том числе нормативными актами Банка России, </w:t>
      </w:r>
      <w:r w:rsidRPr="00EC5B32">
        <w:rPr>
          <w:rFonts w:ascii="Times New Roman" w:hAnsi="Times New Roman"/>
          <w:sz w:val="24"/>
        </w:rPr>
        <w:t>нормативными правовыми актами Министерства Финансов Российской Федерации, иными нормативными актами регулирующими деятельность на рынке ценных бумаг, Базовыми и Внутренними стандартами саморегулируемой организации, членом которой является Банк.</w:t>
      </w:r>
      <w:proofErr w:type="gramEnd"/>
    </w:p>
    <w:p w:rsidR="007B4039" w:rsidRDefault="007B4039" w:rsidP="007B4039">
      <w:pPr>
        <w:pStyle w:val="af0"/>
        <w:ind w:firstLine="709"/>
        <w:rPr>
          <w:rFonts w:ascii="Times New Roman" w:hAnsi="Times New Roman"/>
          <w:sz w:val="24"/>
        </w:rPr>
      </w:pPr>
      <w:proofErr w:type="gramStart"/>
      <w:r w:rsidRPr="006F003E">
        <w:rPr>
          <w:rFonts w:ascii="Times New Roman" w:hAnsi="Times New Roman"/>
          <w:sz w:val="24"/>
        </w:rPr>
        <w:t xml:space="preserve">В депозитарном учете отражаются все проводимые Депозитарием депозитарные операции с ценными бумагами, связанные </w:t>
      </w:r>
      <w:r w:rsidRPr="00C75AD0">
        <w:rPr>
          <w:rFonts w:ascii="Times New Roman" w:hAnsi="Times New Roman"/>
          <w:sz w:val="24"/>
        </w:rPr>
        <w:t>с учетом и переходом прав на бездокументарные ценные бумаги и обездвиженные документарные ценные бумаги, а также с хранением обездвиженных документарных ценных бумаг,</w:t>
      </w:r>
      <w:r>
        <w:rPr>
          <w:rFonts w:ascii="Times New Roman" w:hAnsi="Times New Roman"/>
          <w:sz w:val="24"/>
        </w:rPr>
        <w:t xml:space="preserve"> </w:t>
      </w:r>
      <w:r w:rsidRPr="006F003E">
        <w:rPr>
          <w:rFonts w:ascii="Times New Roman" w:hAnsi="Times New Roman"/>
          <w:sz w:val="24"/>
        </w:rPr>
        <w:t>переданные Депонентами Депозитарию для хранения и/или учета и перехода прав на ценные бумаги.</w:t>
      </w:r>
      <w:proofErr w:type="gramEnd"/>
    </w:p>
    <w:p w:rsidR="007B4039" w:rsidRPr="00F20169" w:rsidRDefault="007B4039" w:rsidP="007B4039">
      <w:pPr>
        <w:adjustRightInd w:val="0"/>
        <w:ind w:firstLine="720"/>
        <w:jc w:val="both"/>
        <w:rPr>
          <w:sz w:val="24"/>
          <w:szCs w:val="24"/>
        </w:rPr>
      </w:pPr>
      <w:proofErr w:type="gramStart"/>
      <w:r w:rsidRPr="00F20169">
        <w:rPr>
          <w:sz w:val="24"/>
          <w:szCs w:val="24"/>
        </w:rPr>
        <w:t>Депозитарий организует систему учета документов, относящихся к ведению депозитарного учета, а также документов, связанных с учетом и переходом прав на ценные бумаги (далее - система учета документов), которая обеспечивает доступ к записям о документах, относящихся к ведению депозитарного учета, или документах, связанных с учетом и переходом прав на ценные бумаги, которые были получены или направлены депозитарием.</w:t>
      </w:r>
      <w:proofErr w:type="gramEnd"/>
    </w:p>
    <w:p w:rsidR="007B4039" w:rsidRPr="00F20169" w:rsidRDefault="007B4039" w:rsidP="007B4039">
      <w:pPr>
        <w:adjustRightInd w:val="0"/>
        <w:ind w:firstLine="720"/>
        <w:jc w:val="both"/>
        <w:rPr>
          <w:sz w:val="24"/>
          <w:szCs w:val="24"/>
        </w:rPr>
      </w:pPr>
      <w:r w:rsidRPr="00F20169">
        <w:rPr>
          <w:sz w:val="24"/>
          <w:szCs w:val="24"/>
        </w:rPr>
        <w:t>Депозитарий осуществляет ведение учетных регистров:</w:t>
      </w:r>
    </w:p>
    <w:p w:rsidR="007B4039" w:rsidRPr="00F20169" w:rsidRDefault="007B4039" w:rsidP="007B4039">
      <w:pPr>
        <w:adjustRightInd w:val="0"/>
        <w:ind w:firstLine="720"/>
        <w:jc w:val="both"/>
        <w:rPr>
          <w:sz w:val="24"/>
          <w:szCs w:val="24"/>
        </w:rPr>
      </w:pPr>
      <w:r w:rsidRPr="00F20169">
        <w:rPr>
          <w:sz w:val="24"/>
          <w:szCs w:val="24"/>
        </w:rPr>
        <w:t>- учетный регистр, содержащий сведения о депонентах, иных лицах;</w:t>
      </w:r>
    </w:p>
    <w:p w:rsidR="007B4039" w:rsidRPr="00F20169" w:rsidRDefault="007B4039" w:rsidP="007B4039">
      <w:pPr>
        <w:adjustRightInd w:val="0"/>
        <w:ind w:firstLine="720"/>
        <w:jc w:val="both"/>
        <w:rPr>
          <w:sz w:val="24"/>
          <w:szCs w:val="24"/>
        </w:rPr>
      </w:pPr>
      <w:r w:rsidRPr="00F20169">
        <w:rPr>
          <w:sz w:val="24"/>
          <w:szCs w:val="24"/>
        </w:rPr>
        <w:t>- учетный регистр, содержащий сведения и записи о ценных бумагах, в отношении которых он оказывает услуги по учету прав;</w:t>
      </w:r>
    </w:p>
    <w:p w:rsidR="007B4039" w:rsidRPr="00F20169" w:rsidRDefault="007B4039" w:rsidP="007B4039">
      <w:pPr>
        <w:adjustRightInd w:val="0"/>
        <w:ind w:firstLine="720"/>
        <w:jc w:val="both"/>
        <w:rPr>
          <w:sz w:val="24"/>
          <w:szCs w:val="24"/>
        </w:rPr>
      </w:pPr>
      <w:r w:rsidRPr="00F20169">
        <w:rPr>
          <w:sz w:val="24"/>
          <w:szCs w:val="24"/>
        </w:rPr>
        <w:lastRenderedPageBreak/>
        <w:t>-учетный регистр, содержащий записи обо всех проведенных депозитарных операциях в хронологическом порядке;</w:t>
      </w:r>
    </w:p>
    <w:p w:rsidR="007B4039" w:rsidRPr="00F20169" w:rsidRDefault="007B4039" w:rsidP="007B4039">
      <w:pPr>
        <w:ind w:firstLine="709"/>
        <w:jc w:val="both"/>
        <w:rPr>
          <w:sz w:val="24"/>
        </w:rPr>
      </w:pPr>
      <w:r w:rsidRPr="00F20169">
        <w:rPr>
          <w:sz w:val="24"/>
          <w:szCs w:val="24"/>
        </w:rPr>
        <w:t>-иные учетные регистры, определенные</w:t>
      </w:r>
      <w:r w:rsidRPr="00F20169">
        <w:rPr>
          <w:sz w:val="24"/>
        </w:rPr>
        <w:t xml:space="preserve"> внутренним регламентом Депозитария.</w:t>
      </w:r>
    </w:p>
    <w:p w:rsidR="007B4039" w:rsidRPr="00F20169" w:rsidRDefault="007B4039" w:rsidP="007B4039">
      <w:pPr>
        <w:pStyle w:val="af0"/>
        <w:ind w:firstLine="709"/>
        <w:rPr>
          <w:rFonts w:ascii="Times New Roman" w:hAnsi="Times New Roman"/>
          <w:sz w:val="24"/>
        </w:rPr>
      </w:pPr>
      <w:r w:rsidRPr="00F20169">
        <w:rPr>
          <w:rFonts w:ascii="Times New Roman" w:hAnsi="Times New Roman"/>
          <w:sz w:val="24"/>
        </w:rPr>
        <w:t xml:space="preserve">3.2. Депозитарий обеспечивает хранение ценных бумаг и/или учет прав на ценные бумаги Депонента, обособленный от хранения ценных бумаг и/или учета прав на ценные бумаги других Депонентов путем открытия каждому Депоненту отдельного счета депо. </w:t>
      </w:r>
    </w:p>
    <w:p w:rsidR="007B4039" w:rsidRPr="00F20169" w:rsidRDefault="007B4039" w:rsidP="007B4039">
      <w:pPr>
        <w:adjustRightInd w:val="0"/>
        <w:ind w:firstLine="720"/>
        <w:jc w:val="both"/>
        <w:rPr>
          <w:sz w:val="24"/>
        </w:rPr>
      </w:pPr>
      <w:r w:rsidRPr="00F20169">
        <w:rPr>
          <w:sz w:val="24"/>
          <w:szCs w:val="24"/>
        </w:rPr>
        <w:t xml:space="preserve">Депозитарий имеет право регистрироваться в реестре владельцев ценных бумаг или у другого депозитария в качестве номинального держателя в соответствии с </w:t>
      </w:r>
      <w:r>
        <w:rPr>
          <w:sz w:val="24"/>
          <w:szCs w:val="24"/>
        </w:rPr>
        <w:t>междепо</w:t>
      </w:r>
      <w:r w:rsidRPr="00F20169">
        <w:rPr>
          <w:sz w:val="24"/>
          <w:szCs w:val="24"/>
        </w:rPr>
        <w:t>зитарным договором.</w:t>
      </w:r>
    </w:p>
    <w:p w:rsidR="007B4039" w:rsidRPr="00CA24CE" w:rsidRDefault="007B4039" w:rsidP="007B4039">
      <w:pPr>
        <w:adjustRightInd w:val="0"/>
        <w:ind w:firstLine="708"/>
        <w:jc w:val="both"/>
        <w:rPr>
          <w:sz w:val="24"/>
        </w:rPr>
      </w:pPr>
      <w:r w:rsidRPr="00F20169">
        <w:rPr>
          <w:sz w:val="24"/>
        </w:rPr>
        <w:t>3.3. Учет ценных бумаг на счетах депо и иных счетах, открываемых Депозитарием, осуществляется в штуках. Учет иностранных финансовых инструментов, квалифицированных в</w:t>
      </w:r>
      <w:r w:rsidRPr="00CA24CE">
        <w:rPr>
          <w:sz w:val="24"/>
        </w:rPr>
        <w:t xml:space="preserve"> качестве ценных бумаг в соответствии с законодательством Российской Федерации, может осуществляться в единицах, в которых они учтены на счете лица, действующего в интересах других лиц, открытом Депозитарию.</w:t>
      </w:r>
    </w:p>
    <w:p w:rsidR="007B4039" w:rsidRPr="00CA24CE" w:rsidRDefault="007B4039" w:rsidP="007B4039">
      <w:pPr>
        <w:ind w:firstLine="709"/>
        <w:jc w:val="both"/>
        <w:rPr>
          <w:sz w:val="24"/>
        </w:rPr>
      </w:pPr>
      <w:r w:rsidRPr="00CA24CE">
        <w:rPr>
          <w:sz w:val="24"/>
          <w:szCs w:val="24"/>
        </w:rPr>
        <w:t xml:space="preserve"> В </w:t>
      </w:r>
      <w:proofErr w:type="gramStart"/>
      <w:r w:rsidRPr="00CA24CE">
        <w:rPr>
          <w:sz w:val="24"/>
          <w:szCs w:val="24"/>
        </w:rPr>
        <w:t>случае</w:t>
      </w:r>
      <w:proofErr w:type="gramEnd"/>
      <w:r w:rsidRPr="00CA24CE">
        <w:rPr>
          <w:sz w:val="24"/>
          <w:szCs w:val="24"/>
        </w:rPr>
        <w:t xml:space="preserve"> возникновения в соответствии с федеральными законами и иными нормативными правовыми актами Российской Федерации дробных ценных бумаг Депозитарий осуществляет учет дробных частей ценных бумаг.</w:t>
      </w:r>
      <w:r w:rsidRPr="00CA24CE">
        <w:rPr>
          <w:sz w:val="24"/>
        </w:rPr>
        <w:t xml:space="preserve"> </w:t>
      </w:r>
      <w:proofErr w:type="gramStart"/>
      <w:r w:rsidRPr="00CA24CE">
        <w:rPr>
          <w:sz w:val="24"/>
        </w:rPr>
        <w:t>Возникновение, увеличение или уменьшение дробных частей ценных бумаг при их списании допускается только на счетах депо номинальных держателей, на счетах депо иностранных номинальных держателей, а также на других счетах в случаях, предусмотренных в соответствии с федеральными законами, в том числе в случаях изме</w:t>
      </w:r>
      <w:r>
        <w:rPr>
          <w:sz w:val="24"/>
        </w:rPr>
        <w:t>н</w:t>
      </w:r>
      <w:r w:rsidRPr="00CA24CE">
        <w:rPr>
          <w:sz w:val="24"/>
        </w:rPr>
        <w:t>ения количества ценных бумаг на лицевом счете номинального держателя в реестре владельцев ценных бумаг, счете депо номинального держателя</w:t>
      </w:r>
      <w:proofErr w:type="gramEnd"/>
      <w:r w:rsidRPr="00CA24CE">
        <w:rPr>
          <w:sz w:val="24"/>
        </w:rPr>
        <w:t xml:space="preserve"> в другом депозитарии или счете лица, действующего в интересах других лиц, в иностранной организации, осуществляющей учет прав на ценные бумаги.</w:t>
      </w:r>
    </w:p>
    <w:p w:rsidR="007B4039" w:rsidRPr="00CA24CE" w:rsidRDefault="007B4039" w:rsidP="007B4039">
      <w:pPr>
        <w:ind w:firstLine="709"/>
        <w:jc w:val="both"/>
        <w:rPr>
          <w:sz w:val="24"/>
        </w:rPr>
      </w:pPr>
      <w:r w:rsidRPr="00CA24CE">
        <w:rPr>
          <w:sz w:val="24"/>
        </w:rPr>
        <w:t>При зачислении ценных бумаг на счет депо их дробные части суммируются.</w:t>
      </w:r>
    </w:p>
    <w:p w:rsidR="007B4039" w:rsidRPr="00CA24CE" w:rsidRDefault="007B4039" w:rsidP="007B4039">
      <w:pPr>
        <w:ind w:firstLine="709"/>
        <w:jc w:val="both"/>
        <w:rPr>
          <w:sz w:val="24"/>
        </w:rPr>
      </w:pPr>
      <w:proofErr w:type="gramStart"/>
      <w:r w:rsidRPr="00CA24CE">
        <w:rPr>
          <w:sz w:val="24"/>
        </w:rPr>
        <w:t>Списание со счета депо или иного счета дробной части ценой бумаги без целого числа ценных бумаг допускается только при отсутствии целого числа ценных бумаг, за исключением случаев списания дробной части иностранного финансового  инструмента, который квалифицирован в качестве ценной бумаги в соответствии с законодательством Российской Федерации</w:t>
      </w:r>
      <w:r w:rsidRPr="00C75AD0">
        <w:rPr>
          <w:sz w:val="24"/>
        </w:rPr>
        <w:t>,</w:t>
      </w:r>
      <w:r w:rsidRPr="00C75AD0">
        <w:t xml:space="preserve"> </w:t>
      </w:r>
      <w:r w:rsidRPr="00C75AD0">
        <w:rPr>
          <w:sz w:val="24"/>
          <w:szCs w:val="24"/>
        </w:rPr>
        <w:t>случаев списания дробной части ценной бумаги со счета депо номинального держателя или счета депо иностранного</w:t>
      </w:r>
      <w:proofErr w:type="gramEnd"/>
      <w:r w:rsidRPr="00C75AD0">
        <w:rPr>
          <w:sz w:val="24"/>
          <w:szCs w:val="24"/>
        </w:rPr>
        <w:t xml:space="preserve"> номинального держателя,</w:t>
      </w:r>
      <w:r w:rsidRPr="00C75AD0">
        <w:rPr>
          <w:sz w:val="24"/>
        </w:rPr>
        <w:t xml:space="preserve"> а также случаев, предусмотренных в соответствии с федеральными законами, в том числе случаев</w:t>
      </w:r>
      <w:r w:rsidRPr="00CA24CE">
        <w:rPr>
          <w:sz w:val="24"/>
        </w:rPr>
        <w:t xml:space="preserve"> погашения ценных бумаг помимо воли их владельца.</w:t>
      </w:r>
    </w:p>
    <w:p w:rsidR="007B4039" w:rsidRPr="00CA24CE" w:rsidRDefault="007B4039" w:rsidP="007B4039">
      <w:pPr>
        <w:ind w:firstLine="709"/>
        <w:jc w:val="both"/>
        <w:rPr>
          <w:sz w:val="24"/>
        </w:rPr>
      </w:pPr>
      <w:r w:rsidRPr="00CA24CE">
        <w:rPr>
          <w:sz w:val="24"/>
        </w:rPr>
        <w:t>Учет дробных частей инвестици</w:t>
      </w:r>
      <w:r>
        <w:rPr>
          <w:sz w:val="24"/>
        </w:rPr>
        <w:t>о</w:t>
      </w:r>
      <w:r w:rsidRPr="00CA24CE">
        <w:rPr>
          <w:sz w:val="24"/>
        </w:rPr>
        <w:t>нных паев паевых инвестиционных фондов и ипотечных сертификатов участия осуществляется в десятичных дробях с количеством знаков после запятой, указанным в правилах доверительного управления па</w:t>
      </w:r>
      <w:r>
        <w:rPr>
          <w:sz w:val="24"/>
        </w:rPr>
        <w:t>евыми инвестиционными фондами (</w:t>
      </w:r>
      <w:r w:rsidRPr="00CA24CE">
        <w:rPr>
          <w:sz w:val="24"/>
        </w:rPr>
        <w:t>правилах доверительного управления ипотечным покрытием), но не менее 5 знаков после запятой.</w:t>
      </w:r>
    </w:p>
    <w:p w:rsidR="007B4039" w:rsidRPr="00CA24CE" w:rsidRDefault="007B4039" w:rsidP="007B4039">
      <w:pPr>
        <w:pStyle w:val="af0"/>
        <w:spacing w:before="0"/>
        <w:ind w:firstLine="709"/>
        <w:rPr>
          <w:rFonts w:ascii="Times New Roman" w:hAnsi="Times New Roman"/>
          <w:sz w:val="24"/>
        </w:rPr>
      </w:pPr>
      <w:r w:rsidRPr="00CA24CE">
        <w:rPr>
          <w:rFonts w:ascii="Times New Roman" w:hAnsi="Times New Roman"/>
          <w:sz w:val="24"/>
        </w:rPr>
        <w:t>3.4. Учет ценных бумаг осуществляется по принципу двойной записи, в соответствии с которым:</w:t>
      </w:r>
    </w:p>
    <w:p w:rsidR="007B4039" w:rsidRPr="00CA24CE" w:rsidRDefault="007B4039" w:rsidP="007B4039">
      <w:pPr>
        <w:pStyle w:val="af0"/>
        <w:spacing w:before="0"/>
        <w:ind w:firstLine="709"/>
        <w:rPr>
          <w:rFonts w:ascii="Times New Roman" w:hAnsi="Times New Roman"/>
          <w:sz w:val="24"/>
        </w:rPr>
      </w:pPr>
      <w:r w:rsidRPr="00CA24CE">
        <w:rPr>
          <w:rFonts w:ascii="Times New Roman" w:hAnsi="Times New Roman"/>
          <w:sz w:val="24"/>
        </w:rPr>
        <w:t>- внесение приходной записи по одному пассивному счету должно сопровождаться одновременным внесением расходной записи по другому пассивному счету либо внесением приходной записи по активному счету;</w:t>
      </w:r>
    </w:p>
    <w:p w:rsidR="007B4039" w:rsidRPr="00CA24CE" w:rsidRDefault="007B4039" w:rsidP="007B4039">
      <w:pPr>
        <w:pStyle w:val="af0"/>
        <w:spacing w:before="0"/>
        <w:ind w:firstLine="709"/>
        <w:rPr>
          <w:rFonts w:ascii="Times New Roman" w:hAnsi="Times New Roman"/>
          <w:sz w:val="24"/>
        </w:rPr>
      </w:pPr>
      <w:r w:rsidRPr="00CA24CE">
        <w:rPr>
          <w:rFonts w:ascii="Times New Roman" w:hAnsi="Times New Roman"/>
          <w:sz w:val="24"/>
        </w:rPr>
        <w:t>- внесение расходной записи по одному пассивному счету должно сопровождаться одноврем</w:t>
      </w:r>
      <w:r>
        <w:rPr>
          <w:rFonts w:ascii="Times New Roman" w:hAnsi="Times New Roman"/>
          <w:sz w:val="24"/>
        </w:rPr>
        <w:t>е</w:t>
      </w:r>
      <w:r w:rsidRPr="00CA24CE">
        <w:rPr>
          <w:rFonts w:ascii="Times New Roman" w:hAnsi="Times New Roman"/>
          <w:sz w:val="24"/>
        </w:rPr>
        <w:t>нным внесением приходной записи по другому пассивному счету либо внесением расходной записи по активному счету;</w:t>
      </w:r>
    </w:p>
    <w:p w:rsidR="007B4039" w:rsidRPr="00CA24CE" w:rsidRDefault="007B4039" w:rsidP="007B4039">
      <w:pPr>
        <w:pStyle w:val="af0"/>
        <w:spacing w:before="0"/>
        <w:ind w:firstLine="709"/>
        <w:rPr>
          <w:rFonts w:ascii="Times New Roman" w:hAnsi="Times New Roman"/>
          <w:sz w:val="24"/>
        </w:rPr>
      </w:pPr>
      <w:r w:rsidRPr="00CA24CE">
        <w:rPr>
          <w:rFonts w:ascii="Times New Roman" w:hAnsi="Times New Roman"/>
          <w:sz w:val="24"/>
        </w:rPr>
        <w:t>- внесение приходной записи по одному активному счету должно сопровождаться одновременным внесением расходной записи по другому активному счету либо внесением приходной записи по пассивному счету;</w:t>
      </w:r>
    </w:p>
    <w:p w:rsidR="007B4039" w:rsidRPr="00CA24CE" w:rsidRDefault="007B4039" w:rsidP="007B4039">
      <w:pPr>
        <w:pStyle w:val="af0"/>
        <w:spacing w:before="0"/>
        <w:ind w:firstLine="709"/>
        <w:rPr>
          <w:rFonts w:ascii="Times New Roman" w:hAnsi="Times New Roman"/>
          <w:sz w:val="24"/>
        </w:rPr>
      </w:pPr>
      <w:r w:rsidRPr="00CA24CE">
        <w:rPr>
          <w:rFonts w:ascii="Times New Roman" w:hAnsi="Times New Roman"/>
          <w:sz w:val="24"/>
        </w:rPr>
        <w:t>- внесение расходной записи по одному активному счету должно сопровождаться одновременным внесением приходной записи по другому активному счету либо внесением расходной записи по пассивному счету.</w:t>
      </w:r>
    </w:p>
    <w:p w:rsidR="007B4039" w:rsidRPr="00E47CA8" w:rsidRDefault="007B4039" w:rsidP="007B4039">
      <w:pPr>
        <w:pStyle w:val="af0"/>
        <w:spacing w:before="0"/>
        <w:ind w:firstLine="709"/>
        <w:rPr>
          <w:rFonts w:ascii="Times New Roman" w:hAnsi="Times New Roman"/>
          <w:sz w:val="24"/>
        </w:rPr>
      </w:pPr>
      <w:r w:rsidRPr="00CA24CE">
        <w:rPr>
          <w:rFonts w:ascii="Times New Roman" w:hAnsi="Times New Roman"/>
          <w:sz w:val="24"/>
        </w:rPr>
        <w:lastRenderedPageBreak/>
        <w:t>Количество ценных бумаг, отраженное на активных счетах, должно быть равно их количеству, отраженному на пассивных счетах.</w:t>
      </w:r>
      <w:r>
        <w:rPr>
          <w:rFonts w:ascii="Times New Roman" w:hAnsi="Times New Roman"/>
          <w:sz w:val="24"/>
        </w:rPr>
        <w:t xml:space="preserve"> </w:t>
      </w:r>
    </w:p>
    <w:p w:rsidR="007B4039" w:rsidRDefault="007B4039" w:rsidP="007B4039">
      <w:pPr>
        <w:adjustRightInd w:val="0"/>
        <w:ind w:firstLine="709"/>
        <w:jc w:val="both"/>
        <w:rPr>
          <w:sz w:val="24"/>
          <w:szCs w:val="24"/>
        </w:rPr>
      </w:pPr>
      <w:r w:rsidRPr="008872C9">
        <w:rPr>
          <w:sz w:val="24"/>
          <w:szCs w:val="24"/>
        </w:rPr>
        <w:t>Не допускается возникновение отрицательного остатка ценных бумаг, учитываемых на счете депо или ином счете, открытом депозитарием.</w:t>
      </w:r>
    </w:p>
    <w:p w:rsidR="007B4039" w:rsidRPr="00E47CA8" w:rsidRDefault="007B4039" w:rsidP="007B4039">
      <w:pPr>
        <w:ind w:firstLine="700"/>
        <w:jc w:val="both"/>
        <w:rPr>
          <w:sz w:val="24"/>
        </w:rPr>
      </w:pPr>
      <w:r>
        <w:rPr>
          <w:sz w:val="24"/>
          <w:szCs w:val="24"/>
        </w:rPr>
        <w:t xml:space="preserve">3.5. </w:t>
      </w:r>
      <w:r w:rsidRPr="00E47CA8">
        <w:rPr>
          <w:sz w:val="24"/>
        </w:rPr>
        <w:t xml:space="preserve">Учет ценных бумаг </w:t>
      </w:r>
      <w:r>
        <w:rPr>
          <w:sz w:val="24"/>
        </w:rPr>
        <w:t>Депонент</w:t>
      </w:r>
      <w:r w:rsidRPr="00E47CA8">
        <w:rPr>
          <w:sz w:val="24"/>
        </w:rPr>
        <w:t>ов в Депозитарии может проводиться следующими способами:</w:t>
      </w:r>
    </w:p>
    <w:p w:rsidR="007B4039" w:rsidRPr="00E47CA8" w:rsidRDefault="007B4039" w:rsidP="007B4039">
      <w:pPr>
        <w:ind w:firstLine="700"/>
        <w:jc w:val="both"/>
        <w:rPr>
          <w:sz w:val="24"/>
        </w:rPr>
      </w:pPr>
      <w:r w:rsidRPr="00E47CA8">
        <w:rPr>
          <w:sz w:val="24"/>
        </w:rPr>
        <w:t>- открытый способ учета;</w:t>
      </w:r>
    </w:p>
    <w:p w:rsidR="007B4039" w:rsidRPr="00E47CA8" w:rsidRDefault="007B4039" w:rsidP="007B4039">
      <w:pPr>
        <w:ind w:firstLine="700"/>
        <w:jc w:val="both"/>
        <w:rPr>
          <w:sz w:val="24"/>
        </w:rPr>
      </w:pPr>
      <w:r w:rsidRPr="00E47CA8">
        <w:rPr>
          <w:sz w:val="24"/>
        </w:rPr>
        <w:t>- закрытый способ учета</w:t>
      </w:r>
      <w:r>
        <w:rPr>
          <w:sz w:val="24"/>
        </w:rPr>
        <w:t>.</w:t>
      </w:r>
    </w:p>
    <w:p w:rsidR="007B4039" w:rsidRPr="000220EF" w:rsidRDefault="007B4039" w:rsidP="007B4039">
      <w:pPr>
        <w:adjustRightInd w:val="0"/>
        <w:ind w:firstLine="720"/>
        <w:jc w:val="both"/>
        <w:rPr>
          <w:sz w:val="24"/>
          <w:szCs w:val="24"/>
        </w:rPr>
      </w:pPr>
      <w:r w:rsidRPr="000220EF">
        <w:rPr>
          <w:sz w:val="24"/>
          <w:szCs w:val="24"/>
        </w:rPr>
        <w:t>При открытом способе учета ценных бумаг Депозитарий осуществляет операции только в отношении заданного количества ценных бумаг, находящихся на счете депо, без указания индивидуальных признаков документарной ценной бумаги или идентификационных признаков бездокументарной ценной бумаги или признаков их принадлежности к группе.</w:t>
      </w:r>
    </w:p>
    <w:p w:rsidR="007B4039" w:rsidRPr="000220EF" w:rsidRDefault="007B4039" w:rsidP="007B4039">
      <w:pPr>
        <w:adjustRightInd w:val="0"/>
        <w:ind w:firstLine="720"/>
        <w:jc w:val="both"/>
        <w:rPr>
          <w:sz w:val="24"/>
        </w:rPr>
      </w:pPr>
      <w:r w:rsidRPr="000220EF">
        <w:rPr>
          <w:sz w:val="24"/>
          <w:szCs w:val="24"/>
        </w:rPr>
        <w:t xml:space="preserve">При закрытом способе учета ценных бумаг Депозитарий осуществляет операции в отношении любой конкретной ценной бумаги, находящейся на счете депо, обладающей идентификационными признаками или индивидуальными признаками. </w:t>
      </w:r>
      <w:r w:rsidRPr="000220EF">
        <w:rPr>
          <w:sz w:val="24"/>
        </w:rPr>
        <w:t>Депозитарий хранит сведения об индивидуальных признаках документарной ценной бумаги, если эта документарная ценная бумага учитывается закрытым способом.</w:t>
      </w:r>
    </w:p>
    <w:p w:rsidR="007B4039" w:rsidRPr="00C75AD0" w:rsidRDefault="007B4039" w:rsidP="007B4039">
      <w:pPr>
        <w:adjustRightInd w:val="0"/>
        <w:ind w:firstLine="720"/>
        <w:jc w:val="both"/>
        <w:rPr>
          <w:sz w:val="24"/>
          <w:szCs w:val="24"/>
        </w:rPr>
      </w:pPr>
      <w:r w:rsidRPr="000220EF">
        <w:rPr>
          <w:sz w:val="24"/>
          <w:szCs w:val="24"/>
        </w:rPr>
        <w:t>Депозитарий самостоятельно определяет применяемые им способы учета ценных бумаг или комбинацию указанных способов.</w:t>
      </w:r>
    </w:p>
    <w:p w:rsidR="007B4039" w:rsidRPr="007D64A5" w:rsidRDefault="007B4039" w:rsidP="007B4039">
      <w:pPr>
        <w:adjustRightInd w:val="0"/>
        <w:ind w:firstLine="720"/>
        <w:jc w:val="both"/>
        <w:rPr>
          <w:sz w:val="24"/>
          <w:szCs w:val="24"/>
        </w:rPr>
      </w:pPr>
      <w:r w:rsidRPr="00C75AD0">
        <w:rPr>
          <w:sz w:val="24"/>
          <w:szCs w:val="24"/>
        </w:rPr>
        <w:t xml:space="preserve">В </w:t>
      </w:r>
      <w:proofErr w:type="gramStart"/>
      <w:r w:rsidRPr="00C75AD0">
        <w:rPr>
          <w:sz w:val="24"/>
          <w:szCs w:val="24"/>
        </w:rPr>
        <w:t>случае</w:t>
      </w:r>
      <w:proofErr w:type="gramEnd"/>
      <w:r w:rsidRPr="00C75AD0">
        <w:rPr>
          <w:sz w:val="24"/>
          <w:szCs w:val="24"/>
        </w:rPr>
        <w:t xml:space="preserve"> если в соответствии с условиями выпуска ценных бумаг использование конкретного способа является обязательным условием организации учета отдельного выпуска ценных бумаг, Депозитарий осуществляет их учет указанным способом.</w:t>
      </w:r>
    </w:p>
    <w:p w:rsidR="007B4039" w:rsidRPr="008872C9" w:rsidRDefault="007B4039" w:rsidP="007B4039">
      <w:pPr>
        <w:adjustRightInd w:val="0"/>
        <w:ind w:firstLine="709"/>
        <w:jc w:val="both"/>
        <w:rPr>
          <w:sz w:val="24"/>
          <w:szCs w:val="24"/>
        </w:rPr>
      </w:pPr>
      <w:r w:rsidRPr="00E47CA8">
        <w:rPr>
          <w:sz w:val="24"/>
        </w:rPr>
        <w:t xml:space="preserve">В </w:t>
      </w:r>
      <w:proofErr w:type="gramStart"/>
      <w:r w:rsidRPr="00E47CA8">
        <w:rPr>
          <w:sz w:val="24"/>
        </w:rPr>
        <w:t>случае</w:t>
      </w:r>
      <w:proofErr w:type="gramEnd"/>
      <w:r w:rsidRPr="00E47CA8">
        <w:rPr>
          <w:sz w:val="24"/>
        </w:rPr>
        <w:t xml:space="preserve"> несогласия </w:t>
      </w:r>
      <w:r>
        <w:rPr>
          <w:sz w:val="24"/>
        </w:rPr>
        <w:t>Депонент</w:t>
      </w:r>
      <w:r w:rsidRPr="00E47CA8">
        <w:rPr>
          <w:sz w:val="24"/>
        </w:rPr>
        <w:t xml:space="preserve">а с указанным порядком определения способа хранения ценных бумаг Депозитарием и </w:t>
      </w:r>
      <w:r>
        <w:rPr>
          <w:sz w:val="24"/>
        </w:rPr>
        <w:t>Депонент</w:t>
      </w:r>
      <w:r w:rsidRPr="00E47CA8">
        <w:rPr>
          <w:sz w:val="24"/>
        </w:rPr>
        <w:t xml:space="preserve">ом подписывается Дополнительное соглашение к депозитарному договору, описывающее выбранный </w:t>
      </w:r>
      <w:r>
        <w:rPr>
          <w:sz w:val="24"/>
        </w:rPr>
        <w:t>Депонент</w:t>
      </w:r>
      <w:r w:rsidRPr="00E47CA8">
        <w:rPr>
          <w:sz w:val="24"/>
        </w:rPr>
        <w:t>ом способ хранения ценных бумаг.</w:t>
      </w:r>
    </w:p>
    <w:p w:rsidR="007B4039" w:rsidRPr="00923E32" w:rsidRDefault="007B4039" w:rsidP="007B4039">
      <w:pPr>
        <w:pStyle w:val="af0"/>
        <w:spacing w:before="0"/>
        <w:ind w:firstLine="709"/>
        <w:rPr>
          <w:rFonts w:ascii="Times New Roman" w:hAnsi="Times New Roman"/>
          <w:sz w:val="24"/>
        </w:rPr>
      </w:pPr>
      <w:r>
        <w:rPr>
          <w:rFonts w:ascii="Times New Roman" w:hAnsi="Times New Roman"/>
          <w:sz w:val="24"/>
        </w:rPr>
        <w:t xml:space="preserve">3.6. </w:t>
      </w:r>
      <w:r w:rsidRPr="00923E32">
        <w:rPr>
          <w:rFonts w:ascii="Times New Roman" w:hAnsi="Times New Roman"/>
          <w:sz w:val="24"/>
        </w:rPr>
        <w:t xml:space="preserve">Депозитарий </w:t>
      </w:r>
      <w:r w:rsidRPr="009C1D49">
        <w:rPr>
          <w:rFonts w:ascii="Times New Roman" w:hAnsi="Times New Roman"/>
          <w:sz w:val="24"/>
        </w:rPr>
        <w:t>открывает Депоненту следующие счета депо</w:t>
      </w:r>
      <w:r w:rsidRPr="00923E32">
        <w:rPr>
          <w:rFonts w:ascii="Times New Roman" w:hAnsi="Times New Roman"/>
          <w:sz w:val="24"/>
        </w:rPr>
        <w:t>:</w:t>
      </w:r>
    </w:p>
    <w:p w:rsidR="007B4039" w:rsidRPr="00923E32" w:rsidRDefault="007B4039" w:rsidP="007B4039">
      <w:pPr>
        <w:pStyle w:val="af2"/>
        <w:spacing w:before="0"/>
      </w:pPr>
      <w:r>
        <w:t xml:space="preserve">- </w:t>
      </w:r>
      <w:r w:rsidRPr="00923E32">
        <w:t xml:space="preserve">Счет </w:t>
      </w:r>
      <w:r>
        <w:t xml:space="preserve">депо </w:t>
      </w:r>
      <w:r w:rsidRPr="00923E32">
        <w:t>владельца</w:t>
      </w:r>
      <w:r>
        <w:t>,</w:t>
      </w:r>
      <w:r w:rsidRPr="00923E32">
        <w:t xml:space="preserve"> </w:t>
      </w:r>
      <w:r>
        <w:t>предназначен для учета прав Депонента на ценные бумаги</w:t>
      </w:r>
      <w:r w:rsidRPr="00923E32">
        <w:t>;</w:t>
      </w:r>
    </w:p>
    <w:p w:rsidR="007B4039" w:rsidRPr="005C0EC9" w:rsidRDefault="007B4039" w:rsidP="007B4039">
      <w:pPr>
        <w:pStyle w:val="af2"/>
        <w:spacing w:before="0"/>
      </w:pPr>
      <w:r>
        <w:t xml:space="preserve">- </w:t>
      </w:r>
      <w:r w:rsidRPr="00923E32">
        <w:t>Счет депо номинального держателя</w:t>
      </w:r>
      <w:r>
        <w:t>,</w:t>
      </w:r>
      <w:r w:rsidRPr="00923E32">
        <w:t xml:space="preserve"> </w:t>
      </w:r>
      <w:r>
        <w:t xml:space="preserve">предназначен для учета </w:t>
      </w:r>
      <w:r w:rsidRPr="00923E32">
        <w:t xml:space="preserve">прав на ценные бумаги, в отношении которых </w:t>
      </w:r>
      <w:r>
        <w:t>Депонент</w:t>
      </w:r>
      <w:r w:rsidRPr="00923E32">
        <w:t xml:space="preserve"> (номинальный держатель) не является их владельцем и осуществляет их учет в интересах своих </w:t>
      </w:r>
      <w:r>
        <w:t>Депонент</w:t>
      </w:r>
      <w:r w:rsidRPr="00923E32">
        <w:t>ов;</w:t>
      </w:r>
    </w:p>
    <w:p w:rsidR="007B4039" w:rsidRDefault="007B4039" w:rsidP="007B4039">
      <w:pPr>
        <w:pStyle w:val="af2"/>
        <w:spacing w:before="0"/>
      </w:pPr>
      <w:r>
        <w:t xml:space="preserve">- </w:t>
      </w:r>
      <w:r w:rsidRPr="00923E32">
        <w:t>Счет депо доверительного управляющего</w:t>
      </w:r>
      <w:r>
        <w:t>,</w:t>
      </w:r>
      <w:r w:rsidRPr="00923E32">
        <w:t xml:space="preserve"> </w:t>
      </w:r>
      <w:r>
        <w:t>предназначен для учета прав Депонента (доверительного управляющего) в отношении ценных бумаг, находящихся у него в доверительном управлении</w:t>
      </w:r>
      <w:r w:rsidRPr="00923E32">
        <w:t>;</w:t>
      </w:r>
    </w:p>
    <w:p w:rsidR="007B4039" w:rsidRDefault="007B4039" w:rsidP="007B4039">
      <w:pPr>
        <w:pStyle w:val="af2"/>
        <w:spacing w:before="0"/>
      </w:pPr>
      <w:r>
        <w:t xml:space="preserve">- </w:t>
      </w:r>
      <w:r w:rsidRPr="00923E32">
        <w:t>Счет депо торговый</w:t>
      </w:r>
      <w:r>
        <w:t>,</w:t>
      </w:r>
      <w:r w:rsidRPr="00923E32">
        <w:t xml:space="preserve"> </w:t>
      </w:r>
      <w:r>
        <w:t>предназначен для учета прав Депонентов в отношении ценных бумаг, переданных в клиринговое обеспечение для осуществления расчетов при проведении операций</w:t>
      </w:r>
      <w:r w:rsidR="00F47BE6">
        <w:t>;</w:t>
      </w:r>
    </w:p>
    <w:p w:rsidR="00F47BE6" w:rsidRPr="00084C11" w:rsidRDefault="00EA430F" w:rsidP="00F47BE6">
      <w:pPr>
        <w:pStyle w:val="aff"/>
        <w:ind w:firstLine="708"/>
        <w:jc w:val="both"/>
      </w:pPr>
      <w:r w:rsidRPr="00EA430F">
        <w:rPr>
          <w:color w:val="000000"/>
        </w:rPr>
        <w:t>- и</w:t>
      </w:r>
      <w:r w:rsidRPr="00EA430F">
        <w:rPr>
          <w:rFonts w:hint="eastAsia"/>
          <w:color w:val="000000"/>
        </w:rPr>
        <w:t>ные</w:t>
      </w:r>
      <w:r w:rsidRPr="00EA430F">
        <w:rPr>
          <w:color w:val="000000"/>
        </w:rPr>
        <w:t xml:space="preserve"> </w:t>
      </w:r>
      <w:r w:rsidRPr="00EA430F">
        <w:rPr>
          <w:rFonts w:hint="eastAsia"/>
          <w:color w:val="000000"/>
        </w:rPr>
        <w:t>счета</w:t>
      </w:r>
      <w:r w:rsidRPr="00EA430F">
        <w:rPr>
          <w:color w:val="000000"/>
        </w:rPr>
        <w:t xml:space="preserve">, </w:t>
      </w:r>
      <w:r w:rsidRPr="00EA430F">
        <w:rPr>
          <w:rFonts w:hint="eastAsia"/>
          <w:color w:val="000000"/>
        </w:rPr>
        <w:t>предусмотренные</w:t>
      </w:r>
      <w:r w:rsidRPr="00EA430F">
        <w:rPr>
          <w:color w:val="000000"/>
        </w:rPr>
        <w:t xml:space="preserve"> </w:t>
      </w:r>
      <w:r w:rsidRPr="00EA430F">
        <w:rPr>
          <w:rFonts w:hint="eastAsia"/>
          <w:color w:val="000000"/>
        </w:rPr>
        <w:t>федеральными</w:t>
      </w:r>
      <w:r w:rsidRPr="00EA430F">
        <w:rPr>
          <w:color w:val="000000"/>
        </w:rPr>
        <w:t xml:space="preserve"> </w:t>
      </w:r>
      <w:r w:rsidRPr="00EA430F">
        <w:rPr>
          <w:rFonts w:hint="eastAsia"/>
          <w:color w:val="000000"/>
        </w:rPr>
        <w:t>законами</w:t>
      </w:r>
      <w:r w:rsidRPr="00EA430F">
        <w:rPr>
          <w:color w:val="000000"/>
        </w:rPr>
        <w:t>.</w:t>
      </w:r>
    </w:p>
    <w:p w:rsidR="007B4039" w:rsidRDefault="007B4039" w:rsidP="007B4039">
      <w:pPr>
        <w:pStyle w:val="aff"/>
        <w:jc w:val="both"/>
      </w:pPr>
      <w:r>
        <w:tab/>
        <w:t xml:space="preserve">Для фиксации данных о ценных бумагах, владельцев которых однозначно определить не представляется возможным, Депозитарий на основании служебного распоряжения открывает «Счет неустановленных лиц», записи по которому не удостоверяют права Депонентов на ценные бумаги. </w:t>
      </w:r>
      <w:r w:rsidRPr="00C75AD0">
        <w:rPr>
          <w:color w:val="000000"/>
        </w:rPr>
        <w:t xml:space="preserve">При отсутствии основания для зачисления ценных бумаг на Счет депо ценные бумаги зачисляются на </w:t>
      </w:r>
      <w:r w:rsidRPr="00C75AD0">
        <w:rPr>
          <w:bCs/>
          <w:color w:val="000000"/>
        </w:rPr>
        <w:t>Счет неустановленных лиц. С</w:t>
      </w:r>
      <w:r w:rsidRPr="00C75AD0">
        <w:rPr>
          <w:color w:val="000000"/>
        </w:rPr>
        <w:t>писание ценных бумаг со Счета неустановленных лиц осуществляется на основании Служебного поручения при наличии оснований для списания, предусмотренных законодательством Российской Федерации.</w:t>
      </w:r>
      <w:r w:rsidRPr="00C75AD0">
        <w:t xml:space="preserve"> Закрытие данного счета осуществляется на основании служебного поручения Депозитария. </w:t>
      </w:r>
    </w:p>
    <w:p w:rsidR="007B4039" w:rsidRDefault="007B4039" w:rsidP="007B4039">
      <w:pPr>
        <w:pStyle w:val="af0"/>
        <w:ind w:firstLine="709"/>
        <w:rPr>
          <w:rFonts w:ascii="Times New Roman" w:hAnsi="Times New Roman"/>
          <w:sz w:val="24"/>
        </w:rPr>
      </w:pPr>
      <w:r w:rsidRPr="00C75AD0">
        <w:rPr>
          <w:rFonts w:ascii="Times New Roman" w:hAnsi="Times New Roman"/>
          <w:sz w:val="24"/>
        </w:rPr>
        <w:t xml:space="preserve">3.7. В </w:t>
      </w:r>
      <w:proofErr w:type="gramStart"/>
      <w:r w:rsidRPr="00C75AD0">
        <w:rPr>
          <w:rFonts w:ascii="Times New Roman" w:hAnsi="Times New Roman"/>
          <w:sz w:val="24"/>
        </w:rPr>
        <w:t>целях</w:t>
      </w:r>
      <w:proofErr w:type="gramEnd"/>
      <w:r w:rsidRPr="00C75AD0">
        <w:rPr>
          <w:rFonts w:ascii="Times New Roman" w:hAnsi="Times New Roman"/>
          <w:sz w:val="24"/>
        </w:rPr>
        <w:t xml:space="preserve"> обособленного учета ценных бумаг в рамках счета депо Депозитарий</w:t>
      </w:r>
      <w:r w:rsidRPr="00E47CA8">
        <w:rPr>
          <w:rFonts w:ascii="Times New Roman" w:hAnsi="Times New Roman"/>
          <w:sz w:val="24"/>
        </w:rPr>
        <w:t xml:space="preserve"> открывает разделы</w:t>
      </w:r>
      <w:r>
        <w:rPr>
          <w:rFonts w:ascii="Times New Roman" w:hAnsi="Times New Roman"/>
          <w:sz w:val="24"/>
        </w:rPr>
        <w:t xml:space="preserve"> счета депо. </w:t>
      </w:r>
    </w:p>
    <w:p w:rsidR="007B4039" w:rsidRPr="00241F56" w:rsidRDefault="007B4039" w:rsidP="007B4039">
      <w:pPr>
        <w:ind w:firstLine="700"/>
        <w:jc w:val="both"/>
        <w:rPr>
          <w:sz w:val="24"/>
          <w:szCs w:val="24"/>
        </w:rPr>
      </w:pPr>
      <w:r w:rsidRPr="00241F56">
        <w:rPr>
          <w:sz w:val="24"/>
          <w:szCs w:val="24"/>
        </w:rPr>
        <w:t xml:space="preserve">Разделы могут быть открыты на пассивных счетах депо (иных счетах) и на активных счетах. </w:t>
      </w:r>
      <w:r w:rsidRPr="00241F56">
        <w:rPr>
          <w:rStyle w:val="13"/>
          <w:sz w:val="24"/>
          <w:szCs w:val="24"/>
        </w:rPr>
        <w:t xml:space="preserve">Разделы счета депо открываются автоматически при открытии счета и/или при первом зачислении на них ценных бумаг. Для открытия разделов не требуется подача поручений в Депозитарий. </w:t>
      </w:r>
      <w:r w:rsidRPr="00241F56">
        <w:rPr>
          <w:sz w:val="24"/>
          <w:szCs w:val="24"/>
        </w:rPr>
        <w:t xml:space="preserve">Открытие раздела счета депо (иного счета) может не сопровождаться одновременным зачислением на этот раздел ценных бумаг. </w:t>
      </w:r>
    </w:p>
    <w:p w:rsidR="007B4039" w:rsidRPr="00241F56" w:rsidRDefault="007B4039" w:rsidP="007B4039">
      <w:pPr>
        <w:adjustRightInd w:val="0"/>
        <w:ind w:firstLine="700"/>
        <w:jc w:val="both"/>
        <w:rPr>
          <w:sz w:val="24"/>
          <w:szCs w:val="24"/>
        </w:rPr>
      </w:pPr>
      <w:r w:rsidRPr="00241F56">
        <w:rPr>
          <w:color w:val="000000"/>
          <w:sz w:val="24"/>
          <w:szCs w:val="24"/>
        </w:rPr>
        <w:lastRenderedPageBreak/>
        <w:t>Допускается введение новых типов разделов, если это связано с изменением законодательства Российской Федерации, и по иным причинам, в т.ч. при наложении ограничений на проведение операций с ценными бумагами,</w:t>
      </w:r>
      <w:r w:rsidRPr="00241F56">
        <w:rPr>
          <w:color w:val="FF0000"/>
          <w:sz w:val="24"/>
          <w:szCs w:val="24"/>
        </w:rPr>
        <w:t xml:space="preserve"> </w:t>
      </w:r>
      <w:r w:rsidRPr="00241F56">
        <w:rPr>
          <w:sz w:val="24"/>
          <w:szCs w:val="24"/>
        </w:rPr>
        <w:t xml:space="preserve">а также в случаях, описанных в  </w:t>
      </w:r>
      <w:hyperlink w:anchor="_9._ОСОБЕННОСТИ_ПРЕДОСТАВЛЕНИЯ" w:history="1">
        <w:r w:rsidRPr="00241F56">
          <w:rPr>
            <w:rStyle w:val="af3"/>
            <w:sz w:val="24"/>
            <w:szCs w:val="24"/>
          </w:rPr>
          <w:t>разделе 9</w:t>
        </w:r>
      </w:hyperlink>
      <w:r w:rsidRPr="00241F56">
        <w:rPr>
          <w:sz w:val="24"/>
          <w:szCs w:val="24"/>
        </w:rPr>
        <w:t xml:space="preserve"> Условий. </w:t>
      </w:r>
    </w:p>
    <w:p w:rsidR="007B4039" w:rsidRPr="00241F56" w:rsidRDefault="007B4039" w:rsidP="007B4039">
      <w:pPr>
        <w:ind w:firstLine="700"/>
        <w:jc w:val="both"/>
        <w:rPr>
          <w:sz w:val="24"/>
          <w:szCs w:val="24"/>
        </w:rPr>
      </w:pPr>
      <w:r w:rsidRPr="00241F56">
        <w:rPr>
          <w:sz w:val="24"/>
          <w:szCs w:val="24"/>
        </w:rPr>
        <w:t>Признаки, по которым группируются ценные бумаги на разделах счета депо (счета):</w:t>
      </w:r>
    </w:p>
    <w:p w:rsidR="007B4039" w:rsidRPr="00F20169" w:rsidRDefault="007B4039" w:rsidP="007B4039">
      <w:pPr>
        <w:ind w:firstLine="700"/>
        <w:jc w:val="both"/>
        <w:rPr>
          <w:sz w:val="24"/>
          <w:szCs w:val="24"/>
        </w:rPr>
      </w:pPr>
      <w:r w:rsidRPr="00241F56">
        <w:rPr>
          <w:sz w:val="24"/>
          <w:szCs w:val="24"/>
        </w:rPr>
        <w:t>- ценные бумаги в свободном состоянии;</w:t>
      </w:r>
    </w:p>
    <w:p w:rsidR="007B4039" w:rsidRDefault="007B4039" w:rsidP="007B4039">
      <w:pPr>
        <w:ind w:firstLine="700"/>
        <w:jc w:val="both"/>
        <w:rPr>
          <w:sz w:val="24"/>
          <w:szCs w:val="24"/>
        </w:rPr>
      </w:pPr>
      <w:r w:rsidRPr="00F20169">
        <w:rPr>
          <w:sz w:val="24"/>
          <w:szCs w:val="24"/>
        </w:rPr>
        <w:t>- ценные бумаги, обремен</w:t>
      </w:r>
      <w:r>
        <w:rPr>
          <w:sz w:val="24"/>
          <w:szCs w:val="24"/>
        </w:rPr>
        <w:t>ен</w:t>
      </w:r>
      <w:r w:rsidRPr="00F20169">
        <w:rPr>
          <w:sz w:val="24"/>
          <w:szCs w:val="24"/>
        </w:rPr>
        <w:t>ные/ограниченные обязательствами;</w:t>
      </w:r>
    </w:p>
    <w:p w:rsidR="007B4039" w:rsidRPr="00F20169" w:rsidRDefault="007B4039" w:rsidP="007B4039">
      <w:pPr>
        <w:ind w:firstLine="700"/>
        <w:jc w:val="both"/>
        <w:rPr>
          <w:sz w:val="24"/>
          <w:szCs w:val="24"/>
        </w:rPr>
      </w:pPr>
      <w:r w:rsidRPr="00F20169">
        <w:rPr>
          <w:sz w:val="24"/>
          <w:szCs w:val="24"/>
        </w:rPr>
        <w:t>- ценные бумаги</w:t>
      </w:r>
      <w:r>
        <w:rPr>
          <w:sz w:val="24"/>
          <w:szCs w:val="24"/>
        </w:rPr>
        <w:t>,</w:t>
      </w:r>
      <w:r w:rsidRPr="00F20169">
        <w:rPr>
          <w:sz w:val="24"/>
          <w:szCs w:val="24"/>
        </w:rPr>
        <w:t xml:space="preserve"> используемые для исполнения обязательств по результатам клиринга;</w:t>
      </w:r>
    </w:p>
    <w:p w:rsidR="007B4039" w:rsidRPr="00F20169" w:rsidRDefault="007B4039" w:rsidP="007B4039">
      <w:pPr>
        <w:ind w:firstLine="700"/>
        <w:jc w:val="both"/>
        <w:rPr>
          <w:sz w:val="24"/>
          <w:szCs w:val="24"/>
        </w:rPr>
      </w:pPr>
      <w:r w:rsidRPr="00F20169">
        <w:rPr>
          <w:sz w:val="24"/>
          <w:szCs w:val="24"/>
        </w:rPr>
        <w:t>- ценные бумаги</w:t>
      </w:r>
      <w:r>
        <w:rPr>
          <w:sz w:val="24"/>
          <w:szCs w:val="24"/>
        </w:rPr>
        <w:t>,</w:t>
      </w:r>
      <w:r w:rsidRPr="00F20169">
        <w:rPr>
          <w:sz w:val="24"/>
          <w:szCs w:val="24"/>
        </w:rPr>
        <w:t xml:space="preserve"> заблокированные во внешних системах учета;</w:t>
      </w:r>
    </w:p>
    <w:p w:rsidR="007B4039" w:rsidRDefault="007B4039" w:rsidP="007B4039">
      <w:pPr>
        <w:pStyle w:val="aff3"/>
        <w:ind w:firstLine="700"/>
        <w:rPr>
          <w:sz w:val="24"/>
          <w:szCs w:val="24"/>
        </w:rPr>
      </w:pPr>
      <w:r w:rsidRPr="00882024">
        <w:rPr>
          <w:sz w:val="24"/>
          <w:szCs w:val="24"/>
        </w:rPr>
        <w:t>- ценные бумаги, сгруп</w:t>
      </w:r>
      <w:r>
        <w:rPr>
          <w:sz w:val="24"/>
          <w:szCs w:val="24"/>
        </w:rPr>
        <w:t>п</w:t>
      </w:r>
      <w:r w:rsidRPr="00882024">
        <w:rPr>
          <w:sz w:val="24"/>
          <w:szCs w:val="24"/>
        </w:rPr>
        <w:t>ированные по месту хранения.</w:t>
      </w:r>
    </w:p>
    <w:p w:rsidR="007B4039" w:rsidRDefault="007B4039" w:rsidP="007B4039">
      <w:pPr>
        <w:pStyle w:val="af0"/>
        <w:ind w:firstLine="709"/>
        <w:rPr>
          <w:rFonts w:ascii="Times New Roman" w:hAnsi="Times New Roman"/>
          <w:sz w:val="24"/>
        </w:rPr>
      </w:pPr>
      <w:r w:rsidRPr="00CA24CE">
        <w:rPr>
          <w:rFonts w:ascii="Times New Roman" w:hAnsi="Times New Roman"/>
          <w:sz w:val="24"/>
        </w:rPr>
        <w:t>Правила кодирования счетов депо и разделов счета депо описаны во внутренних нормативных документах Банка.</w:t>
      </w:r>
      <w:r w:rsidR="00B8687D">
        <w:rPr>
          <w:rFonts w:ascii="Times New Roman" w:hAnsi="Times New Roman"/>
          <w:sz w:val="24"/>
        </w:rPr>
        <w:t xml:space="preserve"> </w:t>
      </w:r>
    </w:p>
    <w:p w:rsidR="007B4039" w:rsidRDefault="007B4039" w:rsidP="007B4039">
      <w:pPr>
        <w:adjustRightInd w:val="0"/>
        <w:ind w:firstLine="708"/>
        <w:jc w:val="both"/>
        <w:rPr>
          <w:sz w:val="24"/>
          <w:szCs w:val="24"/>
        </w:rPr>
      </w:pPr>
      <w:r w:rsidRPr="00925CA6">
        <w:rPr>
          <w:sz w:val="24"/>
          <w:szCs w:val="24"/>
        </w:rPr>
        <w:t>3.</w:t>
      </w:r>
      <w:r>
        <w:rPr>
          <w:sz w:val="24"/>
          <w:szCs w:val="24"/>
        </w:rPr>
        <w:t>8</w:t>
      </w:r>
      <w:r w:rsidRPr="00925CA6">
        <w:rPr>
          <w:sz w:val="24"/>
          <w:szCs w:val="24"/>
        </w:rPr>
        <w:t>.</w:t>
      </w:r>
      <w:r w:rsidRPr="00923E32">
        <w:rPr>
          <w:sz w:val="24"/>
          <w:szCs w:val="24"/>
        </w:rPr>
        <w:t xml:space="preserve"> Количество счетов депо, которые могут быть открыты одному </w:t>
      </w:r>
      <w:r>
        <w:rPr>
          <w:sz w:val="24"/>
          <w:szCs w:val="24"/>
        </w:rPr>
        <w:t>Депонент</w:t>
      </w:r>
      <w:r w:rsidRPr="00923E32">
        <w:rPr>
          <w:sz w:val="24"/>
          <w:szCs w:val="24"/>
        </w:rPr>
        <w:t>у на основании одного депозитарного договора, в том числе количество счетов депо одного вида, не ограничено, если иное не предусмотрено депозитарным договором.</w:t>
      </w:r>
    </w:p>
    <w:p w:rsidR="007B4039" w:rsidRPr="00F20169" w:rsidRDefault="007B4039" w:rsidP="007B4039">
      <w:pPr>
        <w:adjustRightInd w:val="0"/>
        <w:ind w:firstLine="708"/>
        <w:jc w:val="both"/>
        <w:rPr>
          <w:sz w:val="24"/>
          <w:szCs w:val="24"/>
        </w:rPr>
      </w:pPr>
      <w:r w:rsidRPr="00F20169">
        <w:rPr>
          <w:sz w:val="24"/>
          <w:szCs w:val="24"/>
        </w:rPr>
        <w:t>3.9. Депозитарий обеспечивает непрерывность учета прав на ценные бумаги.</w:t>
      </w:r>
    </w:p>
    <w:p w:rsidR="007B4039" w:rsidRDefault="007B4039" w:rsidP="007B4039">
      <w:pPr>
        <w:adjustRightInd w:val="0"/>
        <w:ind w:firstLine="708"/>
        <w:jc w:val="both"/>
        <w:rPr>
          <w:sz w:val="24"/>
          <w:szCs w:val="24"/>
        </w:rPr>
      </w:pPr>
      <w:proofErr w:type="gramStart"/>
      <w:r w:rsidRPr="00F20169">
        <w:rPr>
          <w:sz w:val="24"/>
          <w:szCs w:val="24"/>
        </w:rPr>
        <w:t>В соответствии с законодательством Российской Федерации сведения о правах Депонентов Депозитария в отношении ценных бумаг, учитываемых на счетах депо, при прекращении депозитарной деятельности передаются Реестродержателю или иному депозитарию, за исключением сведений о документарных ценных бумагах без обязательного централизованного хранения, сертификаты которых передаются Депоненту или в другой депозитарий, указанный Депонентом.</w:t>
      </w:r>
      <w:proofErr w:type="gramEnd"/>
    </w:p>
    <w:p w:rsidR="007B4039" w:rsidRDefault="007B4039" w:rsidP="007B4039"/>
    <w:p w:rsidR="007B4039" w:rsidRPr="00241F56" w:rsidRDefault="007B4039" w:rsidP="007B4039">
      <w:pPr>
        <w:pStyle w:val="20"/>
        <w:ind w:left="180" w:right="221"/>
        <w:jc w:val="center"/>
        <w:rPr>
          <w:rFonts w:ascii="Times New Roman" w:hAnsi="Times New Roman" w:cs="Times New Roman"/>
          <w:i w:val="0"/>
        </w:rPr>
      </w:pPr>
      <w:bookmarkStart w:id="61" w:name="_Toc134714382"/>
      <w:r w:rsidRPr="00241F56">
        <w:rPr>
          <w:rFonts w:ascii="Times New Roman" w:hAnsi="Times New Roman" w:cs="Times New Roman"/>
          <w:i w:val="0"/>
        </w:rPr>
        <w:t xml:space="preserve">4. ПОРЯДОК ЗАКЛЮЧЕНИЯ ДОГОВОРА, ПРЕДМЕТ ДОГОВОРА, ПРАВА И </w:t>
      </w:r>
      <w:r w:rsidRPr="00241F56">
        <w:rPr>
          <w:rFonts w:ascii="Times New Roman" w:hAnsi="Times New Roman" w:cs="Times New Roman"/>
          <w:i w:val="0"/>
        </w:rPr>
        <w:br/>
        <w:t>ОБЯЗАННОСТИ СТОРОН</w:t>
      </w:r>
      <w:bookmarkEnd w:id="61"/>
    </w:p>
    <w:p w:rsidR="007B4039" w:rsidRPr="00241F56" w:rsidRDefault="007B4039" w:rsidP="007B4039">
      <w:pPr>
        <w:jc w:val="center"/>
        <w:rPr>
          <w:b/>
          <w:sz w:val="24"/>
          <w:szCs w:val="24"/>
        </w:rPr>
      </w:pPr>
    </w:p>
    <w:p w:rsidR="007B4039" w:rsidRPr="00716A16" w:rsidRDefault="007B4039" w:rsidP="007B4039">
      <w:pPr>
        <w:pStyle w:val="20"/>
        <w:spacing w:before="0" w:after="0"/>
        <w:ind w:left="180" w:right="221" w:firstLine="528"/>
        <w:rPr>
          <w:rFonts w:ascii="Times New Roman" w:hAnsi="Times New Roman" w:cs="Times New Roman"/>
          <w:i w:val="0"/>
        </w:rPr>
      </w:pPr>
      <w:bookmarkStart w:id="62" w:name="_Toc134714383"/>
      <w:r w:rsidRPr="00716A16">
        <w:rPr>
          <w:rFonts w:ascii="Times New Roman" w:hAnsi="Times New Roman" w:cs="Times New Roman"/>
          <w:i w:val="0"/>
        </w:rPr>
        <w:t>4.1. Порядок заключения договора.</w:t>
      </w:r>
      <w:bookmarkEnd w:id="62"/>
    </w:p>
    <w:p w:rsidR="007B4039" w:rsidRDefault="007B4039" w:rsidP="007B4039">
      <w:pPr>
        <w:ind w:firstLine="708"/>
        <w:jc w:val="both"/>
        <w:rPr>
          <w:sz w:val="24"/>
          <w:szCs w:val="24"/>
        </w:rPr>
      </w:pPr>
      <w:r w:rsidRPr="00241F56">
        <w:rPr>
          <w:sz w:val="24"/>
          <w:szCs w:val="24"/>
        </w:rPr>
        <w:t xml:space="preserve">Заключение Депозитарного договора осуществляется путем присоединения Депонента к настоящим Условиям  </w:t>
      </w:r>
      <w:r>
        <w:rPr>
          <w:sz w:val="24"/>
          <w:szCs w:val="24"/>
        </w:rPr>
        <w:t xml:space="preserve">в целом </w:t>
      </w:r>
      <w:r w:rsidRPr="00241F56">
        <w:rPr>
          <w:sz w:val="24"/>
          <w:szCs w:val="24"/>
        </w:rPr>
        <w:t xml:space="preserve">в соответствии со статьей 428 Гражданского кодекса Российской Федерации. Присоединение осуществляется путем </w:t>
      </w:r>
      <w:proofErr w:type="gramStart"/>
      <w:r w:rsidRPr="00241F56">
        <w:rPr>
          <w:sz w:val="24"/>
          <w:szCs w:val="24"/>
        </w:rPr>
        <w:t>подачи</w:t>
      </w:r>
      <w:proofErr w:type="gramEnd"/>
      <w:r w:rsidRPr="00241F56">
        <w:rPr>
          <w:sz w:val="24"/>
          <w:szCs w:val="24"/>
        </w:rPr>
        <w:t xml:space="preserve"> в Депозитарий заполненного и подписанного Заявления (Приложения №17, 18) и Анкеты депонента (Приложения №12, 13) с указанием в анкете банковских реквизитов для выплаты доходов</w:t>
      </w:r>
      <w:r>
        <w:rPr>
          <w:sz w:val="24"/>
          <w:szCs w:val="24"/>
        </w:rPr>
        <w:t xml:space="preserve"> и/или выплат по ценным бумагам и/или способа их получения</w:t>
      </w:r>
      <w:r w:rsidRPr="00241F56">
        <w:rPr>
          <w:sz w:val="24"/>
          <w:szCs w:val="24"/>
        </w:rPr>
        <w:t xml:space="preserve">. Заявление также является поручением на открытие счета/ов депо, в случае принятия положительного решения о заключении Депозитарного договора. </w:t>
      </w:r>
    </w:p>
    <w:p w:rsidR="007B4039" w:rsidRPr="00241F56" w:rsidRDefault="007B4039" w:rsidP="007B4039">
      <w:pPr>
        <w:widowControl w:val="0"/>
        <w:ind w:right="1" w:firstLine="720"/>
        <w:jc w:val="both"/>
        <w:rPr>
          <w:sz w:val="24"/>
          <w:szCs w:val="24"/>
        </w:rPr>
      </w:pPr>
      <w:proofErr w:type="gramStart"/>
      <w:r w:rsidRPr="00EC5B32">
        <w:rPr>
          <w:sz w:val="24"/>
          <w:szCs w:val="24"/>
        </w:rPr>
        <w:t xml:space="preserve">Депонент обязан представить для заключения Депозитарного договора сведения и документы для Идентификации Депонента, его представителей, выгодоприобретателей, бенефициарных владельцев в </w:t>
      </w:r>
      <w:r w:rsidRPr="00C432A2">
        <w:rPr>
          <w:color w:val="000000"/>
          <w:sz w:val="24"/>
          <w:szCs w:val="24"/>
        </w:rPr>
        <w:t xml:space="preserve">соответствии с требованиями законодательства Российской Федерации о противодействии легализации отмыванию доходов, полученных преступным путем, и финансированию терроризма, </w:t>
      </w:r>
      <w:r w:rsidRPr="0063019D">
        <w:rPr>
          <w:sz w:val="24"/>
          <w:szCs w:val="24"/>
        </w:rPr>
        <w:t>глав</w:t>
      </w:r>
      <w:r>
        <w:rPr>
          <w:sz w:val="24"/>
          <w:szCs w:val="24"/>
        </w:rPr>
        <w:t>ы</w:t>
      </w:r>
      <w:r w:rsidRPr="0063019D">
        <w:rPr>
          <w:sz w:val="24"/>
          <w:szCs w:val="24"/>
        </w:rPr>
        <w:t xml:space="preserve"> 20.1 части 1 Налогового кодекса РФ от 31.07.1998 № 146-ФЗ</w:t>
      </w:r>
      <w:r>
        <w:rPr>
          <w:color w:val="000000"/>
          <w:sz w:val="24"/>
          <w:szCs w:val="24"/>
        </w:rPr>
        <w:t xml:space="preserve">, </w:t>
      </w:r>
      <w:r w:rsidRPr="00C432A2">
        <w:rPr>
          <w:color w:val="000000"/>
          <w:sz w:val="24"/>
          <w:szCs w:val="24"/>
        </w:rPr>
        <w:t>а также в соответствии с Внутренними документами Банка.</w:t>
      </w:r>
      <w:proofErr w:type="gramEnd"/>
    </w:p>
    <w:p w:rsidR="007B4039" w:rsidRPr="00241F56" w:rsidRDefault="007B4039" w:rsidP="007B4039">
      <w:pPr>
        <w:adjustRightInd w:val="0"/>
        <w:ind w:firstLine="708"/>
        <w:jc w:val="both"/>
        <w:rPr>
          <w:sz w:val="24"/>
          <w:szCs w:val="24"/>
        </w:rPr>
      </w:pPr>
      <w:r w:rsidRPr="00241F56">
        <w:rPr>
          <w:rFonts w:eastAsia="TimesNewRomanPSMT"/>
          <w:sz w:val="24"/>
          <w:szCs w:val="24"/>
        </w:rPr>
        <w:t xml:space="preserve">Особенности предоставления депозитарных услуг клиентам, заключившим с </w:t>
      </w:r>
      <w:r w:rsidR="00322A5D">
        <w:rPr>
          <w:rFonts w:eastAsia="TimesNewRomanPSMT"/>
          <w:sz w:val="24"/>
          <w:szCs w:val="24"/>
        </w:rPr>
        <w:t>Б</w:t>
      </w:r>
      <w:r w:rsidRPr="00241F56">
        <w:rPr>
          <w:rFonts w:eastAsia="TimesNewRomanPSMT"/>
          <w:sz w:val="24"/>
          <w:szCs w:val="24"/>
        </w:rPr>
        <w:t xml:space="preserve">анком договор о брокерском обслуживании, содержатся в </w:t>
      </w:r>
      <w:hyperlink w:anchor="_9._ОСОБЕННОСТИ_ПРЕДОСТАВЛЕНИЯ" w:history="1">
        <w:r w:rsidRPr="00241F56">
          <w:rPr>
            <w:rStyle w:val="af3"/>
            <w:rFonts w:eastAsia="TimesNewRomanPSMT"/>
            <w:sz w:val="24"/>
            <w:szCs w:val="24"/>
          </w:rPr>
          <w:t>разделе 9</w:t>
        </w:r>
      </w:hyperlink>
      <w:r w:rsidRPr="00241F56">
        <w:rPr>
          <w:rFonts w:eastAsia="TimesNewRomanPSMT"/>
          <w:sz w:val="24"/>
          <w:szCs w:val="24"/>
        </w:rPr>
        <w:t xml:space="preserve"> Условий. </w:t>
      </w:r>
    </w:p>
    <w:p w:rsidR="007B4039" w:rsidRPr="00241F56" w:rsidRDefault="007B4039" w:rsidP="007B4039">
      <w:pPr>
        <w:adjustRightInd w:val="0"/>
        <w:ind w:firstLine="708"/>
        <w:jc w:val="both"/>
        <w:rPr>
          <w:color w:val="000000"/>
          <w:sz w:val="24"/>
          <w:szCs w:val="24"/>
        </w:rPr>
      </w:pPr>
      <w:r w:rsidRPr="00241F56">
        <w:rPr>
          <w:color w:val="000000"/>
          <w:sz w:val="24"/>
          <w:szCs w:val="24"/>
        </w:rPr>
        <w:t>Настоящие  Условия размещены в сети Интернет на официальном сайте Банка, при этом такое размещение не является публичным предложением (офертой) заключить Депозитарный договор на условиях, изложенных в настоящих Условиях.</w:t>
      </w:r>
    </w:p>
    <w:p w:rsidR="007B4039" w:rsidRPr="00241F56" w:rsidRDefault="007B4039" w:rsidP="007B4039">
      <w:pPr>
        <w:ind w:firstLine="709"/>
        <w:jc w:val="both"/>
        <w:rPr>
          <w:rStyle w:val="markedcontent"/>
          <w:sz w:val="24"/>
          <w:szCs w:val="24"/>
        </w:rPr>
      </w:pPr>
      <w:r w:rsidRPr="00241F56">
        <w:rPr>
          <w:sz w:val="24"/>
          <w:szCs w:val="24"/>
        </w:rPr>
        <w:t xml:space="preserve">Депозитарный договор считается заключенным с момента открытия счета депо Депоненту. </w:t>
      </w:r>
    </w:p>
    <w:p w:rsidR="007B4039" w:rsidRPr="00241F56" w:rsidRDefault="007B4039" w:rsidP="007B4039">
      <w:pPr>
        <w:ind w:firstLine="709"/>
        <w:jc w:val="both"/>
        <w:rPr>
          <w:sz w:val="24"/>
          <w:szCs w:val="24"/>
        </w:rPr>
      </w:pPr>
      <w:r w:rsidRPr="00241F56">
        <w:rPr>
          <w:sz w:val="24"/>
          <w:szCs w:val="24"/>
        </w:rPr>
        <w:t>Местом заключения депозитарного договора считается город Вологда.</w:t>
      </w:r>
    </w:p>
    <w:p w:rsidR="007B4039" w:rsidRPr="00241F56" w:rsidRDefault="007B4039" w:rsidP="007B4039">
      <w:pPr>
        <w:pStyle w:val="Default"/>
        <w:ind w:firstLine="709"/>
        <w:jc w:val="both"/>
        <w:rPr>
          <w:rFonts w:ascii="Times New Roman" w:hAnsi="Times New Roman" w:cs="Times New Roman"/>
        </w:rPr>
      </w:pPr>
      <w:r w:rsidRPr="00241F56">
        <w:rPr>
          <w:rFonts w:ascii="Times New Roman" w:hAnsi="Times New Roman" w:cs="Times New Roman"/>
        </w:rPr>
        <w:t>Депозитарий рекомендует открыть банковский счет для получения доходов по ценным бумагам в Головном офисе Банка или филиале Банка или любом внутреннем структурном подразделении Банка (дополнительном офисе Банка).</w:t>
      </w:r>
    </w:p>
    <w:p w:rsidR="007B4039" w:rsidRDefault="007B4039" w:rsidP="007B4039">
      <w:pPr>
        <w:ind w:firstLine="708"/>
        <w:jc w:val="both"/>
        <w:rPr>
          <w:sz w:val="24"/>
          <w:szCs w:val="24"/>
        </w:rPr>
      </w:pPr>
      <w:r w:rsidRPr="00241F56">
        <w:rPr>
          <w:sz w:val="24"/>
          <w:szCs w:val="24"/>
        </w:rPr>
        <w:lastRenderedPageBreak/>
        <w:t>Фиксация приема документов осуществляется путем проставления служебных отметок. По требованию клиента Депозитарий предоставляет ему копии принятых документов с отметками о получении.</w:t>
      </w:r>
    </w:p>
    <w:p w:rsidR="007B4039" w:rsidRPr="00EC5B32" w:rsidRDefault="007B4039" w:rsidP="007B4039">
      <w:pPr>
        <w:spacing w:line="233" w:lineRule="auto"/>
        <w:ind w:firstLine="709"/>
        <w:jc w:val="both"/>
        <w:rPr>
          <w:sz w:val="24"/>
          <w:szCs w:val="24"/>
        </w:rPr>
      </w:pPr>
      <w:r w:rsidRPr="00EC5B32">
        <w:rPr>
          <w:sz w:val="24"/>
          <w:szCs w:val="24"/>
        </w:rPr>
        <w:t>Депозитарий вправе отказать в заключени</w:t>
      </w:r>
      <w:proofErr w:type="gramStart"/>
      <w:r w:rsidRPr="00EC5B32">
        <w:rPr>
          <w:sz w:val="24"/>
          <w:szCs w:val="24"/>
        </w:rPr>
        <w:t>и</w:t>
      </w:r>
      <w:proofErr w:type="gramEnd"/>
      <w:r w:rsidRPr="00EC5B32">
        <w:rPr>
          <w:sz w:val="24"/>
          <w:szCs w:val="24"/>
        </w:rPr>
        <w:t xml:space="preserve"> депозитарного договора в случае:</w:t>
      </w:r>
    </w:p>
    <w:p w:rsidR="007B4039" w:rsidRPr="00EC5B32" w:rsidRDefault="007B4039" w:rsidP="007B4039">
      <w:pPr>
        <w:spacing w:line="233" w:lineRule="auto"/>
        <w:ind w:firstLine="709"/>
        <w:jc w:val="both"/>
        <w:rPr>
          <w:sz w:val="24"/>
          <w:szCs w:val="24"/>
        </w:rPr>
      </w:pPr>
      <w:r w:rsidRPr="00EC5B32">
        <w:rPr>
          <w:sz w:val="24"/>
          <w:szCs w:val="24"/>
        </w:rPr>
        <w:t>- непредоставления клиентом документов и сведений, необходимых для его Идентификации, и информации, необходимой для выполнения Банком требований законодательства Российской Федерации об особенностях осуществления финансовых операций с лицами, на которых распространяется законодательство иностранного государства о налогообложении иностранных счетов (в том числе дополнительных документов и информации по запросу Банка);</w:t>
      </w:r>
    </w:p>
    <w:p w:rsidR="007B4039" w:rsidRPr="00EC5B32" w:rsidRDefault="007B4039" w:rsidP="007B4039">
      <w:pPr>
        <w:spacing w:line="233" w:lineRule="auto"/>
        <w:ind w:firstLine="709"/>
        <w:jc w:val="both"/>
        <w:rPr>
          <w:sz w:val="24"/>
          <w:szCs w:val="24"/>
        </w:rPr>
      </w:pPr>
      <w:r w:rsidRPr="00EC5B32">
        <w:rPr>
          <w:sz w:val="24"/>
          <w:szCs w:val="24"/>
        </w:rPr>
        <w:t>- выявления несоответствий в представленных сведениях и (или) документах;</w:t>
      </w:r>
    </w:p>
    <w:p w:rsidR="007B4039" w:rsidRPr="00EC5B32" w:rsidRDefault="007B4039" w:rsidP="007B4039">
      <w:pPr>
        <w:spacing w:line="233" w:lineRule="auto"/>
        <w:ind w:firstLine="709"/>
        <w:jc w:val="both"/>
        <w:rPr>
          <w:sz w:val="24"/>
          <w:szCs w:val="24"/>
        </w:rPr>
      </w:pPr>
      <w:r w:rsidRPr="00EC5B32">
        <w:rPr>
          <w:sz w:val="24"/>
          <w:szCs w:val="24"/>
        </w:rPr>
        <w:t>- если клиент не удовлетворяет каким-либо требованиям, предъявляемым к потенциальным клиентам Банка и (или) предусмотренным законодательством Российской Федерации;</w:t>
      </w:r>
    </w:p>
    <w:p w:rsidR="007B4039" w:rsidRPr="00241F56" w:rsidRDefault="007B4039" w:rsidP="007B4039">
      <w:pPr>
        <w:spacing w:line="233" w:lineRule="auto"/>
        <w:ind w:firstLine="709"/>
        <w:jc w:val="both"/>
        <w:rPr>
          <w:sz w:val="24"/>
          <w:szCs w:val="24"/>
        </w:rPr>
      </w:pPr>
      <w:r w:rsidRPr="00EC5B32">
        <w:rPr>
          <w:sz w:val="24"/>
          <w:szCs w:val="24"/>
        </w:rPr>
        <w:t>- по иным основаниям по усмотрению Банка.</w:t>
      </w:r>
    </w:p>
    <w:p w:rsidR="007B4039" w:rsidRPr="00241F56" w:rsidRDefault="007B4039" w:rsidP="007B4039">
      <w:pPr>
        <w:ind w:firstLine="708"/>
        <w:jc w:val="both"/>
        <w:rPr>
          <w:sz w:val="24"/>
          <w:szCs w:val="24"/>
        </w:rPr>
      </w:pPr>
      <w:r>
        <w:rPr>
          <w:rStyle w:val="markedcontent"/>
          <w:sz w:val="24"/>
          <w:szCs w:val="24"/>
        </w:rPr>
        <w:t xml:space="preserve">В </w:t>
      </w:r>
      <w:proofErr w:type="gramStart"/>
      <w:r>
        <w:rPr>
          <w:rStyle w:val="markedcontent"/>
          <w:sz w:val="24"/>
          <w:szCs w:val="24"/>
        </w:rPr>
        <w:t>случае</w:t>
      </w:r>
      <w:proofErr w:type="gramEnd"/>
      <w:r>
        <w:rPr>
          <w:rStyle w:val="markedcontent"/>
          <w:sz w:val="24"/>
          <w:szCs w:val="24"/>
        </w:rPr>
        <w:t xml:space="preserve"> </w:t>
      </w:r>
      <w:r w:rsidRPr="00133B3F">
        <w:rPr>
          <w:rStyle w:val="markedcontent"/>
          <w:sz w:val="24"/>
          <w:szCs w:val="24"/>
        </w:rPr>
        <w:t>непроведения в соответствии с требованиями</w:t>
      </w:r>
      <w:r>
        <w:rPr>
          <w:rStyle w:val="markedcontent"/>
          <w:sz w:val="24"/>
          <w:szCs w:val="24"/>
        </w:rPr>
        <w:t xml:space="preserve"> Федерального закона от 07.08.2001 № 115-ФЗ «О противодействии легализации (отмыванию) доходов, полученных преступным путем, и финансированию терроризма» </w:t>
      </w:r>
      <w:r w:rsidRPr="00133B3F">
        <w:rPr>
          <w:rStyle w:val="markedcontent"/>
          <w:sz w:val="24"/>
          <w:szCs w:val="24"/>
        </w:rPr>
        <w:t xml:space="preserve">идентификации </w:t>
      </w:r>
      <w:r>
        <w:rPr>
          <w:rStyle w:val="markedcontent"/>
          <w:sz w:val="24"/>
          <w:szCs w:val="24"/>
        </w:rPr>
        <w:t>Депонента</w:t>
      </w:r>
      <w:r w:rsidRPr="00133B3F">
        <w:rPr>
          <w:rStyle w:val="markedcontent"/>
          <w:sz w:val="24"/>
          <w:szCs w:val="24"/>
        </w:rPr>
        <w:t xml:space="preserve">, представителя </w:t>
      </w:r>
      <w:r>
        <w:rPr>
          <w:rStyle w:val="markedcontent"/>
          <w:sz w:val="24"/>
          <w:szCs w:val="24"/>
        </w:rPr>
        <w:t>Депонента, выгодоприобретателя</w:t>
      </w:r>
      <w:r w:rsidRPr="00133B3F">
        <w:rPr>
          <w:rStyle w:val="markedcontent"/>
          <w:sz w:val="24"/>
          <w:szCs w:val="24"/>
        </w:rPr>
        <w:t xml:space="preserve"> </w:t>
      </w:r>
      <w:r>
        <w:rPr>
          <w:rStyle w:val="markedcontent"/>
          <w:sz w:val="24"/>
          <w:szCs w:val="24"/>
        </w:rPr>
        <w:t xml:space="preserve">или </w:t>
      </w:r>
      <w:r w:rsidRPr="00133B3F">
        <w:rPr>
          <w:rStyle w:val="markedcontent"/>
          <w:sz w:val="24"/>
          <w:szCs w:val="24"/>
        </w:rPr>
        <w:t xml:space="preserve">бенефициарного владельца </w:t>
      </w:r>
      <w:r>
        <w:rPr>
          <w:rStyle w:val="markedcontent"/>
          <w:sz w:val="24"/>
          <w:szCs w:val="24"/>
        </w:rPr>
        <w:t xml:space="preserve">Депозитарий </w:t>
      </w:r>
      <w:r w:rsidRPr="00133B3F">
        <w:rPr>
          <w:rStyle w:val="markedcontent"/>
          <w:sz w:val="24"/>
          <w:szCs w:val="24"/>
        </w:rPr>
        <w:t>обязан отказать клиенту в приеме на обслуживание.</w:t>
      </w:r>
    </w:p>
    <w:p w:rsidR="007B4039" w:rsidRPr="00241F56" w:rsidRDefault="007B4039" w:rsidP="007B4039">
      <w:pPr>
        <w:ind w:firstLine="708"/>
        <w:jc w:val="both"/>
        <w:rPr>
          <w:sz w:val="24"/>
          <w:szCs w:val="24"/>
        </w:rPr>
      </w:pPr>
      <w:r w:rsidRPr="00241F56">
        <w:rPr>
          <w:sz w:val="24"/>
          <w:szCs w:val="24"/>
        </w:rPr>
        <w:t xml:space="preserve">В </w:t>
      </w:r>
      <w:proofErr w:type="gramStart"/>
      <w:r w:rsidRPr="00241F56">
        <w:rPr>
          <w:sz w:val="24"/>
          <w:szCs w:val="24"/>
        </w:rPr>
        <w:t>случае</w:t>
      </w:r>
      <w:proofErr w:type="gramEnd"/>
      <w:r w:rsidRPr="00241F56">
        <w:rPr>
          <w:sz w:val="24"/>
          <w:szCs w:val="24"/>
        </w:rPr>
        <w:t xml:space="preserve"> отказа в приеме документов Депозитарий предоставляет мотивированный отказ. </w:t>
      </w:r>
    </w:p>
    <w:p w:rsidR="006B77D0" w:rsidRPr="006B77D0" w:rsidRDefault="006B77D0" w:rsidP="006B77D0">
      <w:pPr>
        <w:ind w:firstLine="708"/>
        <w:jc w:val="both"/>
      </w:pPr>
      <w:r w:rsidRPr="00A85A6D">
        <w:rPr>
          <w:sz w:val="24"/>
          <w:szCs w:val="24"/>
        </w:rPr>
        <w:t>После приема документов Депозитарий осуществляет их  проверку на полноту заполнения, наличие всех необходимых подписей, соответствие данных по операциям в поручениях и базовых документах, полноту комплектности документов, необходимых для исполнения конкретной депозитарной операции.</w:t>
      </w:r>
    </w:p>
    <w:p w:rsidR="007B4039" w:rsidRDefault="007B4039" w:rsidP="007B4039">
      <w:pPr>
        <w:ind w:firstLine="708"/>
        <w:jc w:val="both"/>
        <w:rPr>
          <w:rStyle w:val="markedcontent"/>
          <w:sz w:val="24"/>
          <w:szCs w:val="24"/>
        </w:rPr>
      </w:pPr>
      <w:r w:rsidRPr="00241F56">
        <w:rPr>
          <w:sz w:val="24"/>
          <w:szCs w:val="24"/>
        </w:rPr>
        <w:t xml:space="preserve">По итогам проверки, в случае если документы предоставлены клиентом не в полном объеме (неполный комплект документов), Депозитарий имеет право запросить недостающие документы и информацию. О </w:t>
      </w:r>
      <w:r w:rsidRPr="00241F56">
        <w:rPr>
          <w:rStyle w:val="markedcontent"/>
          <w:sz w:val="24"/>
          <w:szCs w:val="24"/>
        </w:rPr>
        <w:t>необходимости представления недостающих документов Депозитарий уведомляет Депонента любым доступным способом, предусмотренным Условиями.</w:t>
      </w:r>
    </w:p>
    <w:p w:rsidR="007B4039" w:rsidRPr="00133B3F" w:rsidRDefault="007B4039" w:rsidP="007B4039">
      <w:pPr>
        <w:ind w:firstLine="708"/>
        <w:jc w:val="both"/>
        <w:rPr>
          <w:rStyle w:val="markedcontent"/>
          <w:sz w:val="24"/>
          <w:szCs w:val="24"/>
        </w:rPr>
      </w:pPr>
      <w:r w:rsidRPr="00EC5B32">
        <w:rPr>
          <w:sz w:val="24"/>
          <w:szCs w:val="24"/>
        </w:rPr>
        <w:t>Решение о заключении Депозитарного договора или об отказе от заключения принимается Депозитарием в течение 5 (Пяти) рабочих дней с момента получения комплекта документов, предусмотренных настоящими Условиями.</w:t>
      </w:r>
    </w:p>
    <w:p w:rsidR="007B4039" w:rsidRDefault="007B4039" w:rsidP="007B4039">
      <w:pPr>
        <w:ind w:firstLine="708"/>
        <w:jc w:val="both"/>
        <w:rPr>
          <w:sz w:val="24"/>
          <w:szCs w:val="24"/>
        </w:rPr>
      </w:pPr>
      <w:r w:rsidRPr="00133B3F">
        <w:rPr>
          <w:rStyle w:val="markedcontent"/>
          <w:sz w:val="24"/>
          <w:szCs w:val="24"/>
        </w:rPr>
        <w:t>Подтверждение факта приема/отказа в приеме документов, предоставляется клиенту не</w:t>
      </w:r>
      <w:r w:rsidRPr="00133B3F">
        <w:rPr>
          <w:rStyle w:val="markedcontent"/>
        </w:rPr>
        <w:t xml:space="preserve"> </w:t>
      </w:r>
      <w:r w:rsidRPr="00133B3F">
        <w:rPr>
          <w:rStyle w:val="markedcontent"/>
          <w:sz w:val="24"/>
          <w:szCs w:val="24"/>
        </w:rPr>
        <w:t xml:space="preserve">позднее </w:t>
      </w:r>
      <w:r>
        <w:rPr>
          <w:rStyle w:val="markedcontent"/>
          <w:sz w:val="24"/>
          <w:szCs w:val="24"/>
        </w:rPr>
        <w:t xml:space="preserve">рабочего дня, следующего </w:t>
      </w:r>
      <w:r w:rsidRPr="00133B3F">
        <w:rPr>
          <w:rStyle w:val="markedcontent"/>
          <w:sz w:val="24"/>
          <w:szCs w:val="24"/>
        </w:rPr>
        <w:t>за днем принятия Депозитарием решения о</w:t>
      </w:r>
      <w:r w:rsidRPr="00241F56">
        <w:rPr>
          <w:sz w:val="24"/>
          <w:szCs w:val="24"/>
        </w:rPr>
        <w:t xml:space="preserve"> приеме/отказе в приеме документов, способом, указанным в анкете Депонента.</w:t>
      </w:r>
    </w:p>
    <w:p w:rsidR="007B4039" w:rsidRPr="00716A16" w:rsidRDefault="007B4039" w:rsidP="007B4039">
      <w:pPr>
        <w:pStyle w:val="20"/>
        <w:spacing w:before="0" w:after="0"/>
        <w:ind w:left="180" w:right="221" w:firstLine="528"/>
        <w:rPr>
          <w:rFonts w:ascii="Times New Roman" w:hAnsi="Times New Roman" w:cs="Times New Roman"/>
          <w:i w:val="0"/>
        </w:rPr>
      </w:pPr>
      <w:bookmarkStart w:id="63" w:name="_Toc134714384"/>
      <w:r w:rsidRPr="00716A16">
        <w:rPr>
          <w:rFonts w:ascii="Times New Roman" w:hAnsi="Times New Roman" w:cs="Times New Roman"/>
          <w:i w:val="0"/>
        </w:rPr>
        <w:t>4.2. Предмет депозитарного договора.</w:t>
      </w:r>
      <w:bookmarkEnd w:id="63"/>
    </w:p>
    <w:p w:rsidR="007B4039" w:rsidRPr="00241F56" w:rsidRDefault="007B4039" w:rsidP="007B4039">
      <w:pPr>
        <w:ind w:firstLine="708"/>
        <w:jc w:val="both"/>
        <w:rPr>
          <w:sz w:val="24"/>
          <w:szCs w:val="24"/>
        </w:rPr>
      </w:pPr>
      <w:proofErr w:type="gramStart"/>
      <w:r w:rsidRPr="00241F56">
        <w:rPr>
          <w:sz w:val="24"/>
          <w:szCs w:val="24"/>
        </w:rPr>
        <w:t>Депозитарий предоставляет услуги по учету и переходу прав на бездокументарные ценные бумаги и обездвиженные документарные ценные бумаги, а также по хранению обездвиженных документарных ценных бумаг при условии оказания услуг по учету и переходу прав на них, принадлежащие Депоненту на праве собственности или ином вещном праве, посредством открытия и ведения Депозитарием на имя Депонента отдельного счета депо, а также по осуществлению</w:t>
      </w:r>
      <w:proofErr w:type="gramEnd"/>
      <w:r w:rsidRPr="00241F56">
        <w:rPr>
          <w:sz w:val="24"/>
          <w:szCs w:val="24"/>
        </w:rPr>
        <w:t xml:space="preserve"> операций по этому счету на основании поручений Депонента, уполномоченных им лиц в соответствии с Условиями, тарифами, являющимися неотъемлемой частью настоящего Договора.</w:t>
      </w:r>
    </w:p>
    <w:p w:rsidR="007B4039" w:rsidRPr="00241F56" w:rsidRDefault="007B4039" w:rsidP="007B4039">
      <w:pPr>
        <w:jc w:val="both"/>
        <w:rPr>
          <w:sz w:val="24"/>
          <w:szCs w:val="24"/>
        </w:rPr>
      </w:pPr>
      <w:r w:rsidRPr="00241F56">
        <w:rPr>
          <w:sz w:val="24"/>
          <w:szCs w:val="24"/>
        </w:rPr>
        <w:tab/>
        <w:t>Предметом депозитарного договора является также оказание депозитарием услуг, сопутствующих и содействующих реализации владельцами ценных бумаг прав по принадлежащим им ценным бумагам.</w:t>
      </w:r>
    </w:p>
    <w:p w:rsidR="007B4039" w:rsidRPr="00716A16" w:rsidRDefault="007B4039" w:rsidP="007B4039">
      <w:pPr>
        <w:pStyle w:val="20"/>
        <w:spacing w:before="0" w:after="0"/>
        <w:ind w:left="180" w:right="221" w:firstLine="528"/>
        <w:rPr>
          <w:rFonts w:ascii="Times New Roman" w:hAnsi="Times New Roman" w:cs="Times New Roman"/>
          <w:i w:val="0"/>
        </w:rPr>
      </w:pPr>
      <w:bookmarkStart w:id="64" w:name="_Toc134714385"/>
      <w:r w:rsidRPr="00716A16">
        <w:rPr>
          <w:rFonts w:ascii="Times New Roman" w:hAnsi="Times New Roman" w:cs="Times New Roman"/>
          <w:i w:val="0"/>
        </w:rPr>
        <w:t>4.3. Обязанности сторон</w:t>
      </w:r>
      <w:bookmarkEnd w:id="64"/>
    </w:p>
    <w:p w:rsidR="007B4039" w:rsidRPr="00241F56" w:rsidRDefault="007B4039" w:rsidP="007B4039">
      <w:pPr>
        <w:widowControl w:val="0"/>
        <w:ind w:right="1" w:firstLine="709"/>
        <w:jc w:val="both"/>
        <w:rPr>
          <w:b/>
          <w:sz w:val="24"/>
          <w:szCs w:val="24"/>
        </w:rPr>
      </w:pPr>
      <w:r w:rsidRPr="00241F56">
        <w:rPr>
          <w:b/>
          <w:sz w:val="24"/>
          <w:szCs w:val="24"/>
        </w:rPr>
        <w:t xml:space="preserve">4.3.1. </w:t>
      </w:r>
      <w:r w:rsidRPr="00241F56">
        <w:rPr>
          <w:b/>
          <w:i/>
          <w:sz w:val="24"/>
          <w:szCs w:val="24"/>
        </w:rPr>
        <w:t>Депозитарий принимает на себя следующие обязательства:</w:t>
      </w:r>
    </w:p>
    <w:p w:rsidR="007B4039" w:rsidRPr="00241F56" w:rsidRDefault="007B4039" w:rsidP="007B4039">
      <w:pPr>
        <w:widowControl w:val="0"/>
        <w:ind w:right="1" w:firstLine="709"/>
        <w:jc w:val="both"/>
        <w:rPr>
          <w:sz w:val="24"/>
          <w:szCs w:val="24"/>
        </w:rPr>
      </w:pPr>
      <w:r w:rsidRPr="00241F56">
        <w:rPr>
          <w:sz w:val="24"/>
          <w:szCs w:val="24"/>
        </w:rPr>
        <w:t xml:space="preserve">4.3.1.1. Не позднее пяти рабочих дней после предоставления Депонентом требуемых в </w:t>
      </w:r>
      <w:r w:rsidRPr="00EC5B32">
        <w:rPr>
          <w:sz w:val="24"/>
          <w:szCs w:val="24"/>
        </w:rPr>
        <w:t>соответствии с Условиями документов, в случае принятия положительного решения о заключении Депозитарного договора, открыть и далее вести отдельный счет депо Депонента, с</w:t>
      </w:r>
      <w:r w:rsidRPr="00241F56">
        <w:rPr>
          <w:sz w:val="24"/>
          <w:szCs w:val="24"/>
        </w:rPr>
        <w:t xml:space="preserve"> </w:t>
      </w:r>
      <w:r w:rsidRPr="00241F56">
        <w:rPr>
          <w:sz w:val="24"/>
          <w:szCs w:val="24"/>
        </w:rPr>
        <w:lastRenderedPageBreak/>
        <w:t xml:space="preserve">указанием даты и основания каждой операции по счету. </w:t>
      </w:r>
    </w:p>
    <w:p w:rsidR="007B4039" w:rsidRPr="00241F56" w:rsidRDefault="007B4039" w:rsidP="007B4039">
      <w:pPr>
        <w:widowControl w:val="0"/>
        <w:ind w:right="1" w:firstLine="709"/>
        <w:jc w:val="both"/>
        <w:rPr>
          <w:sz w:val="24"/>
          <w:szCs w:val="24"/>
        </w:rPr>
      </w:pPr>
      <w:r w:rsidRPr="00241F56">
        <w:rPr>
          <w:sz w:val="24"/>
          <w:szCs w:val="24"/>
        </w:rPr>
        <w:t>4.3.1.2. Не проводить операций с ценными бумагами, хранящимися на счете депо, без поручения Депонента или уполномоченных им лиц, кроме случаев, предусмотренных действующим законодательством и иными нормативными актами РФ.</w:t>
      </w:r>
    </w:p>
    <w:p w:rsidR="007B4039" w:rsidRPr="00241F56" w:rsidRDefault="007B4039" w:rsidP="007B4039">
      <w:pPr>
        <w:widowControl w:val="0"/>
        <w:ind w:right="1" w:firstLine="709"/>
        <w:jc w:val="both"/>
        <w:rPr>
          <w:sz w:val="24"/>
          <w:szCs w:val="24"/>
        </w:rPr>
      </w:pPr>
      <w:r w:rsidRPr="00241F56">
        <w:rPr>
          <w:sz w:val="24"/>
          <w:szCs w:val="24"/>
        </w:rPr>
        <w:t xml:space="preserve">4.3.1.3. Все операции с ценными бумагами, хранящимися и/или учитываемыми на счете </w:t>
      </w:r>
      <w:r w:rsidRPr="00AB6F2E">
        <w:rPr>
          <w:sz w:val="24"/>
          <w:szCs w:val="24"/>
        </w:rPr>
        <w:t>депо Депонента, проводить в точном соответствии с поручениями Депонента и приравненных к ним инструкций, не противоречащими требованиям действующего законодательства и иных</w:t>
      </w:r>
      <w:r w:rsidRPr="00241F56">
        <w:rPr>
          <w:sz w:val="24"/>
          <w:szCs w:val="24"/>
        </w:rPr>
        <w:t xml:space="preserve"> нормативных актов РФ.</w:t>
      </w:r>
    </w:p>
    <w:p w:rsidR="007B4039" w:rsidRPr="00241F56" w:rsidRDefault="007B4039" w:rsidP="007B4039">
      <w:pPr>
        <w:widowControl w:val="0"/>
        <w:ind w:right="1" w:firstLine="709"/>
        <w:jc w:val="both"/>
        <w:rPr>
          <w:sz w:val="24"/>
          <w:szCs w:val="24"/>
        </w:rPr>
      </w:pPr>
      <w:r w:rsidRPr="00241F56">
        <w:rPr>
          <w:sz w:val="24"/>
          <w:szCs w:val="24"/>
        </w:rPr>
        <w:t xml:space="preserve">4.3.1.4. </w:t>
      </w:r>
      <w:proofErr w:type="gramStart"/>
      <w:r w:rsidRPr="00241F56">
        <w:rPr>
          <w:sz w:val="24"/>
          <w:szCs w:val="24"/>
        </w:rPr>
        <w:t>Обеспечивать по поручению Депонента в соответствии с Условиями перевод ценных бумаг на указанные Депонентом счета депо, как в данном Депозитарии, так и в любой другой депозитарий при наличии корреспондентских отношений, а также в случае, если данный депозитарий может обслуживать данный выпуск ценных бумаг в соответствии с требованиями действующего законодательства и иных нормативных актов РФ.</w:t>
      </w:r>
      <w:proofErr w:type="gramEnd"/>
    </w:p>
    <w:p w:rsidR="007B4039" w:rsidRDefault="007B4039" w:rsidP="007B4039">
      <w:pPr>
        <w:widowControl w:val="0"/>
        <w:ind w:right="1" w:firstLine="709"/>
        <w:jc w:val="both"/>
        <w:rPr>
          <w:sz w:val="24"/>
          <w:szCs w:val="24"/>
        </w:rPr>
      </w:pPr>
      <w:r w:rsidRPr="00241F56">
        <w:rPr>
          <w:sz w:val="24"/>
          <w:szCs w:val="24"/>
        </w:rPr>
        <w:t xml:space="preserve">4.3.1.5. В случае необходимости проведения мероприятий, направленных на реализацию действий эмитента в </w:t>
      </w:r>
      <w:proofErr w:type="gramStart"/>
      <w:r w:rsidRPr="00241F56">
        <w:rPr>
          <w:sz w:val="24"/>
          <w:szCs w:val="24"/>
        </w:rPr>
        <w:t>отношении</w:t>
      </w:r>
      <w:proofErr w:type="gramEnd"/>
      <w:r w:rsidRPr="00241F56">
        <w:rPr>
          <w:sz w:val="24"/>
          <w:szCs w:val="24"/>
        </w:rPr>
        <w:t xml:space="preserve"> выпущенных им ценных бумаг либо прав их владельцев</w:t>
      </w:r>
      <w:r>
        <w:rPr>
          <w:sz w:val="24"/>
          <w:szCs w:val="24"/>
        </w:rPr>
        <w:t>:</w:t>
      </w:r>
      <w:r w:rsidRPr="00241F56">
        <w:rPr>
          <w:sz w:val="24"/>
          <w:szCs w:val="24"/>
        </w:rPr>
        <w:t xml:space="preserve"> </w:t>
      </w:r>
    </w:p>
    <w:p w:rsidR="007B4039" w:rsidRDefault="007B4039" w:rsidP="007B4039">
      <w:pPr>
        <w:widowControl w:val="0"/>
        <w:ind w:right="1" w:firstLine="709"/>
        <w:jc w:val="both"/>
        <w:rPr>
          <w:sz w:val="24"/>
          <w:szCs w:val="24"/>
        </w:rPr>
      </w:pPr>
      <w:proofErr w:type="gramStart"/>
      <w:r>
        <w:rPr>
          <w:sz w:val="24"/>
          <w:szCs w:val="24"/>
        </w:rPr>
        <w:t xml:space="preserve">- </w:t>
      </w:r>
      <w:r w:rsidRPr="00241F56">
        <w:rPr>
          <w:sz w:val="24"/>
          <w:szCs w:val="24"/>
        </w:rPr>
        <w:t>строго следовать инструкциям эмитента или его регистратора, не нарушая при этом прав Депонента, а также выполнять необходимые операции по счету депо последнего только по получении выписки о проведенной регистратором операции по лицевому счету Депозитария как номинального держателя либо по счету депо Депозитария в другом депозитарии, в случае хранения и/или учета указ</w:t>
      </w:r>
      <w:r>
        <w:rPr>
          <w:sz w:val="24"/>
          <w:szCs w:val="24"/>
        </w:rPr>
        <w:t>анных ценных бумаг у последнего;</w:t>
      </w:r>
      <w:proofErr w:type="gramEnd"/>
    </w:p>
    <w:p w:rsidR="007B4039" w:rsidRPr="0056490E" w:rsidRDefault="007B4039" w:rsidP="007B4039">
      <w:pPr>
        <w:pStyle w:val="Iniiaiieoaeno"/>
        <w:tabs>
          <w:tab w:val="clear" w:pos="927"/>
        </w:tabs>
        <w:ind w:firstLine="709"/>
        <w:rPr>
          <w:rFonts w:ascii="Times New Roman" w:hAnsi="Times New Roman"/>
          <w:szCs w:val="24"/>
        </w:rPr>
      </w:pPr>
      <w:r w:rsidRPr="0086690F">
        <w:rPr>
          <w:rFonts w:ascii="Times New Roman" w:hAnsi="Times New Roman"/>
          <w:szCs w:val="24"/>
        </w:rPr>
        <w:t xml:space="preserve">- предоставлять эмитенту в соответствии с Условиями все данные, необходимые для осуществления прав, удостоверенных ценными бумагами, </w:t>
      </w:r>
      <w:r w:rsidR="003C3EDB" w:rsidRPr="00A85A6D">
        <w:rPr>
          <w:rFonts w:ascii="Times New Roman" w:hAnsi="Times New Roman"/>
          <w:szCs w:val="24"/>
        </w:rPr>
        <w:t>по</w:t>
      </w:r>
      <w:r w:rsidR="003C3EDB">
        <w:rPr>
          <w:rFonts w:ascii="Times New Roman" w:hAnsi="Times New Roman"/>
          <w:szCs w:val="24"/>
        </w:rPr>
        <w:t xml:space="preserve"> </w:t>
      </w:r>
      <w:r w:rsidRPr="0086690F">
        <w:rPr>
          <w:rFonts w:ascii="Times New Roman" w:hAnsi="Times New Roman"/>
          <w:szCs w:val="24"/>
        </w:rPr>
        <w:t>тем лицам, которым у Депонента открыты счета депо.</w:t>
      </w:r>
    </w:p>
    <w:p w:rsidR="007B4039" w:rsidRPr="00241F56" w:rsidRDefault="007B4039" w:rsidP="007B4039">
      <w:pPr>
        <w:widowControl w:val="0"/>
        <w:ind w:right="1" w:firstLine="720"/>
        <w:jc w:val="both"/>
        <w:rPr>
          <w:sz w:val="24"/>
          <w:szCs w:val="24"/>
        </w:rPr>
      </w:pPr>
      <w:r w:rsidRPr="00241F56">
        <w:rPr>
          <w:sz w:val="24"/>
          <w:szCs w:val="24"/>
        </w:rPr>
        <w:t xml:space="preserve">4.3.1.6. Регистрировать обременение ценных бумаг обязательствами, в </w:t>
      </w:r>
      <w:proofErr w:type="gramStart"/>
      <w:r w:rsidRPr="00241F56">
        <w:rPr>
          <w:sz w:val="24"/>
          <w:szCs w:val="24"/>
        </w:rPr>
        <w:t>порядке</w:t>
      </w:r>
      <w:proofErr w:type="gramEnd"/>
      <w:r w:rsidRPr="00241F56">
        <w:rPr>
          <w:sz w:val="24"/>
          <w:szCs w:val="24"/>
        </w:rPr>
        <w:t xml:space="preserve"> предусмотренном настоящими Условиями</w:t>
      </w:r>
      <w:r w:rsidR="00322A5D" w:rsidRPr="00322A5D">
        <w:rPr>
          <w:sz w:val="24"/>
          <w:szCs w:val="24"/>
        </w:rPr>
        <w:t xml:space="preserve"> </w:t>
      </w:r>
      <w:r w:rsidR="00322A5D">
        <w:rPr>
          <w:sz w:val="24"/>
          <w:szCs w:val="24"/>
        </w:rPr>
        <w:t>и действующим законодательством</w:t>
      </w:r>
      <w:r w:rsidRPr="00241F56">
        <w:rPr>
          <w:sz w:val="24"/>
          <w:szCs w:val="24"/>
        </w:rPr>
        <w:t xml:space="preserve">. </w:t>
      </w:r>
    </w:p>
    <w:p w:rsidR="007B4039" w:rsidRPr="00241F56" w:rsidRDefault="007B4039" w:rsidP="007B4039">
      <w:pPr>
        <w:widowControl w:val="0"/>
        <w:ind w:right="1" w:firstLine="709"/>
        <w:jc w:val="both"/>
        <w:rPr>
          <w:sz w:val="24"/>
          <w:szCs w:val="24"/>
        </w:rPr>
      </w:pPr>
      <w:r w:rsidRPr="00241F56">
        <w:rPr>
          <w:sz w:val="24"/>
          <w:szCs w:val="24"/>
        </w:rPr>
        <w:t>4.3.1.7. Не использовать информацию о Депоненте и о его счете депо для совершения действий, наносящих или могущих нанести ущерб законным правам и интересам Депонента.</w:t>
      </w:r>
    </w:p>
    <w:p w:rsidR="007B4039" w:rsidRPr="00241F56" w:rsidRDefault="007B4039" w:rsidP="007B4039">
      <w:pPr>
        <w:widowControl w:val="0"/>
        <w:ind w:right="1" w:firstLine="709"/>
        <w:jc w:val="both"/>
        <w:rPr>
          <w:sz w:val="24"/>
          <w:szCs w:val="24"/>
        </w:rPr>
      </w:pPr>
      <w:r w:rsidRPr="00241F56">
        <w:rPr>
          <w:sz w:val="24"/>
          <w:szCs w:val="24"/>
        </w:rPr>
        <w:t xml:space="preserve">4.3.1.8. Получать от эмитента или регистратора информацию и документы, касающиеся ценных бумаг Депонента и передавать их последнему в течение трех рабочих дней </w:t>
      </w:r>
      <w:proofErr w:type="gramStart"/>
      <w:r w:rsidRPr="00241F56">
        <w:rPr>
          <w:sz w:val="24"/>
          <w:szCs w:val="24"/>
        </w:rPr>
        <w:t>с даты получения</w:t>
      </w:r>
      <w:proofErr w:type="gramEnd"/>
      <w:r w:rsidRPr="00241F56">
        <w:rPr>
          <w:sz w:val="24"/>
          <w:szCs w:val="24"/>
        </w:rPr>
        <w:t>.</w:t>
      </w:r>
    </w:p>
    <w:p w:rsidR="007B4039" w:rsidRPr="00241F56" w:rsidRDefault="007B4039" w:rsidP="007B4039">
      <w:pPr>
        <w:widowControl w:val="0"/>
        <w:ind w:right="1" w:firstLine="709"/>
        <w:jc w:val="both"/>
        <w:rPr>
          <w:sz w:val="24"/>
          <w:szCs w:val="24"/>
        </w:rPr>
      </w:pPr>
      <w:r w:rsidRPr="00241F56">
        <w:rPr>
          <w:sz w:val="24"/>
          <w:szCs w:val="24"/>
        </w:rPr>
        <w:t xml:space="preserve">4.3.1.9. Передавать эмитенту или регистратору информацию и документы от Депонента в течение трех рабочих дней </w:t>
      </w:r>
      <w:proofErr w:type="gramStart"/>
      <w:r w:rsidRPr="00241F56">
        <w:rPr>
          <w:sz w:val="24"/>
          <w:szCs w:val="24"/>
        </w:rPr>
        <w:t>с даты получения</w:t>
      </w:r>
      <w:proofErr w:type="gramEnd"/>
      <w:r w:rsidRPr="00241F56">
        <w:rPr>
          <w:sz w:val="24"/>
          <w:szCs w:val="24"/>
        </w:rPr>
        <w:t>.</w:t>
      </w:r>
    </w:p>
    <w:p w:rsidR="007B4039" w:rsidRPr="008D47FD" w:rsidRDefault="007B4039" w:rsidP="007B4039">
      <w:pPr>
        <w:widowControl w:val="0"/>
        <w:ind w:right="1" w:firstLine="720"/>
        <w:jc w:val="both"/>
        <w:rPr>
          <w:sz w:val="24"/>
          <w:szCs w:val="24"/>
        </w:rPr>
      </w:pPr>
      <w:r w:rsidRPr="008D47FD">
        <w:rPr>
          <w:sz w:val="24"/>
          <w:szCs w:val="24"/>
        </w:rPr>
        <w:t xml:space="preserve">4.3.1.10. </w:t>
      </w:r>
      <w:proofErr w:type="gramStart"/>
      <w:r w:rsidRPr="008D47FD">
        <w:rPr>
          <w:rFonts w:cs="Arial"/>
          <w:sz w:val="24"/>
          <w:szCs w:val="24"/>
        </w:rPr>
        <w:t>Передавать эмитенту, регистратору, вышестоящему депозитарию и иным уполномоченным в соответствии с законодательством и нормативными правовыми актами РФ третьим лицам информацию о Депоненте и о его ценных бумагах, о клиентах Депонента и ценных бумагах по счету номинального держателя Депонента, когда передача такой информации необходима для реализации владельцами прав по ценным бумагам и иных случаях, предусмотренных действующим законодательством и нормативными актами.</w:t>
      </w:r>
      <w:proofErr w:type="gramEnd"/>
      <w:r w:rsidRPr="008D47FD">
        <w:rPr>
          <w:rFonts w:cs="Arial"/>
          <w:sz w:val="24"/>
          <w:szCs w:val="24"/>
        </w:rPr>
        <w:t xml:space="preserve"> Депонент согласен с тем, что такая информация передается Депозитарием вышеуказанным лицам без его дополнительного согласия.</w:t>
      </w:r>
    </w:p>
    <w:p w:rsidR="007B4039" w:rsidRPr="00241F56" w:rsidRDefault="007B4039" w:rsidP="007B4039">
      <w:pPr>
        <w:pStyle w:val="Iniiaiieoaeno"/>
        <w:tabs>
          <w:tab w:val="clear" w:pos="927"/>
        </w:tabs>
        <w:ind w:right="1"/>
        <w:rPr>
          <w:rFonts w:ascii="Times New Roman" w:hAnsi="Times New Roman"/>
          <w:szCs w:val="24"/>
        </w:rPr>
      </w:pPr>
      <w:r w:rsidRPr="00241F56">
        <w:rPr>
          <w:rFonts w:ascii="Times New Roman" w:hAnsi="Times New Roman"/>
          <w:color w:val="0000FF"/>
          <w:szCs w:val="24"/>
        </w:rPr>
        <w:tab/>
      </w:r>
      <w:r w:rsidRPr="00241F56">
        <w:rPr>
          <w:rFonts w:ascii="Times New Roman" w:hAnsi="Times New Roman"/>
          <w:szCs w:val="24"/>
        </w:rPr>
        <w:t xml:space="preserve"> 4.3.1.1</w:t>
      </w:r>
      <w:r>
        <w:rPr>
          <w:rFonts w:ascii="Times New Roman" w:hAnsi="Times New Roman"/>
          <w:szCs w:val="24"/>
        </w:rPr>
        <w:t>1</w:t>
      </w:r>
      <w:r w:rsidRPr="00241F56">
        <w:rPr>
          <w:rFonts w:ascii="Times New Roman" w:hAnsi="Times New Roman"/>
          <w:szCs w:val="24"/>
        </w:rPr>
        <w:t xml:space="preserve">. Информировать Депонента о вносимых Депозитарием изменениях в настоящий Договор, Условия и Тарифы в порядке согласно </w:t>
      </w:r>
      <w:hyperlink w:anchor="пункт_15_2" w:history="1">
        <w:r w:rsidRPr="00241F56">
          <w:rPr>
            <w:rStyle w:val="af3"/>
            <w:rFonts w:ascii="Times New Roman" w:hAnsi="Times New Roman"/>
            <w:szCs w:val="24"/>
          </w:rPr>
          <w:t>подразделу 15.2</w:t>
        </w:r>
      </w:hyperlink>
      <w:r w:rsidRPr="00241F56">
        <w:rPr>
          <w:rFonts w:ascii="Times New Roman" w:hAnsi="Times New Roman"/>
          <w:szCs w:val="24"/>
        </w:rPr>
        <w:t xml:space="preserve"> и </w:t>
      </w:r>
      <w:hyperlink w:anchor="_18._ПОРЯДОК_ВНЕСЕНИЯ" w:history="1">
        <w:r w:rsidRPr="00241F56">
          <w:rPr>
            <w:rStyle w:val="af3"/>
            <w:rFonts w:ascii="Times New Roman" w:hAnsi="Times New Roman"/>
            <w:szCs w:val="24"/>
          </w:rPr>
          <w:t xml:space="preserve">разделу 18 </w:t>
        </w:r>
      </w:hyperlink>
      <w:r w:rsidRPr="00241F56">
        <w:rPr>
          <w:rFonts w:ascii="Times New Roman" w:hAnsi="Times New Roman"/>
          <w:szCs w:val="24"/>
        </w:rPr>
        <w:t xml:space="preserve"> Условий. </w:t>
      </w:r>
    </w:p>
    <w:p w:rsidR="007B4039" w:rsidRPr="00241F56" w:rsidRDefault="007B4039" w:rsidP="007B4039">
      <w:pPr>
        <w:adjustRightInd w:val="0"/>
        <w:ind w:firstLine="720"/>
        <w:jc w:val="both"/>
        <w:rPr>
          <w:sz w:val="24"/>
          <w:szCs w:val="24"/>
        </w:rPr>
      </w:pPr>
      <w:r w:rsidRPr="00241F56">
        <w:rPr>
          <w:sz w:val="24"/>
          <w:szCs w:val="24"/>
        </w:rPr>
        <w:t>4.3.1.1</w:t>
      </w:r>
      <w:r>
        <w:rPr>
          <w:sz w:val="24"/>
          <w:szCs w:val="24"/>
        </w:rPr>
        <w:t>2</w:t>
      </w:r>
      <w:r w:rsidRPr="00241F56">
        <w:rPr>
          <w:sz w:val="24"/>
          <w:szCs w:val="24"/>
        </w:rPr>
        <w:t xml:space="preserve">. Депозитарий оказывает депонентам услуги, связанные с получением доходов по ценным бумагам, в порядке, предусмотренном </w:t>
      </w:r>
      <w:r w:rsidRPr="009315D8">
        <w:rPr>
          <w:sz w:val="24"/>
          <w:szCs w:val="24"/>
        </w:rPr>
        <w:t>настоящими Условиями.</w:t>
      </w:r>
      <w:r w:rsidRPr="00241F56">
        <w:rPr>
          <w:sz w:val="24"/>
          <w:szCs w:val="24"/>
        </w:rPr>
        <w:t xml:space="preserve"> </w:t>
      </w:r>
    </w:p>
    <w:p w:rsidR="007B4039" w:rsidRPr="00241F56" w:rsidRDefault="007B4039" w:rsidP="007B4039">
      <w:pPr>
        <w:adjustRightInd w:val="0"/>
        <w:ind w:firstLine="720"/>
        <w:jc w:val="both"/>
        <w:rPr>
          <w:sz w:val="24"/>
          <w:szCs w:val="24"/>
        </w:rPr>
      </w:pPr>
      <w:r>
        <w:rPr>
          <w:sz w:val="24"/>
          <w:szCs w:val="24"/>
        </w:rPr>
        <w:t>4.3.1.13</w:t>
      </w:r>
      <w:r w:rsidRPr="00241F56">
        <w:rPr>
          <w:sz w:val="24"/>
          <w:szCs w:val="24"/>
        </w:rPr>
        <w:t xml:space="preserve">. Депозитарий является налоговым агентом при осуществлении выплат доходов по ценным бумагам, в случаях, установленных Налоговым кодексом Российской Федерации. </w:t>
      </w:r>
    </w:p>
    <w:p w:rsidR="007B4039" w:rsidRPr="00241F56" w:rsidRDefault="007B4039" w:rsidP="007B4039">
      <w:pPr>
        <w:widowControl w:val="0"/>
        <w:ind w:left="720" w:right="1"/>
        <w:jc w:val="both"/>
        <w:rPr>
          <w:b/>
          <w:i/>
          <w:sz w:val="24"/>
          <w:szCs w:val="24"/>
        </w:rPr>
      </w:pPr>
      <w:r w:rsidRPr="00241F56">
        <w:rPr>
          <w:sz w:val="24"/>
          <w:szCs w:val="24"/>
        </w:rPr>
        <w:t>4.3.2.</w:t>
      </w:r>
      <w:r w:rsidRPr="00241F56">
        <w:rPr>
          <w:b/>
          <w:sz w:val="24"/>
          <w:szCs w:val="24"/>
        </w:rPr>
        <w:t xml:space="preserve"> </w:t>
      </w:r>
      <w:r w:rsidRPr="00241F56">
        <w:rPr>
          <w:b/>
          <w:i/>
          <w:sz w:val="24"/>
          <w:szCs w:val="24"/>
        </w:rPr>
        <w:t xml:space="preserve">Депонент принимает на себя следующие обязательства: </w:t>
      </w:r>
    </w:p>
    <w:p w:rsidR="007B4039" w:rsidRPr="00241F56" w:rsidRDefault="007B4039" w:rsidP="007B4039">
      <w:pPr>
        <w:widowControl w:val="0"/>
        <w:ind w:right="1" w:firstLine="720"/>
        <w:jc w:val="both"/>
        <w:rPr>
          <w:sz w:val="24"/>
          <w:szCs w:val="24"/>
        </w:rPr>
      </w:pPr>
      <w:r w:rsidRPr="00241F56">
        <w:rPr>
          <w:sz w:val="24"/>
          <w:szCs w:val="24"/>
        </w:rPr>
        <w:t xml:space="preserve">4.3.2.1.   Соблюдать Условия осуществления депозитарной деятельности Депозитария. </w:t>
      </w:r>
    </w:p>
    <w:p w:rsidR="007B4039" w:rsidRPr="00241F56" w:rsidRDefault="007B4039" w:rsidP="007B4039">
      <w:pPr>
        <w:widowControl w:val="0"/>
        <w:ind w:right="1" w:firstLine="720"/>
        <w:jc w:val="both"/>
        <w:rPr>
          <w:sz w:val="24"/>
          <w:szCs w:val="24"/>
        </w:rPr>
      </w:pPr>
      <w:r w:rsidRPr="00241F56">
        <w:rPr>
          <w:sz w:val="24"/>
          <w:szCs w:val="24"/>
        </w:rPr>
        <w:t xml:space="preserve">4.3.2.2. </w:t>
      </w:r>
      <w:r w:rsidRPr="00380794">
        <w:rPr>
          <w:sz w:val="24"/>
          <w:szCs w:val="24"/>
        </w:rPr>
        <w:t>Соблюдать законодательство Российской Федерации</w:t>
      </w:r>
      <w:r>
        <w:rPr>
          <w:sz w:val="24"/>
          <w:szCs w:val="24"/>
        </w:rPr>
        <w:t>,</w:t>
      </w:r>
      <w:r w:rsidRPr="00380794">
        <w:rPr>
          <w:sz w:val="24"/>
          <w:szCs w:val="24"/>
        </w:rPr>
        <w:t xml:space="preserve"> регулирующее рынок ценных бумаг.</w:t>
      </w:r>
    </w:p>
    <w:p w:rsidR="007B4039" w:rsidRDefault="007B4039" w:rsidP="007B4039">
      <w:pPr>
        <w:pStyle w:val="Default"/>
        <w:ind w:firstLine="708"/>
        <w:jc w:val="both"/>
        <w:rPr>
          <w:rFonts w:ascii="Times New Roman" w:hAnsi="Times New Roman" w:cs="Times New Roman"/>
        </w:rPr>
      </w:pPr>
      <w:r w:rsidRPr="00C3054D">
        <w:rPr>
          <w:rFonts w:ascii="Times New Roman" w:hAnsi="Times New Roman" w:cs="Times New Roman"/>
        </w:rPr>
        <w:t>4.3.2.3. Использовать открываемый счет депо только для хранения и/или учета ценных бумаг принадлежащих ему на праве собственности или ином вещном праве ценных бумаг.</w:t>
      </w:r>
    </w:p>
    <w:p w:rsidR="007B4039" w:rsidRPr="00A22F40" w:rsidRDefault="007B4039" w:rsidP="007B4039">
      <w:pPr>
        <w:pStyle w:val="Default"/>
        <w:ind w:firstLine="708"/>
        <w:jc w:val="both"/>
        <w:rPr>
          <w:rFonts w:ascii="Times New Roman" w:hAnsi="Times New Roman" w:cs="Times New Roman"/>
        </w:rPr>
      </w:pPr>
      <w:r w:rsidRPr="00E67379">
        <w:rPr>
          <w:rFonts w:ascii="Times New Roman" w:hAnsi="Times New Roman" w:cs="Times New Roman"/>
        </w:rPr>
        <w:lastRenderedPageBreak/>
        <w:t>4.3.2.4. Осуществлять сверку данных с Депозитарием в порядке</w:t>
      </w:r>
      <w:r>
        <w:rPr>
          <w:rFonts w:ascii="Times New Roman" w:hAnsi="Times New Roman" w:cs="Times New Roman"/>
        </w:rPr>
        <w:t>,</w:t>
      </w:r>
      <w:r w:rsidRPr="00E67379">
        <w:rPr>
          <w:rFonts w:ascii="Times New Roman" w:hAnsi="Times New Roman" w:cs="Times New Roman"/>
        </w:rPr>
        <w:t xml:space="preserve"> предусмотренном Условиями.</w:t>
      </w:r>
    </w:p>
    <w:p w:rsidR="007B4039" w:rsidRPr="00241F56" w:rsidRDefault="007B4039" w:rsidP="007B4039">
      <w:pPr>
        <w:widowControl w:val="0"/>
        <w:ind w:right="1" w:firstLine="720"/>
        <w:jc w:val="both"/>
        <w:rPr>
          <w:color w:val="000000"/>
          <w:sz w:val="24"/>
          <w:szCs w:val="24"/>
        </w:rPr>
      </w:pPr>
      <w:r w:rsidRPr="00241F56">
        <w:rPr>
          <w:sz w:val="24"/>
          <w:szCs w:val="24"/>
        </w:rPr>
        <w:t>4.3.2.</w:t>
      </w:r>
      <w:r>
        <w:rPr>
          <w:sz w:val="24"/>
          <w:szCs w:val="24"/>
        </w:rPr>
        <w:t>5</w:t>
      </w:r>
      <w:r w:rsidRPr="00241F56">
        <w:rPr>
          <w:sz w:val="24"/>
          <w:szCs w:val="24"/>
        </w:rPr>
        <w:t xml:space="preserve">. Представить для заключения </w:t>
      </w:r>
      <w:r>
        <w:rPr>
          <w:sz w:val="24"/>
          <w:szCs w:val="24"/>
        </w:rPr>
        <w:t>депозитарного д</w:t>
      </w:r>
      <w:r w:rsidRPr="00241F56">
        <w:rPr>
          <w:sz w:val="24"/>
          <w:szCs w:val="24"/>
        </w:rPr>
        <w:t xml:space="preserve">оговора сведения и документы для </w:t>
      </w:r>
      <w:r>
        <w:rPr>
          <w:sz w:val="24"/>
          <w:szCs w:val="24"/>
        </w:rPr>
        <w:t>И</w:t>
      </w:r>
      <w:r w:rsidRPr="00241F56">
        <w:rPr>
          <w:sz w:val="24"/>
          <w:szCs w:val="24"/>
        </w:rPr>
        <w:t xml:space="preserve">дентификации Депонента, его представителей, выгодоприобретателей, бенефициарных владельцев. Депонент обязан своевременно извещать Депозитарий об изменениях и дополнениях, внесенных в документы (сведения), которые были предоставлены в Депозитарий при открытии счета депо, </w:t>
      </w:r>
      <w:r w:rsidRPr="00241F56">
        <w:rPr>
          <w:color w:val="000000"/>
          <w:sz w:val="24"/>
          <w:szCs w:val="24"/>
        </w:rPr>
        <w:t xml:space="preserve">в т.ч. Депонент обязуется в течение пяти рабочих дней, исчисляемых от даты соответствующего события, уведомить Депозитарий обо всех изменениях  в регистрационных </w:t>
      </w:r>
      <w:r w:rsidR="0090495F">
        <w:rPr>
          <w:color w:val="000000"/>
          <w:sz w:val="24"/>
          <w:szCs w:val="24"/>
        </w:rPr>
        <w:t xml:space="preserve">(персональных) </w:t>
      </w:r>
      <w:r w:rsidRPr="00241F56">
        <w:rPr>
          <w:color w:val="000000"/>
          <w:sz w:val="24"/>
          <w:szCs w:val="24"/>
        </w:rPr>
        <w:t>данных Депонента.</w:t>
      </w:r>
    </w:p>
    <w:p w:rsidR="007B4039" w:rsidRPr="00681C85" w:rsidRDefault="007B4039" w:rsidP="007B4039">
      <w:pPr>
        <w:widowControl w:val="0"/>
        <w:ind w:right="1" w:firstLine="709"/>
        <w:jc w:val="both"/>
        <w:rPr>
          <w:sz w:val="24"/>
          <w:szCs w:val="24"/>
        </w:rPr>
      </w:pPr>
      <w:r w:rsidRPr="00681C85">
        <w:rPr>
          <w:sz w:val="24"/>
          <w:szCs w:val="24"/>
        </w:rPr>
        <w:t>4.3.2.6. Депонент – номинальный держатель обязан:</w:t>
      </w:r>
    </w:p>
    <w:p w:rsidR="007B4039" w:rsidRPr="00681C85" w:rsidRDefault="007B4039" w:rsidP="007B4039">
      <w:pPr>
        <w:widowControl w:val="0"/>
        <w:ind w:right="1" w:firstLine="709"/>
        <w:jc w:val="both"/>
        <w:rPr>
          <w:rFonts w:cs="Arial"/>
          <w:sz w:val="24"/>
          <w:szCs w:val="24"/>
        </w:rPr>
      </w:pPr>
      <w:r w:rsidRPr="00681C85">
        <w:rPr>
          <w:sz w:val="24"/>
          <w:szCs w:val="24"/>
        </w:rPr>
        <w:t>- н</w:t>
      </w:r>
      <w:r w:rsidRPr="00681C85">
        <w:rPr>
          <w:rFonts w:cs="Arial"/>
          <w:sz w:val="24"/>
          <w:szCs w:val="24"/>
        </w:rPr>
        <w:t>е включать в договоры, заключаемые со своими клиентами, положения, которые могут привести к невозможности (полной или частичной) надлежащего осуществления своих обязательств по настоящему Договору;</w:t>
      </w:r>
    </w:p>
    <w:p w:rsidR="007B4039" w:rsidRPr="00681C85" w:rsidRDefault="007B4039" w:rsidP="007B4039">
      <w:pPr>
        <w:widowControl w:val="0"/>
        <w:ind w:right="1" w:firstLine="709"/>
        <w:jc w:val="both"/>
        <w:rPr>
          <w:sz w:val="24"/>
          <w:szCs w:val="24"/>
        </w:rPr>
      </w:pPr>
      <w:r w:rsidRPr="00681C85">
        <w:rPr>
          <w:sz w:val="24"/>
          <w:szCs w:val="24"/>
        </w:rPr>
        <w:t>- включать в свои договоры с клиентами условие о согласии последних на право Депонента становиться депонентом другого депозитария путем открытия у него счета депо номинального держателя для учета в совокупности данных обо всех ценных бумагах всех клиентов Депонента;</w:t>
      </w:r>
    </w:p>
    <w:p w:rsidR="007B4039" w:rsidRPr="005548AC" w:rsidRDefault="007B4039" w:rsidP="007B4039">
      <w:pPr>
        <w:pStyle w:val="Iniiaiieoaeno"/>
        <w:tabs>
          <w:tab w:val="clear" w:pos="927"/>
        </w:tabs>
        <w:ind w:firstLine="709"/>
        <w:rPr>
          <w:rFonts w:ascii="Times New Roman" w:hAnsi="Times New Roman"/>
          <w:color w:val="000000"/>
          <w:szCs w:val="24"/>
        </w:rPr>
      </w:pPr>
      <w:r w:rsidRPr="00681C85">
        <w:rPr>
          <w:rFonts w:ascii="Times New Roman" w:hAnsi="Times New Roman"/>
          <w:szCs w:val="24"/>
        </w:rPr>
        <w:t>- предоставлять по запросу Депозитария, составленный на определенную дату список данных о владельцах, которым принадлежат ценные бумаги, права на которые учитываются на счете номинального держателя, открытом Депоненту в Депозитарии. Данная информация представляется Депонентом в указанном Депозитарием формате. Информация предоставляется бесплатно, в течение 2-х (двух) рабочих дней, следующих за отчетной датой.</w:t>
      </w:r>
      <w:r w:rsidRPr="005548AC">
        <w:rPr>
          <w:rFonts w:ascii="Times New Roman" w:hAnsi="Times New Roman"/>
          <w:szCs w:val="24"/>
        </w:rPr>
        <w:t xml:space="preserve"> </w:t>
      </w:r>
    </w:p>
    <w:p w:rsidR="007B4039" w:rsidRPr="00241F56" w:rsidRDefault="007B4039" w:rsidP="007B4039">
      <w:pPr>
        <w:widowControl w:val="0"/>
        <w:ind w:right="1" w:firstLine="709"/>
        <w:jc w:val="both"/>
        <w:rPr>
          <w:sz w:val="24"/>
          <w:szCs w:val="24"/>
        </w:rPr>
      </w:pPr>
      <w:r w:rsidRPr="00D244EA">
        <w:rPr>
          <w:sz w:val="24"/>
          <w:szCs w:val="24"/>
        </w:rPr>
        <w:t xml:space="preserve">4.3.2.7. В случае необходимости проведения мероприятий, направленных на реализацию прав эмитента в </w:t>
      </w:r>
      <w:proofErr w:type="gramStart"/>
      <w:r w:rsidRPr="00D244EA">
        <w:rPr>
          <w:sz w:val="24"/>
          <w:szCs w:val="24"/>
        </w:rPr>
        <w:t>отношении</w:t>
      </w:r>
      <w:proofErr w:type="gramEnd"/>
      <w:r w:rsidRPr="00D244EA">
        <w:rPr>
          <w:sz w:val="24"/>
          <w:szCs w:val="24"/>
        </w:rPr>
        <w:t xml:space="preserve"> выпущенных им ценных бумаг либо прав их владельцев, строго придерживаться инструкций эмитента или его регистратора, переданных ему Депозитарием.</w:t>
      </w:r>
    </w:p>
    <w:p w:rsidR="007B4039" w:rsidRPr="00241F56" w:rsidRDefault="007B4039" w:rsidP="007B4039">
      <w:pPr>
        <w:widowControl w:val="0"/>
        <w:ind w:right="1" w:firstLine="720"/>
        <w:jc w:val="both"/>
        <w:rPr>
          <w:sz w:val="24"/>
          <w:szCs w:val="24"/>
        </w:rPr>
      </w:pPr>
      <w:r w:rsidRPr="00241F56">
        <w:rPr>
          <w:sz w:val="24"/>
          <w:szCs w:val="24"/>
        </w:rPr>
        <w:t>4.3.2.</w:t>
      </w:r>
      <w:r>
        <w:rPr>
          <w:sz w:val="24"/>
          <w:szCs w:val="24"/>
        </w:rPr>
        <w:t>8</w:t>
      </w:r>
      <w:r w:rsidRPr="00241F56">
        <w:rPr>
          <w:sz w:val="24"/>
          <w:szCs w:val="24"/>
        </w:rPr>
        <w:t>. Своевременно и в полном объеме оплачивать услуги Депозитария в соответствии с Тарифами.</w:t>
      </w:r>
    </w:p>
    <w:p w:rsidR="007B4039" w:rsidRPr="00241F56" w:rsidRDefault="007B4039" w:rsidP="007B4039">
      <w:pPr>
        <w:widowControl w:val="0"/>
        <w:ind w:right="1" w:firstLine="709"/>
        <w:jc w:val="both"/>
        <w:rPr>
          <w:sz w:val="24"/>
          <w:szCs w:val="24"/>
        </w:rPr>
      </w:pPr>
      <w:r w:rsidRPr="00241F56">
        <w:rPr>
          <w:sz w:val="24"/>
          <w:szCs w:val="24"/>
        </w:rPr>
        <w:t>По предъявлению документов, подтверждающих уплату Депозитарием соответствующих сборов, компенсировать Депозитарию расходы, понесенные им в связи с перерегистрацией именных ценных бумаг, учитываемых на счете депо Депонента, или с использованием иных услуг третьих лиц по поручениям Депонента.</w:t>
      </w:r>
    </w:p>
    <w:p w:rsidR="007B4039" w:rsidRPr="00716A16" w:rsidRDefault="007B4039" w:rsidP="007B4039">
      <w:pPr>
        <w:pStyle w:val="20"/>
        <w:spacing w:before="0" w:after="0"/>
        <w:ind w:left="180" w:right="221" w:firstLine="528"/>
        <w:rPr>
          <w:rFonts w:ascii="Times New Roman" w:hAnsi="Times New Roman" w:cs="Times New Roman"/>
          <w:i w:val="0"/>
        </w:rPr>
      </w:pPr>
      <w:bookmarkStart w:id="65" w:name="_Toc134714386"/>
      <w:r w:rsidRPr="00716A16">
        <w:rPr>
          <w:rFonts w:ascii="Times New Roman" w:hAnsi="Times New Roman" w:cs="Times New Roman"/>
          <w:i w:val="0"/>
        </w:rPr>
        <w:t>4.4. Права сторон</w:t>
      </w:r>
      <w:bookmarkEnd w:id="65"/>
    </w:p>
    <w:p w:rsidR="007B4039" w:rsidRPr="00241F56" w:rsidRDefault="007B4039" w:rsidP="007B4039">
      <w:pPr>
        <w:pStyle w:val="a9"/>
        <w:ind w:right="1" w:firstLine="709"/>
        <w:rPr>
          <w:b/>
        </w:rPr>
      </w:pPr>
      <w:r w:rsidRPr="00241F56">
        <w:rPr>
          <w:b/>
        </w:rPr>
        <w:t>4.4.1. Депозитарий вправе:</w:t>
      </w:r>
    </w:p>
    <w:p w:rsidR="007B4039" w:rsidRPr="00241F56" w:rsidRDefault="007B4039" w:rsidP="007B4039">
      <w:pPr>
        <w:pStyle w:val="a9"/>
        <w:ind w:right="1" w:firstLine="709"/>
      </w:pPr>
      <w:r w:rsidRPr="00241F56">
        <w:t xml:space="preserve">4.4.1.1. Привлекать другие депозитарии для исполнения своих обязанностей по осуществлению депозитарных операций, то есть становиться депонентом другого депозитария. При этом Депозитарий отвечает перед Депонентом за действия другого депозитария как за свои собственные за исключением случаев, когда заключение договора </w:t>
      </w:r>
      <w:proofErr w:type="gramStart"/>
      <w:r w:rsidRPr="00241F56">
        <w:t>с</w:t>
      </w:r>
      <w:proofErr w:type="gramEnd"/>
      <w:r w:rsidRPr="00241F56">
        <w:t xml:space="preserve"> </w:t>
      </w:r>
      <w:proofErr w:type="gramStart"/>
      <w:r w:rsidRPr="00241F56">
        <w:t>другим</w:t>
      </w:r>
      <w:proofErr w:type="gramEnd"/>
      <w:r w:rsidRPr="00241F56">
        <w:t xml:space="preserve"> депозитарием было осуществлено на основании прямого письменного указания Депонента.</w:t>
      </w:r>
    </w:p>
    <w:p w:rsidR="007B4039" w:rsidRPr="00241F56" w:rsidRDefault="007B4039" w:rsidP="007B4039">
      <w:pPr>
        <w:widowControl w:val="0"/>
        <w:ind w:right="1" w:firstLine="709"/>
        <w:jc w:val="both"/>
        <w:rPr>
          <w:sz w:val="24"/>
          <w:szCs w:val="24"/>
        </w:rPr>
      </w:pPr>
      <w:r w:rsidRPr="00241F56">
        <w:rPr>
          <w:sz w:val="24"/>
          <w:szCs w:val="24"/>
        </w:rPr>
        <w:t xml:space="preserve">4.4.1.2. Не принимать к исполнению поручения Депонента в случаях нарушения требований Условий, указанных в </w:t>
      </w:r>
      <w:hyperlink w:anchor="_8.1.3._Основания_для" w:history="1">
        <w:r w:rsidRPr="00241F56">
          <w:rPr>
            <w:rStyle w:val="af3"/>
            <w:sz w:val="24"/>
            <w:szCs w:val="24"/>
          </w:rPr>
          <w:t>п.8.1.3.</w:t>
        </w:r>
      </w:hyperlink>
    </w:p>
    <w:p w:rsidR="007B4039" w:rsidRPr="00241F56" w:rsidRDefault="007B4039" w:rsidP="007B4039">
      <w:pPr>
        <w:widowControl w:val="0"/>
        <w:ind w:right="1" w:firstLine="709"/>
        <w:jc w:val="both"/>
        <w:rPr>
          <w:sz w:val="24"/>
          <w:szCs w:val="24"/>
        </w:rPr>
      </w:pPr>
      <w:r w:rsidRPr="00241F56">
        <w:rPr>
          <w:sz w:val="24"/>
          <w:szCs w:val="24"/>
        </w:rPr>
        <w:t>4.4.1.3. Не исполнять поручения Депонента в случаях:</w:t>
      </w:r>
    </w:p>
    <w:p w:rsidR="007B4039" w:rsidRPr="00241F56" w:rsidRDefault="007B4039" w:rsidP="007B4039">
      <w:pPr>
        <w:widowControl w:val="0"/>
        <w:ind w:left="860" w:right="1"/>
        <w:jc w:val="both"/>
        <w:rPr>
          <w:sz w:val="24"/>
          <w:szCs w:val="24"/>
        </w:rPr>
      </w:pPr>
      <w:r w:rsidRPr="00241F56">
        <w:rPr>
          <w:sz w:val="24"/>
          <w:szCs w:val="24"/>
        </w:rPr>
        <w:t xml:space="preserve">- </w:t>
      </w:r>
      <w:proofErr w:type="gramStart"/>
      <w:r w:rsidRPr="00241F56">
        <w:rPr>
          <w:sz w:val="24"/>
          <w:szCs w:val="24"/>
        </w:rPr>
        <w:t>предусмотренных</w:t>
      </w:r>
      <w:proofErr w:type="gramEnd"/>
      <w:r w:rsidRPr="00241F56">
        <w:rPr>
          <w:sz w:val="24"/>
          <w:szCs w:val="24"/>
        </w:rPr>
        <w:t xml:space="preserve"> Условиями, указанных в </w:t>
      </w:r>
      <w:hyperlink w:anchor="_8.1.3._Основания_для" w:history="1">
        <w:r w:rsidRPr="00241F56">
          <w:rPr>
            <w:rStyle w:val="af3"/>
            <w:sz w:val="24"/>
            <w:szCs w:val="24"/>
          </w:rPr>
          <w:t>п.8.1.3.</w:t>
        </w:r>
      </w:hyperlink>
      <w:r w:rsidRPr="00241F56">
        <w:rPr>
          <w:sz w:val="24"/>
          <w:szCs w:val="24"/>
        </w:rPr>
        <w:t>;</w:t>
      </w:r>
    </w:p>
    <w:p w:rsidR="007B4039" w:rsidRPr="00241F56" w:rsidRDefault="007B4039" w:rsidP="007B4039">
      <w:pPr>
        <w:widowControl w:val="0"/>
        <w:ind w:left="860" w:right="1"/>
        <w:jc w:val="both"/>
        <w:rPr>
          <w:sz w:val="24"/>
          <w:szCs w:val="24"/>
        </w:rPr>
      </w:pPr>
      <w:r w:rsidRPr="00241F56">
        <w:rPr>
          <w:sz w:val="24"/>
          <w:szCs w:val="24"/>
        </w:rPr>
        <w:t>- требования осуществления Депозитарием опер</w:t>
      </w:r>
      <w:r>
        <w:rPr>
          <w:sz w:val="24"/>
          <w:szCs w:val="24"/>
        </w:rPr>
        <w:t>ации, не определенной настоящим</w:t>
      </w:r>
      <w:r w:rsidRPr="00241F56">
        <w:rPr>
          <w:sz w:val="24"/>
          <w:szCs w:val="24"/>
        </w:rPr>
        <w:t>и Условиями.</w:t>
      </w:r>
    </w:p>
    <w:p w:rsidR="007B4039" w:rsidRPr="00241F56" w:rsidRDefault="007B4039" w:rsidP="007B4039">
      <w:pPr>
        <w:widowControl w:val="0"/>
        <w:ind w:right="1" w:firstLine="709"/>
        <w:jc w:val="both"/>
        <w:rPr>
          <w:sz w:val="24"/>
          <w:szCs w:val="24"/>
        </w:rPr>
      </w:pPr>
      <w:r w:rsidRPr="00241F56">
        <w:rPr>
          <w:sz w:val="24"/>
          <w:szCs w:val="24"/>
        </w:rPr>
        <w:t xml:space="preserve">4.4.1.4. В одностороннем </w:t>
      </w:r>
      <w:proofErr w:type="gramStart"/>
      <w:r w:rsidRPr="00241F56">
        <w:rPr>
          <w:sz w:val="24"/>
          <w:szCs w:val="24"/>
        </w:rPr>
        <w:t>порядке</w:t>
      </w:r>
      <w:proofErr w:type="gramEnd"/>
      <w:r w:rsidRPr="00241F56">
        <w:rPr>
          <w:sz w:val="24"/>
          <w:szCs w:val="24"/>
        </w:rPr>
        <w:t xml:space="preserve"> вносить изменения в Условия и Тарифы Депозитария </w:t>
      </w:r>
      <w:r w:rsidRPr="00241F56">
        <w:rPr>
          <w:color w:val="000000"/>
          <w:sz w:val="24"/>
          <w:szCs w:val="24"/>
        </w:rPr>
        <w:t xml:space="preserve">в порядке согласно </w:t>
      </w:r>
      <w:hyperlink w:anchor="_18._ПОРЯДОК_ВНЕСЕНИЯ" w:history="1">
        <w:r w:rsidRPr="00241F56">
          <w:rPr>
            <w:rStyle w:val="af3"/>
            <w:sz w:val="24"/>
            <w:szCs w:val="24"/>
          </w:rPr>
          <w:t>разделу 18</w:t>
        </w:r>
      </w:hyperlink>
      <w:r w:rsidRPr="00241F56">
        <w:rPr>
          <w:color w:val="000000"/>
          <w:sz w:val="24"/>
          <w:szCs w:val="24"/>
        </w:rPr>
        <w:t xml:space="preserve"> Условий.</w:t>
      </w:r>
    </w:p>
    <w:p w:rsidR="007B4039" w:rsidRPr="0033344E" w:rsidRDefault="007B4039" w:rsidP="007B4039">
      <w:pPr>
        <w:widowControl w:val="0"/>
        <w:ind w:right="1" w:firstLine="709"/>
        <w:jc w:val="both"/>
        <w:rPr>
          <w:sz w:val="24"/>
          <w:szCs w:val="24"/>
        </w:rPr>
      </w:pPr>
      <w:r w:rsidRPr="00241F56">
        <w:rPr>
          <w:sz w:val="24"/>
          <w:szCs w:val="24"/>
        </w:rPr>
        <w:t xml:space="preserve">4.4.1.5. Предоставлять Депоненту, по его желанию, сопутствующие услуги в </w:t>
      </w:r>
      <w:r w:rsidRPr="0033344E">
        <w:rPr>
          <w:sz w:val="24"/>
          <w:szCs w:val="24"/>
        </w:rPr>
        <w:t>соответствии с Условиями.</w:t>
      </w:r>
    </w:p>
    <w:p w:rsidR="007B4039" w:rsidRPr="00D244EA" w:rsidRDefault="007B4039" w:rsidP="007B4039">
      <w:pPr>
        <w:widowControl w:val="0"/>
        <w:ind w:right="1" w:firstLine="709"/>
        <w:jc w:val="both"/>
        <w:rPr>
          <w:sz w:val="24"/>
          <w:szCs w:val="24"/>
        </w:rPr>
      </w:pPr>
      <w:r w:rsidRPr="0033344E">
        <w:rPr>
          <w:sz w:val="24"/>
          <w:szCs w:val="24"/>
        </w:rPr>
        <w:t>4.4.1.6. Принимать на свой счет доходы по ценным бумагам с целью перечисления Депоненту или его клиентам</w:t>
      </w:r>
      <w:r>
        <w:rPr>
          <w:sz w:val="24"/>
          <w:szCs w:val="24"/>
        </w:rPr>
        <w:t>.</w:t>
      </w:r>
    </w:p>
    <w:p w:rsidR="007B4039" w:rsidRPr="00241F56" w:rsidRDefault="007B4039" w:rsidP="007B4039">
      <w:pPr>
        <w:adjustRightInd w:val="0"/>
        <w:ind w:right="1" w:firstLine="708"/>
        <w:jc w:val="both"/>
        <w:rPr>
          <w:color w:val="000000"/>
          <w:sz w:val="24"/>
          <w:szCs w:val="24"/>
        </w:rPr>
      </w:pPr>
      <w:r w:rsidRPr="00241F56">
        <w:rPr>
          <w:color w:val="000000"/>
          <w:sz w:val="24"/>
          <w:szCs w:val="24"/>
        </w:rPr>
        <w:t>4.4.1.</w:t>
      </w:r>
      <w:r>
        <w:rPr>
          <w:color w:val="000000"/>
          <w:sz w:val="24"/>
          <w:szCs w:val="24"/>
        </w:rPr>
        <w:t>7</w:t>
      </w:r>
      <w:r w:rsidRPr="00241F56">
        <w:rPr>
          <w:color w:val="000000"/>
          <w:sz w:val="24"/>
          <w:szCs w:val="24"/>
        </w:rPr>
        <w:t>. Приостановить операции по счетам депо, применить меры по блокированию (замораживанию) денежных средств и (или) имущества Депонента в случаях, предусмотренных законодательством Российской Федерации, в т.ч. Федеральным законом от 07.08.2001 № 115-</w:t>
      </w:r>
      <w:r w:rsidRPr="00241F56">
        <w:rPr>
          <w:color w:val="000000"/>
          <w:sz w:val="24"/>
          <w:szCs w:val="24"/>
        </w:rPr>
        <w:lastRenderedPageBreak/>
        <w:t>ФЗ «О противодействии легализации (отмыванию) доходов, полученных преступным путем, и финансированию терроризма».</w:t>
      </w:r>
    </w:p>
    <w:p w:rsidR="007B4039" w:rsidRPr="00241F56" w:rsidRDefault="007B4039" w:rsidP="007B4039">
      <w:pPr>
        <w:adjustRightInd w:val="0"/>
        <w:ind w:right="1" w:firstLine="708"/>
        <w:jc w:val="both"/>
        <w:rPr>
          <w:color w:val="000000"/>
          <w:sz w:val="24"/>
          <w:szCs w:val="24"/>
        </w:rPr>
      </w:pPr>
      <w:r w:rsidRPr="00241F56">
        <w:rPr>
          <w:color w:val="000000"/>
          <w:sz w:val="24"/>
          <w:szCs w:val="24"/>
        </w:rPr>
        <w:t>4.4.1.</w:t>
      </w:r>
      <w:r>
        <w:rPr>
          <w:color w:val="000000"/>
          <w:sz w:val="24"/>
          <w:szCs w:val="24"/>
        </w:rPr>
        <w:t>8</w:t>
      </w:r>
      <w:r w:rsidRPr="00241F56">
        <w:rPr>
          <w:color w:val="000000"/>
          <w:sz w:val="24"/>
          <w:szCs w:val="24"/>
        </w:rPr>
        <w:t>. Депозитарий  имеет право осуществлять в пределах своей компетенции контроль за проводимыми Депонентом операциями, и за соответствием этих операций действующему законодательству Российской Федерации, в том числе законодательству в области противодействия легализации (отмывания) доходов, полученных преступным путем и финансирования терроризма.</w:t>
      </w:r>
    </w:p>
    <w:p w:rsidR="007B4039" w:rsidRPr="00241F56" w:rsidRDefault="007B4039" w:rsidP="007B4039">
      <w:pPr>
        <w:adjustRightInd w:val="0"/>
        <w:ind w:right="1" w:firstLine="708"/>
        <w:jc w:val="both"/>
        <w:rPr>
          <w:b/>
          <w:color w:val="000000"/>
          <w:sz w:val="24"/>
          <w:szCs w:val="24"/>
        </w:rPr>
      </w:pPr>
      <w:r w:rsidRPr="00241F56">
        <w:rPr>
          <w:b/>
          <w:color w:val="000000"/>
          <w:sz w:val="24"/>
          <w:szCs w:val="24"/>
        </w:rPr>
        <w:t>4.4.2. Депонент вправе:</w:t>
      </w:r>
    </w:p>
    <w:p w:rsidR="007B4039" w:rsidRPr="00241F56" w:rsidRDefault="007B4039" w:rsidP="007B4039">
      <w:pPr>
        <w:adjustRightInd w:val="0"/>
        <w:ind w:right="1" w:firstLine="708"/>
        <w:jc w:val="both"/>
        <w:rPr>
          <w:color w:val="000000"/>
          <w:sz w:val="24"/>
          <w:szCs w:val="24"/>
        </w:rPr>
      </w:pPr>
      <w:r w:rsidRPr="00241F56">
        <w:rPr>
          <w:color w:val="000000"/>
          <w:sz w:val="24"/>
          <w:szCs w:val="24"/>
        </w:rPr>
        <w:t>4.4.2.1. Совершать любые операции с ценными бумагами, учитываемыми на счете депо Депонента в Депозитарии, предусмотренные действующим законодательством РФ и Условиями.</w:t>
      </w:r>
    </w:p>
    <w:p w:rsidR="007B4039" w:rsidRPr="00241F56" w:rsidRDefault="007B4039" w:rsidP="007B4039">
      <w:pPr>
        <w:adjustRightInd w:val="0"/>
        <w:ind w:right="1" w:firstLine="708"/>
        <w:jc w:val="both"/>
        <w:rPr>
          <w:color w:val="000000"/>
          <w:sz w:val="24"/>
          <w:szCs w:val="24"/>
        </w:rPr>
      </w:pPr>
      <w:r w:rsidRPr="00241F56">
        <w:rPr>
          <w:color w:val="000000"/>
          <w:sz w:val="24"/>
          <w:szCs w:val="24"/>
        </w:rPr>
        <w:t>4.4.2.2. Требовать предоставления копии отчета о проведенной операции, если оно было утеряно.</w:t>
      </w:r>
    </w:p>
    <w:p w:rsidR="007B4039" w:rsidRPr="00C25470" w:rsidRDefault="007B4039" w:rsidP="007B4039">
      <w:pPr>
        <w:jc w:val="both"/>
        <w:rPr>
          <w:sz w:val="24"/>
          <w:szCs w:val="24"/>
        </w:rPr>
      </w:pPr>
    </w:p>
    <w:p w:rsidR="007B4039" w:rsidRPr="00241F56" w:rsidRDefault="007B4039" w:rsidP="007B4039">
      <w:pPr>
        <w:pStyle w:val="20"/>
        <w:tabs>
          <w:tab w:val="left" w:pos="9781"/>
          <w:tab w:val="left" w:pos="9921"/>
        </w:tabs>
        <w:spacing w:before="0" w:after="0"/>
        <w:ind w:left="0" w:right="-2" w:firstLine="0"/>
        <w:jc w:val="center"/>
        <w:rPr>
          <w:rFonts w:ascii="Times New Roman" w:hAnsi="Times New Roman" w:cs="Times New Roman"/>
          <w:i w:val="0"/>
        </w:rPr>
      </w:pPr>
      <w:bookmarkStart w:id="66" w:name="_Toc134714387"/>
      <w:r w:rsidRPr="00241F56">
        <w:rPr>
          <w:rFonts w:ascii="Times New Roman" w:hAnsi="Times New Roman" w:cs="Times New Roman"/>
          <w:i w:val="0"/>
        </w:rPr>
        <w:t>5. ПРОЦЕДУРЫ ПРИЕМА НА ОБСЛУЖИВАНИЕ И ПРЕКРАЩЕНИЕ ОБСЛУЖИВАНИЯ ВЫПУСКА ЦЕННЫХ БУМАГ ДЕПОЗИТАРИЕМ</w:t>
      </w:r>
      <w:bookmarkEnd w:id="66"/>
    </w:p>
    <w:p w:rsidR="007B4039" w:rsidRPr="00241F56" w:rsidRDefault="007B4039" w:rsidP="007B4039"/>
    <w:p w:rsidR="007B4039" w:rsidRPr="00E47CA8" w:rsidRDefault="007B4039" w:rsidP="007B4039">
      <w:pPr>
        <w:ind w:firstLine="700"/>
        <w:jc w:val="both"/>
        <w:rPr>
          <w:sz w:val="24"/>
        </w:rPr>
      </w:pPr>
      <w:r w:rsidRPr="00241F56">
        <w:rPr>
          <w:sz w:val="24"/>
        </w:rPr>
        <w:t>5.1.</w:t>
      </w:r>
      <w:r w:rsidRPr="00241F56">
        <w:rPr>
          <w:b/>
          <w:sz w:val="24"/>
        </w:rPr>
        <w:t xml:space="preserve"> </w:t>
      </w:r>
      <w:r w:rsidRPr="00241F56">
        <w:rPr>
          <w:sz w:val="24"/>
        </w:rPr>
        <w:t>Инициатором приема выпуска ценных бумаг на обслуживание в Депозитарии может быть:</w:t>
      </w:r>
    </w:p>
    <w:p w:rsidR="007B4039" w:rsidRPr="00E47CA8" w:rsidRDefault="007B4039" w:rsidP="007B4039">
      <w:pPr>
        <w:ind w:firstLine="700"/>
        <w:jc w:val="both"/>
        <w:rPr>
          <w:sz w:val="24"/>
        </w:rPr>
      </w:pPr>
      <w:r w:rsidRPr="00E47CA8">
        <w:rPr>
          <w:sz w:val="24"/>
        </w:rPr>
        <w:t>- руководитель Депозитария;</w:t>
      </w:r>
    </w:p>
    <w:p w:rsidR="007B4039" w:rsidRPr="00E47CA8" w:rsidRDefault="007B4039" w:rsidP="007B4039">
      <w:pPr>
        <w:ind w:firstLine="700"/>
        <w:jc w:val="both"/>
        <w:rPr>
          <w:sz w:val="24"/>
        </w:rPr>
      </w:pPr>
      <w:r w:rsidRPr="00E47CA8">
        <w:rPr>
          <w:sz w:val="24"/>
        </w:rPr>
        <w:t xml:space="preserve">- </w:t>
      </w:r>
      <w:r>
        <w:rPr>
          <w:sz w:val="24"/>
        </w:rPr>
        <w:t>Депонент</w:t>
      </w:r>
      <w:r w:rsidRPr="00E47CA8">
        <w:rPr>
          <w:sz w:val="24"/>
        </w:rPr>
        <w:t xml:space="preserve"> Депозитария</w:t>
      </w:r>
      <w:r>
        <w:rPr>
          <w:sz w:val="24"/>
        </w:rPr>
        <w:t xml:space="preserve"> (уполномоченное им лицо)</w:t>
      </w:r>
      <w:r w:rsidRPr="00E47CA8">
        <w:rPr>
          <w:sz w:val="24"/>
        </w:rPr>
        <w:t>;</w:t>
      </w:r>
    </w:p>
    <w:p w:rsidR="007B4039" w:rsidRPr="00E47CA8" w:rsidRDefault="007B4039" w:rsidP="007B4039">
      <w:pPr>
        <w:ind w:firstLine="700"/>
        <w:jc w:val="both"/>
        <w:rPr>
          <w:sz w:val="24"/>
        </w:rPr>
      </w:pPr>
      <w:r w:rsidRPr="00E47CA8">
        <w:rPr>
          <w:sz w:val="24"/>
        </w:rPr>
        <w:t xml:space="preserve">- </w:t>
      </w:r>
      <w:r>
        <w:rPr>
          <w:sz w:val="24"/>
        </w:rPr>
        <w:t xml:space="preserve">держатель реестра </w:t>
      </w:r>
      <w:r w:rsidRPr="00605C27">
        <w:rPr>
          <w:sz w:val="24"/>
        </w:rPr>
        <w:t>или депозитарий</w:t>
      </w:r>
      <w:r>
        <w:rPr>
          <w:sz w:val="24"/>
        </w:rPr>
        <w:t xml:space="preserve"> места хранения, в котором Депозитарию открыт счет депо номинального держателя</w:t>
      </w:r>
      <w:r w:rsidRPr="00E47CA8">
        <w:rPr>
          <w:sz w:val="24"/>
        </w:rPr>
        <w:t>;</w:t>
      </w:r>
    </w:p>
    <w:p w:rsidR="007B4039" w:rsidRDefault="007B4039" w:rsidP="007B4039">
      <w:pPr>
        <w:ind w:firstLine="700"/>
        <w:jc w:val="both"/>
        <w:rPr>
          <w:sz w:val="24"/>
        </w:rPr>
      </w:pPr>
      <w:r w:rsidRPr="00E47CA8">
        <w:rPr>
          <w:sz w:val="24"/>
        </w:rPr>
        <w:t>- эмитент ценных бумаг или е</w:t>
      </w:r>
      <w:r>
        <w:rPr>
          <w:sz w:val="24"/>
        </w:rPr>
        <w:t>го уполномоченный представитель;</w:t>
      </w:r>
    </w:p>
    <w:p w:rsidR="007B4039" w:rsidRPr="00012A27" w:rsidRDefault="007B4039" w:rsidP="007B4039">
      <w:pPr>
        <w:pStyle w:val="ab"/>
        <w:widowControl/>
        <w:tabs>
          <w:tab w:val="num" w:pos="709"/>
          <w:tab w:val="num" w:pos="1950"/>
          <w:tab w:val="num" w:pos="2869"/>
        </w:tabs>
        <w:autoSpaceDE/>
        <w:autoSpaceDN/>
        <w:spacing w:before="0"/>
        <w:rPr>
          <w:rFonts w:ascii="Times New Roman" w:hAnsi="Times New Roman" w:cs="Times New Roman"/>
        </w:rPr>
      </w:pPr>
      <w:r>
        <w:rPr>
          <w:rFonts w:ascii="Times New Roman" w:hAnsi="Times New Roman" w:cs="Times New Roman"/>
        </w:rPr>
        <w:tab/>
      </w:r>
      <w:r w:rsidRPr="00012A27">
        <w:rPr>
          <w:rFonts w:ascii="Times New Roman" w:hAnsi="Times New Roman" w:cs="Times New Roman"/>
        </w:rPr>
        <w:t xml:space="preserve">Прием выпуска ценных бумаг на обслуживание в Депозитарии осуществляется на основе имеющихся в Депозитарии и/или предоставленных Депозитарию инициатором приема выпуска ценных бумаг на обслуживание документов, содержащих информацию, достаточную для идентификации выпуска ценных бумаг и их эмитента. </w:t>
      </w:r>
    </w:p>
    <w:p w:rsidR="007B4039" w:rsidRPr="00C75AD0" w:rsidRDefault="007B4039" w:rsidP="007B4039">
      <w:pPr>
        <w:pStyle w:val="ab"/>
        <w:widowControl/>
        <w:tabs>
          <w:tab w:val="num" w:pos="709"/>
          <w:tab w:val="num" w:pos="2869"/>
        </w:tabs>
        <w:autoSpaceDE/>
        <w:autoSpaceDN/>
        <w:spacing w:before="0"/>
        <w:rPr>
          <w:rFonts w:ascii="Times New Roman" w:hAnsi="Times New Roman" w:cs="Times New Roman"/>
        </w:rPr>
      </w:pPr>
      <w:r>
        <w:rPr>
          <w:rFonts w:ascii="Times New Roman" w:hAnsi="Times New Roman" w:cs="Times New Roman"/>
        </w:rPr>
        <w:tab/>
      </w:r>
      <w:proofErr w:type="gramStart"/>
      <w:r w:rsidRPr="00F20169">
        <w:rPr>
          <w:rFonts w:ascii="Times New Roman" w:hAnsi="Times New Roman" w:cs="Times New Roman"/>
        </w:rPr>
        <w:t xml:space="preserve">При приеме выпуска эмиссионных ценных бумаг на обслуживание Депозитарий вправе использовать сведения, </w:t>
      </w:r>
      <w:r w:rsidRPr="00C75AD0">
        <w:rPr>
          <w:rFonts w:ascii="Times New Roman" w:hAnsi="Times New Roman" w:cs="Times New Roman"/>
        </w:rPr>
        <w:t>содержащиеся в информационных ресурсах, используемых для раскрытия информации об эмитентах и их выпусках ценных бумаг, а также предоставленные другими депозитариями, иностранными организациями, в которых Депозитарию открыты счета для учета ценных бумаг его клиентов</w:t>
      </w:r>
      <w:r w:rsidRPr="00C75AD0">
        <w:t>,</w:t>
      </w:r>
      <w:r w:rsidRPr="00C75AD0">
        <w:rPr>
          <w:rFonts w:ascii="Times New Roman" w:hAnsi="Times New Roman" w:cs="Times New Roman"/>
        </w:rPr>
        <w:t xml:space="preserve"> международными клиринговыми организациями, международными или российскими информационными агентствами или финансовыми институтами.</w:t>
      </w:r>
      <w:bookmarkStart w:id="67" w:name="sub_465"/>
      <w:proofErr w:type="gramEnd"/>
      <w:r w:rsidRPr="00C75AD0">
        <w:rPr>
          <w:rFonts w:ascii="Times New Roman" w:hAnsi="Times New Roman" w:cs="Times New Roman"/>
        </w:rPr>
        <w:t xml:space="preserve"> </w:t>
      </w:r>
      <w:proofErr w:type="gramStart"/>
      <w:r w:rsidRPr="00C75AD0">
        <w:rPr>
          <w:rFonts w:ascii="Times New Roman" w:hAnsi="Times New Roman" w:cs="Times New Roman"/>
        </w:rPr>
        <w:t>В случае если организации предоставляют доступ к своему официальному информационному ресурсу в информационно-телекоммуникационной сети "Интернет", содержащему информацию о выпусках ценных бумаг, Депозитарий использует информацию о ценных бумагах, содержащуюся на таких информационных ресурсах, в качестве основания для внесения записей о ценных бумагах.</w:t>
      </w:r>
      <w:proofErr w:type="gramEnd"/>
    </w:p>
    <w:bookmarkEnd w:id="67"/>
    <w:p w:rsidR="007B4039" w:rsidRPr="00F20169" w:rsidRDefault="007B4039" w:rsidP="007B4039">
      <w:pPr>
        <w:pStyle w:val="ab"/>
        <w:widowControl/>
        <w:tabs>
          <w:tab w:val="num" w:pos="1440"/>
          <w:tab w:val="num" w:pos="1950"/>
          <w:tab w:val="num" w:pos="2869"/>
        </w:tabs>
        <w:autoSpaceDE/>
        <w:autoSpaceDN/>
        <w:spacing w:before="0"/>
        <w:ind w:firstLine="700"/>
        <w:rPr>
          <w:rFonts w:ascii="Times New Roman" w:hAnsi="Times New Roman"/>
        </w:rPr>
      </w:pPr>
      <w:r w:rsidRPr="00C75AD0">
        <w:rPr>
          <w:rFonts w:ascii="Times New Roman" w:hAnsi="Times New Roman"/>
        </w:rPr>
        <w:t>На основании полученных документов</w:t>
      </w:r>
      <w:r w:rsidRPr="00F20169">
        <w:rPr>
          <w:rFonts w:ascii="Times New Roman" w:hAnsi="Times New Roman"/>
        </w:rPr>
        <w:t xml:space="preserve"> и сведений Депозитарий заполняет анкету выпуска ценных бумаг и заносит данный выпуск в Картотеку выпусков ценных бумаг.</w:t>
      </w:r>
    </w:p>
    <w:p w:rsidR="007B4039" w:rsidRDefault="007B4039" w:rsidP="007B4039">
      <w:pPr>
        <w:pStyle w:val="ab"/>
        <w:widowControl/>
        <w:tabs>
          <w:tab w:val="num" w:pos="1440"/>
          <w:tab w:val="num" w:pos="1950"/>
          <w:tab w:val="num" w:pos="2869"/>
        </w:tabs>
        <w:autoSpaceDE/>
        <w:autoSpaceDN/>
        <w:spacing w:before="0"/>
        <w:ind w:firstLine="700"/>
        <w:rPr>
          <w:rFonts w:ascii="Times New Roman" w:hAnsi="Times New Roman"/>
        </w:rPr>
      </w:pPr>
      <w:r w:rsidRPr="00F20169">
        <w:rPr>
          <w:rFonts w:ascii="Times New Roman" w:hAnsi="Times New Roman"/>
        </w:rPr>
        <w:t xml:space="preserve">Депозитарий инициирует процедуру приема ценных бумаг </w:t>
      </w:r>
      <w:proofErr w:type="gramStart"/>
      <w:r w:rsidRPr="00F20169">
        <w:rPr>
          <w:rFonts w:ascii="Times New Roman" w:hAnsi="Times New Roman"/>
        </w:rPr>
        <w:t>на депозитарное</w:t>
      </w:r>
      <w:r w:rsidRPr="006C2F05">
        <w:rPr>
          <w:rFonts w:ascii="Times New Roman" w:hAnsi="Times New Roman"/>
        </w:rPr>
        <w:t xml:space="preserve"> обслуживание при получении от </w:t>
      </w:r>
      <w:r>
        <w:rPr>
          <w:rFonts w:ascii="Times New Roman" w:hAnsi="Times New Roman"/>
        </w:rPr>
        <w:t>Депонент</w:t>
      </w:r>
      <w:r w:rsidRPr="006C2F05">
        <w:rPr>
          <w:rFonts w:ascii="Times New Roman" w:hAnsi="Times New Roman"/>
        </w:rPr>
        <w:t xml:space="preserve">а </w:t>
      </w:r>
      <w:r>
        <w:rPr>
          <w:rFonts w:ascii="Times New Roman" w:hAnsi="Times New Roman"/>
        </w:rPr>
        <w:t>п</w:t>
      </w:r>
      <w:r w:rsidRPr="006C2F05">
        <w:rPr>
          <w:rFonts w:ascii="Times New Roman" w:hAnsi="Times New Roman"/>
        </w:rPr>
        <w:t>оручения на прием</w:t>
      </w:r>
      <w:r>
        <w:rPr>
          <w:rFonts w:ascii="Times New Roman" w:hAnsi="Times New Roman"/>
        </w:rPr>
        <w:t>/снятие</w:t>
      </w:r>
      <w:r w:rsidRPr="006C2F05">
        <w:rPr>
          <w:rFonts w:ascii="Times New Roman" w:hAnsi="Times New Roman"/>
        </w:rPr>
        <w:t xml:space="preserve"> ценных бумаг </w:t>
      </w:r>
      <w:r>
        <w:rPr>
          <w:rFonts w:ascii="Times New Roman" w:hAnsi="Times New Roman"/>
        </w:rPr>
        <w:t xml:space="preserve">с </w:t>
      </w:r>
      <w:r w:rsidRPr="006C2F05">
        <w:rPr>
          <w:rFonts w:ascii="Times New Roman" w:hAnsi="Times New Roman"/>
        </w:rPr>
        <w:t>хранени</w:t>
      </w:r>
      <w:r>
        <w:rPr>
          <w:rFonts w:ascii="Times New Roman" w:hAnsi="Times New Roman"/>
        </w:rPr>
        <w:t>я</w:t>
      </w:r>
      <w:proofErr w:type="gramEnd"/>
      <w:r>
        <w:rPr>
          <w:rFonts w:ascii="Times New Roman" w:hAnsi="Times New Roman"/>
        </w:rPr>
        <w:t xml:space="preserve">/учета (Приложение № 6). </w:t>
      </w:r>
      <w:proofErr w:type="gramStart"/>
      <w:r w:rsidRPr="006C2F05">
        <w:rPr>
          <w:rFonts w:ascii="Times New Roman" w:hAnsi="Times New Roman"/>
        </w:rPr>
        <w:t xml:space="preserve">В случае покупки ценных бумаг, </w:t>
      </w:r>
      <w:r w:rsidRPr="006C2F05">
        <w:rPr>
          <w:rFonts w:ascii="Times New Roman" w:hAnsi="Times New Roman" w:cs="Times New Roman"/>
        </w:rPr>
        <w:t>отсутствующих в списке ценных бумаг, обслуживаемых Депозитарием,</w:t>
      </w:r>
      <w:r w:rsidRPr="006C2F05">
        <w:rPr>
          <w:rFonts w:ascii="Times New Roman" w:hAnsi="Times New Roman"/>
        </w:rPr>
        <w:t xml:space="preserve"> в торговых системах в рамках предоставления </w:t>
      </w:r>
      <w:r>
        <w:rPr>
          <w:rFonts w:ascii="Times New Roman" w:hAnsi="Times New Roman"/>
        </w:rPr>
        <w:t>Депонент</w:t>
      </w:r>
      <w:r w:rsidRPr="006C2F05">
        <w:rPr>
          <w:rFonts w:ascii="Times New Roman" w:hAnsi="Times New Roman"/>
        </w:rPr>
        <w:t>ам Банком брокерских услуг, подача Поручения не требуется.</w:t>
      </w:r>
      <w:proofErr w:type="gramEnd"/>
    </w:p>
    <w:p w:rsidR="007B4039" w:rsidRPr="00E47CA8" w:rsidRDefault="007B4039" w:rsidP="007B4039">
      <w:pPr>
        <w:ind w:firstLine="700"/>
        <w:jc w:val="both"/>
        <w:rPr>
          <w:sz w:val="24"/>
        </w:rPr>
      </w:pPr>
      <w:r w:rsidRPr="00241F56">
        <w:rPr>
          <w:sz w:val="24"/>
        </w:rPr>
        <w:t>5.2. Выпуск ценных бумаг не принимается на обслуживание в Депозитарии в следующих случаях:</w:t>
      </w:r>
    </w:p>
    <w:p w:rsidR="007B4039" w:rsidRPr="00E47CA8" w:rsidRDefault="007B4039" w:rsidP="007B4039">
      <w:pPr>
        <w:ind w:firstLine="700"/>
        <w:jc w:val="both"/>
        <w:rPr>
          <w:sz w:val="24"/>
        </w:rPr>
      </w:pPr>
      <w:r w:rsidRPr="00E47CA8">
        <w:rPr>
          <w:sz w:val="24"/>
        </w:rPr>
        <w:t>- выпуск ценных бумаг не прошел государственную регистрацию</w:t>
      </w:r>
      <w:r>
        <w:rPr>
          <w:sz w:val="24"/>
        </w:rPr>
        <w:t xml:space="preserve"> в соответствии с законодательством Российской Федерации</w:t>
      </w:r>
      <w:r w:rsidRPr="00E47CA8">
        <w:rPr>
          <w:sz w:val="24"/>
        </w:rPr>
        <w:t>;</w:t>
      </w:r>
    </w:p>
    <w:p w:rsidR="007B4039" w:rsidRPr="00E47CA8" w:rsidRDefault="007B4039" w:rsidP="007B4039">
      <w:pPr>
        <w:ind w:firstLine="700"/>
        <w:jc w:val="both"/>
        <w:rPr>
          <w:sz w:val="24"/>
        </w:rPr>
      </w:pPr>
      <w:r w:rsidRPr="00E47CA8">
        <w:rPr>
          <w:sz w:val="24"/>
        </w:rPr>
        <w:t xml:space="preserve">- получено уведомление регистрирующего органа о приостановлении </w:t>
      </w:r>
      <w:r>
        <w:rPr>
          <w:sz w:val="24"/>
        </w:rPr>
        <w:t xml:space="preserve">размещения </w:t>
      </w:r>
      <w:r w:rsidRPr="00E47CA8">
        <w:rPr>
          <w:sz w:val="24"/>
        </w:rPr>
        <w:t>выпуска</w:t>
      </w:r>
      <w:r>
        <w:rPr>
          <w:sz w:val="24"/>
        </w:rPr>
        <w:t xml:space="preserve"> ценных бумаг и операций с ними</w:t>
      </w:r>
      <w:r w:rsidRPr="00E47CA8">
        <w:rPr>
          <w:sz w:val="24"/>
        </w:rPr>
        <w:t>;</w:t>
      </w:r>
    </w:p>
    <w:p w:rsidR="007B4039" w:rsidRPr="00E47CA8" w:rsidRDefault="007B4039" w:rsidP="007B4039">
      <w:pPr>
        <w:ind w:firstLine="700"/>
        <w:jc w:val="both"/>
        <w:rPr>
          <w:sz w:val="24"/>
        </w:rPr>
      </w:pPr>
      <w:r w:rsidRPr="00E47CA8">
        <w:rPr>
          <w:sz w:val="24"/>
        </w:rPr>
        <w:t>- истек срок обращения выпуска ценных бумаг;</w:t>
      </w:r>
    </w:p>
    <w:p w:rsidR="007B4039" w:rsidRPr="00E47CA8" w:rsidRDefault="007B4039" w:rsidP="007B4039">
      <w:pPr>
        <w:ind w:firstLine="700"/>
        <w:jc w:val="both"/>
        <w:rPr>
          <w:sz w:val="24"/>
        </w:rPr>
      </w:pPr>
      <w:r w:rsidRPr="00E47CA8">
        <w:rPr>
          <w:sz w:val="24"/>
        </w:rPr>
        <w:lastRenderedPageBreak/>
        <w:t xml:space="preserve">- депозитарное обслуживание выпуска ценных бумаг запрещено </w:t>
      </w:r>
      <w:r>
        <w:rPr>
          <w:sz w:val="24"/>
        </w:rPr>
        <w:t>условиями обращения</w:t>
      </w:r>
      <w:r w:rsidRPr="00E47CA8">
        <w:rPr>
          <w:sz w:val="24"/>
        </w:rPr>
        <w:t xml:space="preserve"> или </w:t>
      </w:r>
      <w:r>
        <w:rPr>
          <w:sz w:val="24"/>
        </w:rPr>
        <w:t>нормативными правовыми актами</w:t>
      </w:r>
      <w:r w:rsidRPr="00E47CA8">
        <w:rPr>
          <w:sz w:val="24"/>
        </w:rPr>
        <w:t>;</w:t>
      </w:r>
    </w:p>
    <w:p w:rsidR="007B4039" w:rsidRPr="00CA24CE" w:rsidRDefault="007B4039" w:rsidP="007B4039">
      <w:pPr>
        <w:ind w:firstLine="700"/>
        <w:jc w:val="both"/>
        <w:rPr>
          <w:sz w:val="24"/>
        </w:rPr>
      </w:pPr>
      <w:r w:rsidRPr="00CA24CE">
        <w:rPr>
          <w:sz w:val="24"/>
        </w:rPr>
        <w:t>При приеме на обслуживание иностранных финансовых инструментов Депозитарий производит проверку соответствия условиям для квалификации в качестве ценных бумаг</w:t>
      </w:r>
      <w:r>
        <w:rPr>
          <w:sz w:val="24"/>
        </w:rPr>
        <w:t>,</w:t>
      </w:r>
      <w:r w:rsidRPr="00CA24CE">
        <w:rPr>
          <w:sz w:val="24"/>
        </w:rPr>
        <w:t xml:space="preserve"> в порядке</w:t>
      </w:r>
      <w:r>
        <w:rPr>
          <w:sz w:val="24"/>
        </w:rPr>
        <w:t>,</w:t>
      </w:r>
      <w:r w:rsidRPr="00CA24CE">
        <w:rPr>
          <w:sz w:val="24"/>
        </w:rPr>
        <w:t xml:space="preserve"> установленном нормативными правовыми актами Российской Федерации:</w:t>
      </w:r>
    </w:p>
    <w:p w:rsidR="007B4039" w:rsidRPr="00CA24CE" w:rsidRDefault="007B4039" w:rsidP="007B4039">
      <w:pPr>
        <w:ind w:firstLine="700"/>
        <w:jc w:val="both"/>
        <w:rPr>
          <w:sz w:val="24"/>
        </w:rPr>
      </w:pPr>
      <w:r w:rsidRPr="00CA24CE">
        <w:rPr>
          <w:sz w:val="24"/>
        </w:rPr>
        <w:t xml:space="preserve">- определяет наличие у иностранного инструмента кодов </w:t>
      </w:r>
      <w:r w:rsidRPr="00CA24CE">
        <w:rPr>
          <w:sz w:val="24"/>
          <w:lang w:val="en-US"/>
        </w:rPr>
        <w:t>ISIN</w:t>
      </w:r>
      <w:r w:rsidRPr="00CA24CE">
        <w:rPr>
          <w:sz w:val="24"/>
        </w:rPr>
        <w:t xml:space="preserve"> и </w:t>
      </w:r>
      <w:r w:rsidRPr="00CA24CE">
        <w:rPr>
          <w:sz w:val="24"/>
          <w:lang w:val="en-US"/>
        </w:rPr>
        <w:t>CFI</w:t>
      </w:r>
      <w:r w:rsidRPr="00CA24CE">
        <w:rPr>
          <w:sz w:val="24"/>
        </w:rPr>
        <w:t>;</w:t>
      </w:r>
    </w:p>
    <w:p w:rsidR="007B4039" w:rsidRDefault="007B4039" w:rsidP="007B4039">
      <w:pPr>
        <w:ind w:firstLine="700"/>
        <w:jc w:val="both"/>
        <w:rPr>
          <w:sz w:val="24"/>
        </w:rPr>
      </w:pPr>
      <w:r w:rsidRPr="00CA24CE">
        <w:rPr>
          <w:sz w:val="24"/>
        </w:rPr>
        <w:t>- определяет соответствие кода CFI требованиям нормативных правовых актов Российской Федерации</w:t>
      </w:r>
      <w:r>
        <w:rPr>
          <w:sz w:val="24"/>
        </w:rPr>
        <w:t>.</w:t>
      </w:r>
    </w:p>
    <w:p w:rsidR="007B4039" w:rsidRPr="002A7197" w:rsidRDefault="007B4039" w:rsidP="007B4039">
      <w:pPr>
        <w:ind w:firstLine="700"/>
        <w:jc w:val="both"/>
        <w:rPr>
          <w:sz w:val="24"/>
        </w:rPr>
      </w:pPr>
      <w:r>
        <w:rPr>
          <w:sz w:val="24"/>
        </w:rPr>
        <w:t>Депозитарий вправе отказать лицу, инициировавшему принятие выпуска ценных бумаг на обслуживание, в приеме на обслуживание выпуска ценных бумаг.</w:t>
      </w:r>
    </w:p>
    <w:p w:rsidR="007B4039" w:rsidRPr="00E47CA8" w:rsidRDefault="007B4039" w:rsidP="007B4039">
      <w:pPr>
        <w:ind w:firstLine="700"/>
        <w:jc w:val="both"/>
        <w:rPr>
          <w:sz w:val="24"/>
        </w:rPr>
      </w:pPr>
      <w:r w:rsidRPr="00914F9E">
        <w:rPr>
          <w:sz w:val="24"/>
        </w:rPr>
        <w:t>Депозитарий ведет список выпусков ценных бумаг, обслуживаемых Депозитарием.</w:t>
      </w:r>
      <w:r w:rsidRPr="000369D9">
        <w:rPr>
          <w:sz w:val="24"/>
          <w:highlight w:val="red"/>
        </w:rPr>
        <w:t xml:space="preserve"> </w:t>
      </w:r>
    </w:p>
    <w:p w:rsidR="007B4039" w:rsidRPr="00E47CA8" w:rsidRDefault="007B4039" w:rsidP="007B4039">
      <w:pPr>
        <w:ind w:firstLine="700"/>
        <w:jc w:val="both"/>
        <w:rPr>
          <w:sz w:val="24"/>
        </w:rPr>
      </w:pPr>
      <w:r w:rsidRPr="00241F56">
        <w:rPr>
          <w:sz w:val="24"/>
        </w:rPr>
        <w:t>5.3. Прекращение обслуживания выпуска ценных бумаг в Депозитарии производится в</w:t>
      </w:r>
      <w:r w:rsidRPr="00E47CA8">
        <w:rPr>
          <w:sz w:val="24"/>
        </w:rPr>
        <w:t xml:space="preserve"> следующих случаях:</w:t>
      </w:r>
    </w:p>
    <w:p w:rsidR="007B4039" w:rsidRPr="00E47CA8" w:rsidRDefault="007B4039" w:rsidP="007B4039">
      <w:pPr>
        <w:ind w:firstLine="700"/>
        <w:jc w:val="both"/>
        <w:rPr>
          <w:sz w:val="24"/>
        </w:rPr>
      </w:pPr>
      <w:r w:rsidRPr="00E47CA8">
        <w:rPr>
          <w:sz w:val="24"/>
        </w:rPr>
        <w:t>-принятие регистрирующим органом решения о признании выпуска ценных бумаг несостоявшимся или об аннулировании данного выпуска;</w:t>
      </w:r>
    </w:p>
    <w:p w:rsidR="007B4039" w:rsidRPr="00E47CA8" w:rsidRDefault="007B4039" w:rsidP="007B4039">
      <w:pPr>
        <w:ind w:firstLine="700"/>
        <w:jc w:val="both"/>
        <w:rPr>
          <w:sz w:val="24"/>
        </w:rPr>
      </w:pPr>
      <w:r w:rsidRPr="00E47CA8">
        <w:rPr>
          <w:sz w:val="24"/>
        </w:rPr>
        <w:t>- вступление в силу решения суда о недействительности выпуска ценных бумаг;</w:t>
      </w:r>
    </w:p>
    <w:p w:rsidR="007B4039" w:rsidRDefault="007B4039" w:rsidP="007B4039">
      <w:pPr>
        <w:ind w:firstLine="700"/>
        <w:jc w:val="both"/>
        <w:rPr>
          <w:sz w:val="24"/>
        </w:rPr>
      </w:pPr>
      <w:r w:rsidRPr="00E47CA8">
        <w:rPr>
          <w:sz w:val="24"/>
        </w:rPr>
        <w:t xml:space="preserve">- ликвидация </w:t>
      </w:r>
      <w:r>
        <w:rPr>
          <w:sz w:val="24"/>
        </w:rPr>
        <w:t xml:space="preserve">или реорганизация </w:t>
      </w:r>
      <w:r w:rsidRPr="00E47CA8">
        <w:rPr>
          <w:sz w:val="24"/>
        </w:rPr>
        <w:t>эмитента ценных бумаг;</w:t>
      </w:r>
    </w:p>
    <w:p w:rsidR="007B4039" w:rsidRPr="00E47CA8" w:rsidRDefault="007B4039" w:rsidP="007B4039">
      <w:pPr>
        <w:ind w:firstLine="700"/>
        <w:jc w:val="both"/>
        <w:rPr>
          <w:sz w:val="24"/>
        </w:rPr>
      </w:pPr>
      <w:r w:rsidRPr="00E47CA8">
        <w:rPr>
          <w:sz w:val="24"/>
        </w:rPr>
        <w:t>- истечение срока обращения выпуска ценных бумаг и их погашение;</w:t>
      </w:r>
    </w:p>
    <w:p w:rsidR="007B4039" w:rsidRPr="00E47CA8" w:rsidRDefault="007B4039" w:rsidP="007B4039">
      <w:pPr>
        <w:ind w:firstLine="700"/>
        <w:jc w:val="both"/>
        <w:rPr>
          <w:sz w:val="24"/>
        </w:rPr>
      </w:pPr>
      <w:r w:rsidRPr="00E47CA8">
        <w:rPr>
          <w:sz w:val="24"/>
        </w:rPr>
        <w:t>-</w:t>
      </w:r>
      <w:r>
        <w:rPr>
          <w:sz w:val="24"/>
        </w:rPr>
        <w:t xml:space="preserve"> изменение законодательства, делающее невозможным дальнейшее обслуживание выпуска</w:t>
      </w:r>
      <w:r w:rsidRPr="00E47CA8">
        <w:rPr>
          <w:sz w:val="24"/>
        </w:rPr>
        <w:t>;</w:t>
      </w:r>
    </w:p>
    <w:p w:rsidR="007B4039" w:rsidRPr="00C56A8E" w:rsidRDefault="007B4039" w:rsidP="007B4039">
      <w:pPr>
        <w:ind w:firstLine="700"/>
        <w:rPr>
          <w:sz w:val="24"/>
          <w:szCs w:val="24"/>
        </w:rPr>
      </w:pPr>
      <w:r w:rsidRPr="00C56A8E">
        <w:rPr>
          <w:sz w:val="24"/>
          <w:szCs w:val="24"/>
        </w:rPr>
        <w:t>- не предполагается обслуживание выпуска ценных бумаг в Депозитарии в буду</w:t>
      </w:r>
      <w:r>
        <w:rPr>
          <w:sz w:val="24"/>
          <w:szCs w:val="24"/>
        </w:rPr>
        <w:t>щем.</w:t>
      </w:r>
    </w:p>
    <w:p w:rsidR="007B4039" w:rsidRDefault="007B4039" w:rsidP="007B4039">
      <w:pPr>
        <w:ind w:firstLine="700"/>
        <w:jc w:val="both"/>
        <w:rPr>
          <w:sz w:val="24"/>
        </w:rPr>
      </w:pPr>
      <w:r w:rsidRPr="00E47CA8">
        <w:rPr>
          <w:sz w:val="24"/>
        </w:rPr>
        <w:t>Не может быть снят с обслуживания в Депозитарии выпуск ценных бумаг, если хотя бы один счет депо содержит ненулевой остаток ценных бумаг данного выпуска.</w:t>
      </w:r>
    </w:p>
    <w:p w:rsidR="007B4039" w:rsidRPr="00F20169" w:rsidRDefault="007B4039" w:rsidP="007B4039">
      <w:pPr>
        <w:pStyle w:val="ab"/>
        <w:widowControl/>
        <w:tabs>
          <w:tab w:val="num" w:pos="1440"/>
          <w:tab w:val="num" w:pos="1950"/>
          <w:tab w:val="num" w:pos="2869"/>
        </w:tabs>
        <w:autoSpaceDE/>
        <w:autoSpaceDN/>
        <w:spacing w:before="0"/>
        <w:ind w:firstLine="700"/>
        <w:rPr>
          <w:rFonts w:ascii="Times New Roman" w:hAnsi="Times New Roman"/>
        </w:rPr>
      </w:pPr>
      <w:r w:rsidRPr="00F20169">
        <w:rPr>
          <w:rFonts w:ascii="Times New Roman" w:hAnsi="Times New Roman"/>
        </w:rPr>
        <w:t xml:space="preserve">Депозитарий инициирует процедуру снятия ценных бумаг </w:t>
      </w:r>
      <w:proofErr w:type="gramStart"/>
      <w:r w:rsidRPr="00F20169">
        <w:rPr>
          <w:rFonts w:ascii="Times New Roman" w:hAnsi="Times New Roman"/>
        </w:rPr>
        <w:t>с депозитарного обслуживания при получении от Депонента поручения на прием/снятие ценных бумаг с хранения</w:t>
      </w:r>
      <w:proofErr w:type="gramEnd"/>
      <w:r w:rsidRPr="00F20169">
        <w:rPr>
          <w:rFonts w:ascii="Times New Roman" w:hAnsi="Times New Roman"/>
        </w:rPr>
        <w:t xml:space="preserve">/учета (Приложение № 6). В </w:t>
      </w:r>
      <w:proofErr w:type="gramStart"/>
      <w:r w:rsidRPr="00F20169">
        <w:rPr>
          <w:rFonts w:ascii="Times New Roman" w:hAnsi="Times New Roman"/>
        </w:rPr>
        <w:t>случае</w:t>
      </w:r>
      <w:proofErr w:type="gramEnd"/>
      <w:r w:rsidRPr="00F20169">
        <w:rPr>
          <w:rFonts w:ascii="Times New Roman" w:hAnsi="Times New Roman"/>
        </w:rPr>
        <w:t xml:space="preserve"> продажи ценных бумаг в торговых системах, в рамках предоставления Депонентам Банком брокерских услуг, подача Поручения не требуется.</w:t>
      </w:r>
    </w:p>
    <w:p w:rsidR="007B4039" w:rsidRDefault="007B4039" w:rsidP="007B4039">
      <w:pPr>
        <w:ind w:firstLine="700"/>
        <w:jc w:val="both"/>
        <w:rPr>
          <w:sz w:val="24"/>
        </w:rPr>
      </w:pPr>
      <w:r w:rsidRPr="00F20169">
        <w:rPr>
          <w:sz w:val="24"/>
        </w:rPr>
        <w:t xml:space="preserve">При принятии решения о прекращении обслуживания выпуска ценных бумаг и списании ценных бумаг Депозитарий вносит в анкету выпуска ценных бумаг запись о дате прекращения обслуживания выпуска ценных бумаг, которая фиксируется </w:t>
      </w:r>
      <w:r w:rsidRPr="00E37C99">
        <w:rPr>
          <w:sz w:val="24"/>
        </w:rPr>
        <w:t>Картотеке выпусков ценных бумаг.</w:t>
      </w:r>
    </w:p>
    <w:p w:rsidR="007B4039" w:rsidRPr="000125C5" w:rsidRDefault="007B4039" w:rsidP="007B4039">
      <w:pPr>
        <w:ind w:firstLine="700"/>
        <w:jc w:val="both"/>
        <w:rPr>
          <w:rStyle w:val="affd"/>
          <w:rFonts w:cs="Arial"/>
          <w:b w:val="0"/>
          <w:sz w:val="24"/>
          <w:szCs w:val="24"/>
        </w:rPr>
      </w:pPr>
      <w:r w:rsidRPr="00241F56">
        <w:rPr>
          <w:sz w:val="24"/>
        </w:rPr>
        <w:t>5.4</w:t>
      </w:r>
      <w:r w:rsidRPr="00241F56">
        <w:rPr>
          <w:sz w:val="24"/>
          <w:szCs w:val="24"/>
        </w:rPr>
        <w:t>. Депозитарий оказывает услуги по учету и переходу прав на обездвиженные</w:t>
      </w:r>
      <w:r w:rsidRPr="00560C27">
        <w:rPr>
          <w:sz w:val="24"/>
          <w:szCs w:val="24"/>
        </w:rPr>
        <w:t xml:space="preserve"> документарные ценные бумаги, а также по хранению обездвиженных документарных ценных бумаг при условии оказания услуг по учету и переходу прав на них.</w:t>
      </w:r>
    </w:p>
    <w:bookmarkEnd w:id="1"/>
    <w:p w:rsidR="007B4039" w:rsidRDefault="007B4039" w:rsidP="007B4039">
      <w:pPr>
        <w:pStyle w:val="20"/>
        <w:spacing w:before="0" w:after="0"/>
        <w:ind w:left="180" w:right="221"/>
        <w:jc w:val="center"/>
        <w:rPr>
          <w:rFonts w:ascii="Times New Roman" w:hAnsi="Times New Roman" w:cs="Times New Roman"/>
          <w:i w:val="0"/>
        </w:rPr>
      </w:pPr>
    </w:p>
    <w:p w:rsidR="007B4039" w:rsidRPr="007444DA" w:rsidRDefault="007B4039" w:rsidP="007B4039">
      <w:pPr>
        <w:pStyle w:val="20"/>
        <w:spacing w:before="0" w:after="0"/>
        <w:ind w:left="180" w:right="221"/>
        <w:jc w:val="center"/>
        <w:rPr>
          <w:rFonts w:ascii="Times New Roman" w:hAnsi="Times New Roman" w:cs="Times New Roman"/>
          <w:i w:val="0"/>
        </w:rPr>
      </w:pPr>
      <w:bookmarkStart w:id="68" w:name="_Toc134714388"/>
      <w:r w:rsidRPr="00241F56">
        <w:rPr>
          <w:rFonts w:ascii="Times New Roman" w:hAnsi="Times New Roman" w:cs="Times New Roman"/>
          <w:i w:val="0"/>
        </w:rPr>
        <w:t>6. ДЕПОЗИТАРНЫЕ УСЛУГИ</w:t>
      </w:r>
      <w:bookmarkEnd w:id="68"/>
    </w:p>
    <w:p w:rsidR="007B4039" w:rsidRPr="00E47CA8" w:rsidRDefault="007B4039" w:rsidP="007B4039">
      <w:pPr>
        <w:jc w:val="center"/>
        <w:rPr>
          <w:b/>
          <w:sz w:val="24"/>
        </w:rPr>
      </w:pPr>
    </w:p>
    <w:p w:rsidR="007B4039" w:rsidRPr="00F20169" w:rsidRDefault="007B4039" w:rsidP="007B4039">
      <w:pPr>
        <w:ind w:firstLine="709"/>
        <w:jc w:val="both"/>
        <w:rPr>
          <w:sz w:val="24"/>
        </w:rPr>
      </w:pPr>
      <w:r w:rsidRPr="00F20169">
        <w:rPr>
          <w:sz w:val="24"/>
        </w:rPr>
        <w:t>Депозитарий оказывает следующие виды депозитарных услуг:</w:t>
      </w:r>
    </w:p>
    <w:p w:rsidR="007B4039" w:rsidRPr="00F20169" w:rsidRDefault="007B4039" w:rsidP="007B4039">
      <w:pPr>
        <w:adjustRightInd w:val="0"/>
        <w:rPr>
          <w:rFonts w:ascii="Arial" w:hAnsi="Arial" w:cs="Arial"/>
        </w:rPr>
      </w:pPr>
    </w:p>
    <w:p w:rsidR="007B4039" w:rsidRPr="00F20169" w:rsidRDefault="007B4039" w:rsidP="009934B8">
      <w:pPr>
        <w:pStyle w:val="afd"/>
        <w:numPr>
          <w:ilvl w:val="0"/>
          <w:numId w:val="19"/>
        </w:numPr>
        <w:adjustRightInd w:val="0"/>
        <w:ind w:left="0" w:firstLine="709"/>
        <w:jc w:val="both"/>
      </w:pPr>
      <w:r w:rsidRPr="00F20169">
        <w:t>открытие счетов депо;</w:t>
      </w:r>
    </w:p>
    <w:p w:rsidR="007B4039" w:rsidRPr="00F20169" w:rsidRDefault="007B4039" w:rsidP="009934B8">
      <w:pPr>
        <w:pStyle w:val="afd"/>
        <w:numPr>
          <w:ilvl w:val="0"/>
          <w:numId w:val="19"/>
        </w:numPr>
        <w:adjustRightInd w:val="0"/>
        <w:ind w:left="0" w:firstLine="709"/>
        <w:jc w:val="both"/>
      </w:pPr>
      <w:r w:rsidRPr="00F20169">
        <w:t>назначение/отмена полномочий распорядителя/попечителя/оператора;</w:t>
      </w:r>
    </w:p>
    <w:p w:rsidR="007B4039" w:rsidRPr="00F20169" w:rsidRDefault="007B4039" w:rsidP="009934B8">
      <w:pPr>
        <w:pStyle w:val="afd"/>
        <w:numPr>
          <w:ilvl w:val="0"/>
          <w:numId w:val="19"/>
        </w:numPr>
        <w:adjustRightInd w:val="0"/>
        <w:ind w:left="0" w:firstLine="709"/>
        <w:jc w:val="both"/>
      </w:pPr>
      <w:r w:rsidRPr="00F20169">
        <w:t>осуществление операций с ценными бумагами по счетам депо и разделам счетов депо, в том числе по торговым операциям, проводимым через брокера;</w:t>
      </w:r>
    </w:p>
    <w:p w:rsidR="007B4039" w:rsidRPr="00F20169" w:rsidRDefault="007B4039" w:rsidP="009934B8">
      <w:pPr>
        <w:pStyle w:val="afd"/>
        <w:numPr>
          <w:ilvl w:val="0"/>
          <w:numId w:val="19"/>
        </w:numPr>
        <w:adjustRightInd w:val="0"/>
        <w:ind w:left="0" w:firstLine="709"/>
        <w:jc w:val="both"/>
      </w:pPr>
      <w:r w:rsidRPr="00F20169">
        <w:t>изменение анкетных данных;</w:t>
      </w:r>
    </w:p>
    <w:p w:rsidR="007B4039" w:rsidRPr="00F20169" w:rsidRDefault="007B4039" w:rsidP="009934B8">
      <w:pPr>
        <w:pStyle w:val="afd"/>
        <w:numPr>
          <w:ilvl w:val="0"/>
          <w:numId w:val="19"/>
        </w:numPr>
        <w:adjustRightInd w:val="0"/>
        <w:ind w:left="0" w:firstLine="709"/>
        <w:jc w:val="both"/>
      </w:pPr>
      <w:r w:rsidRPr="00F20169">
        <w:t>фиксация обременения ценных бумаг и (или) ограничения распоряжения ценными бумагами (в том числе блокирование ценных бумаг, регистрация фактов обременения ценных бумаг Депонентов залогом, а также иными правами третьих лиц), приостановлени</w:t>
      </w:r>
      <w:r w:rsidR="002301EE" w:rsidRPr="00A85A6D">
        <w:t>е</w:t>
      </w:r>
      <w:r w:rsidRPr="00F20169">
        <w:t xml:space="preserve"> операций;</w:t>
      </w:r>
    </w:p>
    <w:p w:rsidR="007B4039" w:rsidRPr="00F20169" w:rsidRDefault="007B4039" w:rsidP="009934B8">
      <w:pPr>
        <w:pStyle w:val="afd"/>
        <w:numPr>
          <w:ilvl w:val="0"/>
          <w:numId w:val="19"/>
        </w:numPr>
        <w:adjustRightInd w:val="0"/>
        <w:ind w:left="0" w:firstLine="709"/>
        <w:jc w:val="both"/>
      </w:pPr>
      <w:r w:rsidRPr="00F20169">
        <w:t>фиксация прекращения обременения ценных бумаг и (или) снятия ограничения распоряжения ценными бумагами, возобновление операций;</w:t>
      </w:r>
    </w:p>
    <w:p w:rsidR="007B4039" w:rsidRPr="00F20169" w:rsidRDefault="007B4039" w:rsidP="009934B8">
      <w:pPr>
        <w:pStyle w:val="afd"/>
        <w:numPr>
          <w:ilvl w:val="0"/>
          <w:numId w:val="19"/>
        </w:numPr>
        <w:adjustRightInd w:val="0"/>
        <w:ind w:left="0" w:firstLine="709"/>
        <w:jc w:val="both"/>
      </w:pPr>
      <w:r w:rsidRPr="00F20169">
        <w:t>закрытие счетов депо;</w:t>
      </w:r>
    </w:p>
    <w:p w:rsidR="007B4039" w:rsidRPr="00F20169" w:rsidRDefault="007B4039" w:rsidP="009934B8">
      <w:pPr>
        <w:pStyle w:val="afd"/>
        <w:numPr>
          <w:ilvl w:val="0"/>
          <w:numId w:val="19"/>
        </w:numPr>
        <w:adjustRightInd w:val="0"/>
        <w:ind w:left="0" w:firstLine="709"/>
        <w:jc w:val="both"/>
      </w:pPr>
      <w:r w:rsidRPr="00F20169">
        <w:t>получение и передача Депонентам информации и документов от держателя реестра, эмитента и депозитария места хранения, касающиеся ценных бумаг Депонентов;</w:t>
      </w:r>
    </w:p>
    <w:p w:rsidR="007B4039" w:rsidRPr="00F20169" w:rsidRDefault="007B4039" w:rsidP="009934B8">
      <w:pPr>
        <w:pStyle w:val="afd"/>
        <w:numPr>
          <w:ilvl w:val="0"/>
          <w:numId w:val="19"/>
        </w:numPr>
        <w:adjustRightInd w:val="0"/>
        <w:ind w:left="0" w:firstLine="709"/>
        <w:jc w:val="both"/>
      </w:pPr>
      <w:r w:rsidRPr="00F20169">
        <w:lastRenderedPageBreak/>
        <w:t xml:space="preserve">получение и передача держателю реестра, эмитенту или депозитарию места хранения информации и документов, полученных от Депонента; </w:t>
      </w:r>
    </w:p>
    <w:p w:rsidR="007B4039" w:rsidRPr="00F20169" w:rsidRDefault="007B4039" w:rsidP="009934B8">
      <w:pPr>
        <w:pStyle w:val="afd"/>
        <w:numPr>
          <w:ilvl w:val="0"/>
          <w:numId w:val="19"/>
        </w:numPr>
        <w:adjustRightInd w:val="0"/>
        <w:ind w:left="0" w:firstLine="709"/>
        <w:jc w:val="both"/>
      </w:pPr>
      <w:r w:rsidRPr="00F20169">
        <w:t>услуги, содействующие реализации Депонентами Депозитария прав по ценным бумагам, включая получение Депозитарием и последующее перечисление дивидендов и иных платежей по ценным бумагам;</w:t>
      </w:r>
    </w:p>
    <w:p w:rsidR="007B4039" w:rsidRPr="00F20169" w:rsidRDefault="007B4039" w:rsidP="009934B8">
      <w:pPr>
        <w:pStyle w:val="afd"/>
        <w:numPr>
          <w:ilvl w:val="0"/>
          <w:numId w:val="19"/>
        </w:numPr>
        <w:adjustRightInd w:val="0"/>
        <w:ind w:left="0" w:firstLine="709"/>
        <w:jc w:val="both"/>
      </w:pPr>
      <w:r w:rsidRPr="00F20169">
        <w:t>предоставление отчетов о совершенных депозитарных операциях, состоянии счета депо.</w:t>
      </w:r>
    </w:p>
    <w:p w:rsidR="007B4039" w:rsidRDefault="007B4039" w:rsidP="007B4039">
      <w:pPr>
        <w:spacing w:line="360" w:lineRule="auto"/>
        <w:ind w:firstLine="709"/>
        <w:jc w:val="both"/>
        <w:rPr>
          <w:sz w:val="24"/>
        </w:rPr>
      </w:pPr>
    </w:p>
    <w:p w:rsidR="007B4039" w:rsidRPr="00241F56" w:rsidRDefault="007B4039" w:rsidP="007B4039">
      <w:pPr>
        <w:pStyle w:val="20"/>
        <w:spacing w:before="0" w:after="0"/>
        <w:ind w:left="182" w:right="221" w:hanging="709"/>
        <w:jc w:val="center"/>
        <w:rPr>
          <w:rFonts w:ascii="Times New Roman" w:hAnsi="Times New Roman" w:cs="Times New Roman"/>
          <w:i w:val="0"/>
        </w:rPr>
      </w:pPr>
      <w:bookmarkStart w:id="69" w:name="_Toc134714389"/>
      <w:r w:rsidRPr="00241F56">
        <w:rPr>
          <w:rFonts w:ascii="Times New Roman" w:hAnsi="Times New Roman" w:cs="Times New Roman"/>
          <w:i w:val="0"/>
        </w:rPr>
        <w:t xml:space="preserve">7. </w:t>
      </w:r>
      <w:bookmarkStart w:id="70" w:name="_Toc382119697"/>
      <w:bookmarkStart w:id="71" w:name="_Toc404508904"/>
      <w:r w:rsidRPr="00241F56">
        <w:rPr>
          <w:rFonts w:ascii="Times New Roman" w:hAnsi="Times New Roman" w:cs="Times New Roman"/>
          <w:i w:val="0"/>
        </w:rPr>
        <w:t>ОТНОШЕНИЯ ДЕПОЗИТАРИЯ С ДРУГИМИ ДЕПОЗИТАРИЯМИ, УПОЛНОМОЧЕННЫМИ ПРЕДСТАВИТЕЛЯМИ ДЕПОНЕНТОВ И ТРЕТЬИМИ ЛИЦАМИ</w:t>
      </w:r>
      <w:bookmarkEnd w:id="69"/>
      <w:bookmarkEnd w:id="70"/>
      <w:bookmarkEnd w:id="71"/>
    </w:p>
    <w:p w:rsidR="007B4039" w:rsidRPr="00241F56" w:rsidRDefault="007B4039" w:rsidP="007B4039">
      <w:pPr>
        <w:ind w:firstLine="567"/>
        <w:jc w:val="both"/>
        <w:rPr>
          <w:b/>
          <w:sz w:val="24"/>
        </w:rPr>
      </w:pPr>
    </w:p>
    <w:p w:rsidR="007B4039" w:rsidRPr="00241F56" w:rsidRDefault="007B4039" w:rsidP="007B4039">
      <w:pPr>
        <w:ind w:firstLine="709"/>
        <w:jc w:val="both"/>
        <w:rPr>
          <w:sz w:val="24"/>
        </w:rPr>
      </w:pPr>
      <w:r w:rsidRPr="00241F56">
        <w:rPr>
          <w:sz w:val="24"/>
        </w:rPr>
        <w:t>7.1. Если депозитарий становится Депонентом Депозитария, то между Депозитарием и депозитарием-Депонентом заключается договор о междепозитарных отношениях.</w:t>
      </w:r>
    </w:p>
    <w:p w:rsidR="007B4039" w:rsidRPr="00241F56" w:rsidRDefault="007B4039" w:rsidP="007B4039">
      <w:pPr>
        <w:ind w:firstLine="709"/>
        <w:jc w:val="both"/>
        <w:rPr>
          <w:sz w:val="24"/>
        </w:rPr>
      </w:pPr>
      <w:r w:rsidRPr="00241F56">
        <w:rPr>
          <w:sz w:val="24"/>
        </w:rPr>
        <w:t>Депозитарий осуществляет учет прав на ценные бумаги Депонентов депозитария-Депонента по всей совокупности данных, без разбивки по отдельным Депонентам.</w:t>
      </w:r>
    </w:p>
    <w:p w:rsidR="007B4039" w:rsidRPr="00241F56" w:rsidRDefault="007B4039" w:rsidP="007B4039">
      <w:pPr>
        <w:ind w:firstLine="709"/>
        <w:jc w:val="both"/>
        <w:rPr>
          <w:sz w:val="24"/>
        </w:rPr>
      </w:pPr>
      <w:r w:rsidRPr="00241F56">
        <w:rPr>
          <w:sz w:val="24"/>
        </w:rPr>
        <w:t>Депозитарий – Депонент обязан:</w:t>
      </w:r>
    </w:p>
    <w:p w:rsidR="007B4039" w:rsidRPr="00241F56" w:rsidRDefault="007B4039" w:rsidP="007B4039">
      <w:pPr>
        <w:ind w:firstLine="709"/>
        <w:jc w:val="both"/>
        <w:rPr>
          <w:sz w:val="24"/>
        </w:rPr>
      </w:pPr>
      <w:r w:rsidRPr="00241F56">
        <w:rPr>
          <w:sz w:val="24"/>
        </w:rPr>
        <w:t>- направлять в Депозитарий информацию о владельцах ценных бумаг, учет которых ведется в депозитарии – Депоненте, в случаях, предусмотренных федеральными законами и иными нормативными правовыми актами в соответствии с процедурой, установленной в договоре о междепозитарных отношениях;</w:t>
      </w:r>
    </w:p>
    <w:p w:rsidR="007B4039" w:rsidRPr="00241F56" w:rsidRDefault="007B4039" w:rsidP="007B4039">
      <w:pPr>
        <w:ind w:firstLine="709"/>
        <w:jc w:val="both"/>
        <w:rPr>
          <w:sz w:val="24"/>
        </w:rPr>
      </w:pPr>
      <w:r w:rsidRPr="00241F56">
        <w:rPr>
          <w:sz w:val="24"/>
        </w:rPr>
        <w:t>- осуществлять сверку данных по ценным бумагам Депонентов в порядке и в сроки, определенные договором о междепозитарных отношениях;</w:t>
      </w:r>
    </w:p>
    <w:p w:rsidR="007B4039" w:rsidRPr="00241F56" w:rsidRDefault="007B4039" w:rsidP="007B4039">
      <w:pPr>
        <w:ind w:firstLine="709"/>
        <w:jc w:val="both"/>
        <w:rPr>
          <w:sz w:val="24"/>
        </w:rPr>
      </w:pPr>
      <w:r w:rsidRPr="00241F56">
        <w:rPr>
          <w:sz w:val="24"/>
        </w:rPr>
        <w:t>- направлять распоряжения по счету депо номинального держателя только при наличии соответствующего поручения своего Депонента или иного документа, являющегося основанием для проведения депозитарной операции;</w:t>
      </w:r>
    </w:p>
    <w:p w:rsidR="007B4039" w:rsidRPr="00241F56" w:rsidRDefault="007B4039" w:rsidP="007B4039">
      <w:pPr>
        <w:ind w:firstLine="709"/>
        <w:jc w:val="both"/>
        <w:rPr>
          <w:sz w:val="24"/>
        </w:rPr>
      </w:pPr>
      <w:r w:rsidRPr="00241F56">
        <w:rPr>
          <w:sz w:val="24"/>
        </w:rPr>
        <w:t>- не использовать счет депо номинального держателя, иначе, как для хранения ценных бумаг своих Депонентов.</w:t>
      </w:r>
    </w:p>
    <w:p w:rsidR="007B4039" w:rsidRPr="00CA24CE" w:rsidRDefault="007B4039" w:rsidP="007B4039">
      <w:pPr>
        <w:ind w:firstLine="709"/>
        <w:jc w:val="both"/>
        <w:rPr>
          <w:sz w:val="24"/>
        </w:rPr>
      </w:pPr>
      <w:r w:rsidRPr="00241F56">
        <w:rPr>
          <w:sz w:val="24"/>
        </w:rPr>
        <w:t>7.2. Если Депозитарий является Депонентом другого депозитария:</w:t>
      </w:r>
    </w:p>
    <w:p w:rsidR="007B4039" w:rsidRPr="00CA24CE" w:rsidRDefault="007B4039" w:rsidP="007B4039">
      <w:pPr>
        <w:ind w:firstLine="709"/>
        <w:jc w:val="both"/>
        <w:rPr>
          <w:sz w:val="24"/>
        </w:rPr>
      </w:pPr>
      <w:r w:rsidRPr="00CA24CE">
        <w:rPr>
          <w:sz w:val="24"/>
        </w:rPr>
        <w:t>- Депозитарий может заключить договор с другим депозитарием в отношении ценных бумаг Депонента по инициативе самого Депозитария в случае, если депозитарный договор с Депонентом не содержит запрета на заключение такого договора, либо по инициативе Депонента, когда имеется прямое письменное указание Депонента;</w:t>
      </w:r>
    </w:p>
    <w:p w:rsidR="007B4039" w:rsidRDefault="007B4039" w:rsidP="007B4039">
      <w:pPr>
        <w:ind w:firstLine="709"/>
        <w:jc w:val="both"/>
        <w:rPr>
          <w:sz w:val="24"/>
        </w:rPr>
      </w:pPr>
      <w:r w:rsidRPr="00CA24CE">
        <w:rPr>
          <w:sz w:val="24"/>
        </w:rPr>
        <w:t>- Депозитарий, являясь депозитарием-Депонентом, выполняет функции номинального держателя ценных бумаг своих Депонентов.</w:t>
      </w:r>
    </w:p>
    <w:p w:rsidR="007B4039" w:rsidRDefault="007B4039" w:rsidP="007B4039">
      <w:pPr>
        <w:ind w:firstLine="709"/>
        <w:jc w:val="both"/>
        <w:rPr>
          <w:sz w:val="24"/>
        </w:rPr>
      </w:pPr>
      <w:r w:rsidRPr="00E47CA8">
        <w:rPr>
          <w:sz w:val="24"/>
        </w:rPr>
        <w:t xml:space="preserve">Для любого лица, обладающего правом собственности или иным </w:t>
      </w:r>
      <w:r>
        <w:rPr>
          <w:sz w:val="24"/>
        </w:rPr>
        <w:t xml:space="preserve">вещным </w:t>
      </w:r>
      <w:r w:rsidRPr="00E47CA8">
        <w:rPr>
          <w:sz w:val="24"/>
        </w:rPr>
        <w:t>правом на ценную бумагу, в любой момент времени существует только один депозитарий, осуществляющий удостоверение прав на указанн</w:t>
      </w:r>
      <w:r>
        <w:rPr>
          <w:sz w:val="24"/>
        </w:rPr>
        <w:t>ую</w:t>
      </w:r>
      <w:r w:rsidRPr="00E47CA8">
        <w:rPr>
          <w:sz w:val="24"/>
        </w:rPr>
        <w:t xml:space="preserve"> ценн</w:t>
      </w:r>
      <w:r>
        <w:rPr>
          <w:sz w:val="24"/>
        </w:rPr>
        <w:t>ую</w:t>
      </w:r>
      <w:r w:rsidRPr="00E47CA8">
        <w:rPr>
          <w:sz w:val="24"/>
        </w:rPr>
        <w:t xml:space="preserve"> бумаг</w:t>
      </w:r>
      <w:r>
        <w:rPr>
          <w:sz w:val="24"/>
        </w:rPr>
        <w:t>у</w:t>
      </w:r>
      <w:r w:rsidRPr="00E47CA8">
        <w:rPr>
          <w:sz w:val="24"/>
        </w:rPr>
        <w:t>, в котором такому лицу открыт счет депо</w:t>
      </w:r>
      <w:r>
        <w:rPr>
          <w:sz w:val="24"/>
        </w:rPr>
        <w:t xml:space="preserve"> владельца</w:t>
      </w:r>
      <w:r w:rsidRPr="00E47CA8">
        <w:rPr>
          <w:sz w:val="24"/>
        </w:rPr>
        <w:t>.</w:t>
      </w:r>
    </w:p>
    <w:p w:rsidR="007B4039" w:rsidRPr="00241F56" w:rsidRDefault="007B4039" w:rsidP="007B4039">
      <w:pPr>
        <w:ind w:firstLine="709"/>
        <w:jc w:val="both"/>
        <w:rPr>
          <w:sz w:val="24"/>
        </w:rPr>
      </w:pPr>
      <w:r w:rsidRPr="00241F56">
        <w:rPr>
          <w:sz w:val="24"/>
        </w:rPr>
        <w:t>7.3. Совершать все действия, предусмотренные Договором и Условиями, могут уполномоченные представители Депонента, действующие на основании закона (законные представители) или доверенности, при этом:</w:t>
      </w:r>
    </w:p>
    <w:p w:rsidR="007B4039" w:rsidRPr="00241F56" w:rsidRDefault="007B4039" w:rsidP="007B4039">
      <w:pPr>
        <w:ind w:firstLine="709"/>
        <w:jc w:val="both"/>
        <w:rPr>
          <w:sz w:val="24"/>
        </w:rPr>
      </w:pPr>
      <w:r w:rsidRPr="00241F56">
        <w:rPr>
          <w:sz w:val="24"/>
        </w:rPr>
        <w:t>- без доверенности выступать в качестве уполномоченных представителей Депонента – юридического лица могут руководители юридического лица в рамках полномочий, предоставленных им учредительными документами;</w:t>
      </w:r>
    </w:p>
    <w:p w:rsidR="007B4039" w:rsidRPr="00241F56" w:rsidRDefault="007B4039" w:rsidP="007B4039">
      <w:pPr>
        <w:ind w:firstLine="709"/>
        <w:jc w:val="both"/>
        <w:rPr>
          <w:sz w:val="24"/>
        </w:rPr>
      </w:pPr>
      <w:proofErr w:type="gramStart"/>
      <w:r w:rsidRPr="00241F56">
        <w:rPr>
          <w:sz w:val="24"/>
        </w:rPr>
        <w:t>- полномочия законных представителей – родителей, усыновителей, опекунов, попечителей – должны быть подтверждены соответствующими документами в порядке, предусмотренном законодательством Российской Федерации;</w:t>
      </w:r>
      <w:proofErr w:type="gramEnd"/>
    </w:p>
    <w:p w:rsidR="007B4039" w:rsidRPr="00241F56" w:rsidRDefault="007B4039" w:rsidP="007B4039">
      <w:pPr>
        <w:ind w:firstLine="709"/>
        <w:jc w:val="both"/>
        <w:rPr>
          <w:sz w:val="24"/>
        </w:rPr>
      </w:pPr>
      <w:r w:rsidRPr="00241F56">
        <w:rPr>
          <w:sz w:val="24"/>
        </w:rPr>
        <w:t xml:space="preserve">- доверенность от имени Депонента – физического лица должна быть удостоверена нотариально или по рекомендуемой форме Депозитария/Банка, подписанная в присутствии сотрудника Депозитария/Банка, заверенная в установленном Банке порядком; </w:t>
      </w:r>
    </w:p>
    <w:p w:rsidR="007B4039" w:rsidRPr="00CA24CE" w:rsidRDefault="007B4039" w:rsidP="007B4039">
      <w:pPr>
        <w:ind w:firstLine="708"/>
        <w:jc w:val="both"/>
        <w:rPr>
          <w:sz w:val="24"/>
        </w:rPr>
      </w:pPr>
      <w:r w:rsidRPr="00241F56">
        <w:rPr>
          <w:sz w:val="24"/>
        </w:rPr>
        <w:lastRenderedPageBreak/>
        <w:t>- доверенность от имени Депонента – юридического лица, должна быть подписана</w:t>
      </w:r>
      <w:r w:rsidRPr="00CA24CE">
        <w:rPr>
          <w:sz w:val="24"/>
        </w:rPr>
        <w:t xml:space="preserve"> </w:t>
      </w:r>
      <w:r w:rsidRPr="00241F56">
        <w:rPr>
          <w:sz w:val="24"/>
        </w:rPr>
        <w:t>уполномоченным на то лицом и заверена печатью юридического лица (при наличии), возможно предоставление доверенности по форме Депозитария/Банка;</w:t>
      </w:r>
    </w:p>
    <w:p w:rsidR="007B4039" w:rsidRDefault="007B4039" w:rsidP="007B4039">
      <w:pPr>
        <w:ind w:firstLine="709"/>
        <w:jc w:val="both"/>
        <w:rPr>
          <w:sz w:val="24"/>
        </w:rPr>
      </w:pPr>
      <w:r w:rsidRPr="00CA24CE">
        <w:rPr>
          <w:sz w:val="24"/>
        </w:rPr>
        <w:t>- в случаях, предусмотренных действующим законодательством Российской Федерации, Депозитарий считает должностных лиц уполномоченных государственных органов, действующих в пределах своих полномочий, в качестве лиц, уполномоченных инициировать проведение операций по счетам депо Депонента.</w:t>
      </w:r>
    </w:p>
    <w:p w:rsidR="007B4039" w:rsidRPr="00E47CA8" w:rsidRDefault="007B4039" w:rsidP="007B4039">
      <w:pPr>
        <w:ind w:firstLine="709"/>
        <w:jc w:val="both"/>
        <w:rPr>
          <w:sz w:val="24"/>
        </w:rPr>
      </w:pPr>
      <w:r w:rsidRPr="00241F56">
        <w:rPr>
          <w:sz w:val="24"/>
        </w:rPr>
        <w:t>7.4. Депонент может передать полномочия по распоряжению ценными бумагами и</w:t>
      </w:r>
      <w:r w:rsidRPr="00E47CA8">
        <w:rPr>
          <w:sz w:val="24"/>
        </w:rPr>
        <w:t xml:space="preserve"> осуществлению прав по ценным бумагам, которые хранятся и</w:t>
      </w:r>
      <w:r w:rsidRPr="00955911">
        <w:rPr>
          <w:sz w:val="24"/>
        </w:rPr>
        <w:t>/</w:t>
      </w:r>
      <w:r w:rsidRPr="00E47CA8">
        <w:rPr>
          <w:sz w:val="24"/>
        </w:rPr>
        <w:t>или права</w:t>
      </w:r>
      <w:r>
        <w:rPr>
          <w:sz w:val="24"/>
        </w:rPr>
        <w:t>,</w:t>
      </w:r>
      <w:r w:rsidRPr="00E47CA8">
        <w:rPr>
          <w:sz w:val="24"/>
        </w:rPr>
        <w:t xml:space="preserve"> на которые учитываются в Депозитарии, другому лицу - </w:t>
      </w:r>
      <w:r>
        <w:rPr>
          <w:sz w:val="24"/>
        </w:rPr>
        <w:t>Попечит</w:t>
      </w:r>
      <w:r w:rsidRPr="00E47CA8">
        <w:rPr>
          <w:sz w:val="24"/>
        </w:rPr>
        <w:t>елю счета депо.</w:t>
      </w:r>
    </w:p>
    <w:p w:rsidR="007B4039" w:rsidRPr="00E47CA8" w:rsidRDefault="007B4039" w:rsidP="007B4039">
      <w:pPr>
        <w:ind w:firstLine="709"/>
        <w:jc w:val="both"/>
        <w:rPr>
          <w:sz w:val="24"/>
        </w:rPr>
      </w:pPr>
      <w:r w:rsidRPr="00E47CA8">
        <w:rPr>
          <w:sz w:val="24"/>
        </w:rPr>
        <w:t xml:space="preserve">В </w:t>
      </w:r>
      <w:proofErr w:type="gramStart"/>
      <w:r w:rsidRPr="00E47CA8">
        <w:rPr>
          <w:sz w:val="24"/>
        </w:rPr>
        <w:t>отношении</w:t>
      </w:r>
      <w:proofErr w:type="gramEnd"/>
      <w:r w:rsidRPr="00E47CA8">
        <w:rPr>
          <w:sz w:val="24"/>
        </w:rPr>
        <w:t xml:space="preserve"> ценных бумаг </w:t>
      </w:r>
      <w:r>
        <w:rPr>
          <w:sz w:val="24"/>
        </w:rPr>
        <w:t>Депонент</w:t>
      </w:r>
      <w:r w:rsidRPr="00E47CA8">
        <w:rPr>
          <w:sz w:val="24"/>
        </w:rPr>
        <w:t xml:space="preserve">а </w:t>
      </w:r>
      <w:r>
        <w:rPr>
          <w:sz w:val="24"/>
        </w:rPr>
        <w:t>Попечит</w:t>
      </w:r>
      <w:r w:rsidRPr="00E47CA8">
        <w:rPr>
          <w:sz w:val="24"/>
        </w:rPr>
        <w:t>ель счета депо обязан:</w:t>
      </w:r>
    </w:p>
    <w:p w:rsidR="007B4039" w:rsidRPr="00E47CA8" w:rsidRDefault="007B4039" w:rsidP="007B4039">
      <w:pPr>
        <w:numPr>
          <w:ilvl w:val="0"/>
          <w:numId w:val="4"/>
        </w:numPr>
        <w:tabs>
          <w:tab w:val="clear" w:pos="1789"/>
        </w:tabs>
        <w:ind w:left="1134" w:hanging="425"/>
        <w:jc w:val="both"/>
        <w:rPr>
          <w:sz w:val="24"/>
        </w:rPr>
      </w:pPr>
      <w:r w:rsidRPr="00E47CA8">
        <w:rPr>
          <w:sz w:val="24"/>
        </w:rPr>
        <w:t xml:space="preserve">передавать </w:t>
      </w:r>
      <w:r>
        <w:rPr>
          <w:sz w:val="24"/>
        </w:rPr>
        <w:t>Депонент</w:t>
      </w:r>
      <w:r w:rsidRPr="00E47CA8">
        <w:rPr>
          <w:sz w:val="24"/>
        </w:rPr>
        <w:t>у отчеты Депозитария о проведенных Депозитарием депозитарных операциях;</w:t>
      </w:r>
    </w:p>
    <w:p w:rsidR="007B4039" w:rsidRPr="00E47CA8" w:rsidRDefault="007B4039" w:rsidP="007B4039">
      <w:pPr>
        <w:numPr>
          <w:ilvl w:val="0"/>
          <w:numId w:val="4"/>
        </w:numPr>
        <w:tabs>
          <w:tab w:val="clear" w:pos="1789"/>
          <w:tab w:val="num" w:pos="1134"/>
        </w:tabs>
        <w:ind w:left="1134" w:hanging="425"/>
        <w:jc w:val="both"/>
        <w:rPr>
          <w:sz w:val="24"/>
        </w:rPr>
      </w:pPr>
      <w:r w:rsidRPr="00E47CA8">
        <w:rPr>
          <w:sz w:val="24"/>
        </w:rPr>
        <w:t xml:space="preserve">передавать </w:t>
      </w:r>
      <w:r>
        <w:rPr>
          <w:sz w:val="24"/>
        </w:rPr>
        <w:t>Депонент</w:t>
      </w:r>
      <w:r w:rsidRPr="00E47CA8">
        <w:rPr>
          <w:sz w:val="24"/>
        </w:rPr>
        <w:t xml:space="preserve">у выдаваемые Депозитарием документы, удостоверяющие права </w:t>
      </w:r>
      <w:r>
        <w:rPr>
          <w:sz w:val="24"/>
        </w:rPr>
        <w:t>Депонент</w:t>
      </w:r>
      <w:r w:rsidRPr="00E47CA8">
        <w:rPr>
          <w:sz w:val="24"/>
        </w:rPr>
        <w:t>а на ценные бумаги;</w:t>
      </w:r>
    </w:p>
    <w:p w:rsidR="007B4039" w:rsidRPr="00E47CA8" w:rsidRDefault="007B4039" w:rsidP="007B4039">
      <w:pPr>
        <w:numPr>
          <w:ilvl w:val="0"/>
          <w:numId w:val="4"/>
        </w:numPr>
        <w:tabs>
          <w:tab w:val="clear" w:pos="1789"/>
          <w:tab w:val="num" w:pos="1134"/>
        </w:tabs>
        <w:ind w:left="1134" w:hanging="425"/>
        <w:jc w:val="both"/>
        <w:rPr>
          <w:sz w:val="24"/>
        </w:rPr>
      </w:pPr>
      <w:r w:rsidRPr="00E47CA8">
        <w:rPr>
          <w:sz w:val="24"/>
        </w:rPr>
        <w:t xml:space="preserve">хранить первичные документы </w:t>
      </w:r>
      <w:r>
        <w:rPr>
          <w:sz w:val="24"/>
        </w:rPr>
        <w:t>Депонент</w:t>
      </w:r>
      <w:r w:rsidRPr="00E47CA8">
        <w:rPr>
          <w:sz w:val="24"/>
        </w:rPr>
        <w:t xml:space="preserve">а, послужившие основанием для подготовки поручений, передаваемых </w:t>
      </w:r>
      <w:r>
        <w:rPr>
          <w:sz w:val="24"/>
        </w:rPr>
        <w:t>Попечит</w:t>
      </w:r>
      <w:r w:rsidRPr="00E47CA8">
        <w:rPr>
          <w:sz w:val="24"/>
        </w:rPr>
        <w:t>елем счета депо в Депозитарий;</w:t>
      </w:r>
    </w:p>
    <w:p w:rsidR="007B4039" w:rsidRDefault="007B4039" w:rsidP="007B4039">
      <w:pPr>
        <w:numPr>
          <w:ilvl w:val="0"/>
          <w:numId w:val="4"/>
        </w:numPr>
        <w:tabs>
          <w:tab w:val="clear" w:pos="1789"/>
          <w:tab w:val="num" w:pos="1134"/>
        </w:tabs>
        <w:ind w:left="1134" w:hanging="425"/>
        <w:jc w:val="both"/>
        <w:rPr>
          <w:sz w:val="24"/>
        </w:rPr>
      </w:pPr>
      <w:r w:rsidRPr="00E47CA8">
        <w:rPr>
          <w:sz w:val="24"/>
        </w:rPr>
        <w:t xml:space="preserve">вести учет операций, совершенных по счетам депо </w:t>
      </w:r>
      <w:r>
        <w:rPr>
          <w:sz w:val="24"/>
        </w:rPr>
        <w:t>Депонент</w:t>
      </w:r>
      <w:r w:rsidRPr="00E47CA8">
        <w:rPr>
          <w:sz w:val="24"/>
        </w:rPr>
        <w:t xml:space="preserve">а, </w:t>
      </w:r>
      <w:r>
        <w:rPr>
          <w:sz w:val="24"/>
        </w:rPr>
        <w:t>Попечит</w:t>
      </w:r>
      <w:r w:rsidRPr="00E47CA8">
        <w:rPr>
          <w:sz w:val="24"/>
        </w:rPr>
        <w:t xml:space="preserve">елем </w:t>
      </w:r>
      <w:proofErr w:type="gramStart"/>
      <w:r w:rsidRPr="00E47CA8">
        <w:rPr>
          <w:sz w:val="24"/>
        </w:rPr>
        <w:t>счета</w:t>
      </w:r>
      <w:proofErr w:type="gramEnd"/>
      <w:r w:rsidRPr="00E47CA8">
        <w:rPr>
          <w:sz w:val="24"/>
        </w:rPr>
        <w:t xml:space="preserve"> депо которых он является</w:t>
      </w:r>
      <w:r>
        <w:rPr>
          <w:sz w:val="24"/>
        </w:rPr>
        <w:t>;</w:t>
      </w:r>
    </w:p>
    <w:p w:rsidR="007B4039" w:rsidRDefault="007B4039" w:rsidP="007B4039">
      <w:pPr>
        <w:numPr>
          <w:ilvl w:val="0"/>
          <w:numId w:val="4"/>
        </w:numPr>
        <w:tabs>
          <w:tab w:val="clear" w:pos="1789"/>
          <w:tab w:val="num" w:pos="1134"/>
        </w:tabs>
        <w:ind w:left="1134" w:hanging="425"/>
        <w:jc w:val="both"/>
        <w:rPr>
          <w:sz w:val="24"/>
        </w:rPr>
      </w:pPr>
      <w:r>
        <w:rPr>
          <w:sz w:val="24"/>
        </w:rPr>
        <w:t>проводить сверку данных внутреннего учета с данными Депозитария</w:t>
      </w:r>
      <w:r w:rsidRPr="00E47CA8">
        <w:rPr>
          <w:sz w:val="24"/>
        </w:rPr>
        <w:t>;</w:t>
      </w:r>
    </w:p>
    <w:p w:rsidR="007B4039" w:rsidRPr="00E47CA8" w:rsidRDefault="007B4039" w:rsidP="007B4039">
      <w:pPr>
        <w:numPr>
          <w:ilvl w:val="0"/>
          <w:numId w:val="4"/>
        </w:numPr>
        <w:tabs>
          <w:tab w:val="clear" w:pos="1789"/>
          <w:tab w:val="num" w:pos="1134"/>
        </w:tabs>
        <w:ind w:left="1134" w:hanging="425"/>
        <w:jc w:val="both"/>
        <w:rPr>
          <w:sz w:val="24"/>
        </w:rPr>
      </w:pPr>
      <w:r>
        <w:rPr>
          <w:sz w:val="24"/>
        </w:rPr>
        <w:t>хранить конфиденциальность информации, ставшей ему известной при исполнении поручений Депонента;</w:t>
      </w:r>
    </w:p>
    <w:p w:rsidR="007B4039" w:rsidRDefault="007B4039" w:rsidP="007B4039">
      <w:pPr>
        <w:numPr>
          <w:ilvl w:val="0"/>
          <w:numId w:val="4"/>
        </w:numPr>
        <w:tabs>
          <w:tab w:val="clear" w:pos="1789"/>
          <w:tab w:val="num" w:pos="1134"/>
        </w:tabs>
        <w:ind w:left="1134" w:hanging="425"/>
        <w:jc w:val="both"/>
        <w:rPr>
          <w:sz w:val="24"/>
        </w:rPr>
      </w:pPr>
      <w:r w:rsidRPr="00E47CA8">
        <w:rPr>
          <w:sz w:val="24"/>
        </w:rPr>
        <w:t xml:space="preserve">совершать иные действия в соответствии с договором между </w:t>
      </w:r>
      <w:r>
        <w:rPr>
          <w:sz w:val="24"/>
        </w:rPr>
        <w:t>Депонент</w:t>
      </w:r>
      <w:r w:rsidRPr="00E47CA8">
        <w:rPr>
          <w:sz w:val="24"/>
        </w:rPr>
        <w:t xml:space="preserve">ом и </w:t>
      </w:r>
      <w:r>
        <w:rPr>
          <w:sz w:val="24"/>
        </w:rPr>
        <w:t>Попечит</w:t>
      </w:r>
      <w:r w:rsidRPr="00E47CA8">
        <w:rPr>
          <w:sz w:val="24"/>
        </w:rPr>
        <w:t xml:space="preserve">елем счета депо. </w:t>
      </w:r>
    </w:p>
    <w:p w:rsidR="007B4039" w:rsidRPr="00E47CA8" w:rsidRDefault="007B4039" w:rsidP="007B4039">
      <w:pPr>
        <w:ind w:firstLine="709"/>
        <w:jc w:val="both"/>
        <w:rPr>
          <w:sz w:val="24"/>
        </w:rPr>
      </w:pPr>
      <w:r>
        <w:rPr>
          <w:sz w:val="24"/>
        </w:rPr>
        <w:t>Попечит</w:t>
      </w:r>
      <w:r w:rsidRPr="00E47CA8">
        <w:rPr>
          <w:sz w:val="24"/>
        </w:rPr>
        <w:t xml:space="preserve">ель счета депо не удостоверяет прав на ценные бумаги, однако записи, осуществляемые </w:t>
      </w:r>
      <w:r>
        <w:rPr>
          <w:sz w:val="24"/>
        </w:rPr>
        <w:t>Попечит</w:t>
      </w:r>
      <w:r w:rsidRPr="00E47CA8">
        <w:rPr>
          <w:sz w:val="24"/>
        </w:rPr>
        <w:t>елем счета депо, могут быть использованы в качестве доказательства прав на ценные бумаги.</w:t>
      </w:r>
    </w:p>
    <w:p w:rsidR="007B4039" w:rsidRPr="00054AF3" w:rsidRDefault="007B4039" w:rsidP="007B4039">
      <w:pPr>
        <w:ind w:firstLine="709"/>
        <w:jc w:val="both"/>
        <w:rPr>
          <w:sz w:val="24"/>
        </w:rPr>
      </w:pPr>
      <w:r w:rsidRPr="00054AF3">
        <w:rPr>
          <w:sz w:val="24"/>
        </w:rPr>
        <w:t xml:space="preserve">В </w:t>
      </w:r>
      <w:proofErr w:type="gramStart"/>
      <w:r w:rsidRPr="00054AF3">
        <w:rPr>
          <w:sz w:val="24"/>
        </w:rPr>
        <w:t>качестве</w:t>
      </w:r>
      <w:proofErr w:type="gramEnd"/>
      <w:r>
        <w:rPr>
          <w:sz w:val="24"/>
        </w:rPr>
        <w:t xml:space="preserve"> Попечит</w:t>
      </w:r>
      <w:r w:rsidRPr="00054AF3">
        <w:rPr>
          <w:sz w:val="24"/>
        </w:rPr>
        <w:t xml:space="preserve">еля счета депо может выступать только профессиональный участник рынка ценных бумаг, заключивший с Депозитарием  договор </w:t>
      </w:r>
      <w:r>
        <w:rPr>
          <w:sz w:val="24"/>
        </w:rPr>
        <w:t>Попечит</w:t>
      </w:r>
      <w:r w:rsidRPr="00054AF3">
        <w:rPr>
          <w:sz w:val="24"/>
        </w:rPr>
        <w:t>еля счета депо (Приложение № 1).</w:t>
      </w:r>
    </w:p>
    <w:p w:rsidR="007B4039" w:rsidRPr="00054AF3" w:rsidRDefault="007B4039" w:rsidP="007B4039">
      <w:pPr>
        <w:widowControl w:val="0"/>
        <w:ind w:firstLine="720"/>
        <w:jc w:val="both"/>
        <w:rPr>
          <w:sz w:val="24"/>
        </w:rPr>
      </w:pPr>
      <w:r>
        <w:rPr>
          <w:sz w:val="24"/>
        </w:rPr>
        <w:t>Попечит</w:t>
      </w:r>
      <w:r w:rsidRPr="00054AF3">
        <w:rPr>
          <w:sz w:val="24"/>
        </w:rPr>
        <w:t xml:space="preserve">ель счета депо действует от имени </w:t>
      </w:r>
      <w:r>
        <w:rPr>
          <w:sz w:val="24"/>
        </w:rPr>
        <w:t>Депонент</w:t>
      </w:r>
      <w:r w:rsidRPr="00054AF3">
        <w:rPr>
          <w:sz w:val="24"/>
        </w:rPr>
        <w:t xml:space="preserve">а на основании заключенного договора </w:t>
      </w:r>
      <w:r>
        <w:rPr>
          <w:sz w:val="24"/>
        </w:rPr>
        <w:t>Попечит</w:t>
      </w:r>
      <w:r w:rsidRPr="00054AF3">
        <w:rPr>
          <w:sz w:val="24"/>
        </w:rPr>
        <w:t xml:space="preserve">еля счета депо и полученной от </w:t>
      </w:r>
      <w:r>
        <w:rPr>
          <w:sz w:val="24"/>
        </w:rPr>
        <w:t>Депонент</w:t>
      </w:r>
      <w:r w:rsidRPr="00054AF3">
        <w:rPr>
          <w:sz w:val="24"/>
        </w:rPr>
        <w:t xml:space="preserve">а доверенности (Приложения № 2 и № 3). В </w:t>
      </w:r>
      <w:proofErr w:type="gramStart"/>
      <w:r w:rsidRPr="00054AF3">
        <w:rPr>
          <w:sz w:val="24"/>
        </w:rPr>
        <w:t>соответствии</w:t>
      </w:r>
      <w:proofErr w:type="gramEnd"/>
      <w:r w:rsidRPr="00054AF3">
        <w:rPr>
          <w:sz w:val="24"/>
        </w:rPr>
        <w:t xml:space="preserve"> с указанными документами </w:t>
      </w:r>
      <w:r>
        <w:rPr>
          <w:sz w:val="24"/>
        </w:rPr>
        <w:t>Депонент</w:t>
      </w:r>
      <w:r w:rsidRPr="00054AF3">
        <w:rPr>
          <w:sz w:val="24"/>
        </w:rPr>
        <w:t xml:space="preserve"> поручает </w:t>
      </w:r>
      <w:r>
        <w:rPr>
          <w:sz w:val="24"/>
        </w:rPr>
        <w:t>Попечит</w:t>
      </w:r>
      <w:r w:rsidRPr="00054AF3">
        <w:rPr>
          <w:sz w:val="24"/>
        </w:rPr>
        <w:t xml:space="preserve">елю счета депо отдавать распоряжения на выполнение депозитарных операций по счету депо. В доверенности указываются операции, выполняемые Депозитарием на основании распоряжения </w:t>
      </w:r>
      <w:r>
        <w:rPr>
          <w:sz w:val="24"/>
        </w:rPr>
        <w:t>Попечит</w:t>
      </w:r>
      <w:r w:rsidRPr="00054AF3">
        <w:rPr>
          <w:sz w:val="24"/>
        </w:rPr>
        <w:t>еля счета депо.</w:t>
      </w:r>
    </w:p>
    <w:p w:rsidR="007B4039" w:rsidRPr="00E47CA8" w:rsidRDefault="007B4039" w:rsidP="007B4039">
      <w:pPr>
        <w:ind w:firstLine="709"/>
        <w:jc w:val="both"/>
        <w:rPr>
          <w:sz w:val="24"/>
        </w:rPr>
      </w:pPr>
      <w:r>
        <w:rPr>
          <w:sz w:val="24"/>
        </w:rPr>
        <w:t>Депонент</w:t>
      </w:r>
      <w:r w:rsidRPr="00E47CA8">
        <w:rPr>
          <w:sz w:val="24"/>
        </w:rPr>
        <w:t xml:space="preserve"> передает Депозитарию поручение на внесение данных о </w:t>
      </w:r>
      <w:r>
        <w:rPr>
          <w:sz w:val="24"/>
        </w:rPr>
        <w:t>Попечит</w:t>
      </w:r>
      <w:r w:rsidRPr="00E47CA8">
        <w:rPr>
          <w:sz w:val="24"/>
        </w:rPr>
        <w:t xml:space="preserve">еле счета депо и доверенность после заключения договора с </w:t>
      </w:r>
      <w:r>
        <w:rPr>
          <w:sz w:val="24"/>
        </w:rPr>
        <w:t>Попечит</w:t>
      </w:r>
      <w:r w:rsidRPr="00E47CA8">
        <w:rPr>
          <w:sz w:val="24"/>
        </w:rPr>
        <w:t xml:space="preserve">елем счета депо. Указанное поручение может быть передано Депозитарию через </w:t>
      </w:r>
      <w:r>
        <w:rPr>
          <w:sz w:val="24"/>
        </w:rPr>
        <w:t>Попечит</w:t>
      </w:r>
      <w:r w:rsidRPr="00E47CA8">
        <w:rPr>
          <w:sz w:val="24"/>
        </w:rPr>
        <w:t>еля счета депо.</w:t>
      </w:r>
    </w:p>
    <w:p w:rsidR="007B4039" w:rsidRPr="00E47CA8" w:rsidRDefault="007B4039" w:rsidP="007B4039">
      <w:pPr>
        <w:ind w:firstLine="709"/>
        <w:jc w:val="both"/>
        <w:rPr>
          <w:sz w:val="24"/>
        </w:rPr>
      </w:pPr>
      <w:r w:rsidRPr="00E47CA8">
        <w:rPr>
          <w:sz w:val="24"/>
        </w:rPr>
        <w:t xml:space="preserve">У счета депо не может быть более одного </w:t>
      </w:r>
      <w:r>
        <w:rPr>
          <w:sz w:val="24"/>
        </w:rPr>
        <w:t>Попечит</w:t>
      </w:r>
      <w:r w:rsidRPr="00E47CA8">
        <w:rPr>
          <w:sz w:val="24"/>
        </w:rPr>
        <w:t xml:space="preserve">еля счета депо. </w:t>
      </w:r>
    </w:p>
    <w:p w:rsidR="007B4039" w:rsidRPr="00E47CA8" w:rsidRDefault="007B4039" w:rsidP="007B4039">
      <w:pPr>
        <w:ind w:firstLine="709"/>
        <w:jc w:val="both"/>
        <w:rPr>
          <w:sz w:val="24"/>
        </w:rPr>
      </w:pPr>
      <w:r w:rsidRPr="00E47CA8">
        <w:rPr>
          <w:sz w:val="24"/>
        </w:rPr>
        <w:t xml:space="preserve">С момента назначения </w:t>
      </w:r>
      <w:r>
        <w:rPr>
          <w:sz w:val="24"/>
        </w:rPr>
        <w:t>Попечит</w:t>
      </w:r>
      <w:r w:rsidRPr="00E47CA8">
        <w:rPr>
          <w:sz w:val="24"/>
        </w:rPr>
        <w:t>еля счета депо изме</w:t>
      </w:r>
      <w:r>
        <w:rPr>
          <w:sz w:val="24"/>
        </w:rPr>
        <w:t>няется порядок взаимоотношений Депонент</w:t>
      </w:r>
      <w:r w:rsidRPr="00E47CA8">
        <w:rPr>
          <w:sz w:val="24"/>
        </w:rPr>
        <w:t xml:space="preserve">а и Депозитария. При наличии </w:t>
      </w:r>
      <w:r>
        <w:rPr>
          <w:sz w:val="24"/>
        </w:rPr>
        <w:t>Попечит</w:t>
      </w:r>
      <w:r w:rsidRPr="00E47CA8">
        <w:rPr>
          <w:sz w:val="24"/>
        </w:rPr>
        <w:t xml:space="preserve">еля счета депо </w:t>
      </w:r>
      <w:r>
        <w:rPr>
          <w:sz w:val="24"/>
        </w:rPr>
        <w:t>Депонент</w:t>
      </w:r>
      <w:r w:rsidRPr="00E47CA8">
        <w:rPr>
          <w:sz w:val="24"/>
        </w:rPr>
        <w:t xml:space="preserve"> не имеет права самостоятельно передавать Депозитарию поручения, за исключением случаев предусмотренных депозитарным договором.</w:t>
      </w:r>
    </w:p>
    <w:p w:rsidR="007B4039" w:rsidRDefault="007B4039" w:rsidP="007B4039">
      <w:pPr>
        <w:ind w:firstLine="709"/>
        <w:jc w:val="both"/>
        <w:rPr>
          <w:sz w:val="24"/>
        </w:rPr>
      </w:pPr>
      <w:r w:rsidRPr="00E47CA8">
        <w:rPr>
          <w:sz w:val="24"/>
        </w:rPr>
        <w:t xml:space="preserve">Каждое поручение, передаваемое </w:t>
      </w:r>
      <w:r>
        <w:rPr>
          <w:sz w:val="24"/>
        </w:rPr>
        <w:t>Попечит</w:t>
      </w:r>
      <w:r w:rsidRPr="00E47CA8">
        <w:rPr>
          <w:sz w:val="24"/>
        </w:rPr>
        <w:t xml:space="preserve">елем счета депо в Депозитарий, должно иметь в качестве основания поручение, переданное </w:t>
      </w:r>
      <w:r>
        <w:rPr>
          <w:sz w:val="24"/>
        </w:rPr>
        <w:t>Депонент</w:t>
      </w:r>
      <w:r w:rsidRPr="00E47CA8">
        <w:rPr>
          <w:sz w:val="24"/>
        </w:rPr>
        <w:t xml:space="preserve">ом </w:t>
      </w:r>
      <w:r>
        <w:rPr>
          <w:sz w:val="24"/>
        </w:rPr>
        <w:t>Попечит</w:t>
      </w:r>
      <w:r w:rsidRPr="00E47CA8">
        <w:rPr>
          <w:sz w:val="24"/>
        </w:rPr>
        <w:t>елю счета депо.</w:t>
      </w:r>
    </w:p>
    <w:p w:rsidR="007B4039" w:rsidRPr="00241F56" w:rsidRDefault="007B4039" w:rsidP="007B4039">
      <w:pPr>
        <w:ind w:firstLine="709"/>
        <w:jc w:val="both"/>
        <w:rPr>
          <w:sz w:val="24"/>
        </w:rPr>
      </w:pPr>
      <w:r w:rsidRPr="00CA24CE">
        <w:rPr>
          <w:sz w:val="24"/>
        </w:rPr>
        <w:t xml:space="preserve">Депозитарий не несет ответственность за возможный ущерб, причиненный Депоненту </w:t>
      </w:r>
      <w:r w:rsidRPr="00241F56">
        <w:rPr>
          <w:sz w:val="24"/>
        </w:rPr>
        <w:t>вследствие недобросовестных действий Попечителя и/или указание последним недостоверных данных в документах, переданных Депозитарию.</w:t>
      </w:r>
    </w:p>
    <w:p w:rsidR="007B4039" w:rsidRPr="00241F56" w:rsidRDefault="007B4039" w:rsidP="007B4039">
      <w:pPr>
        <w:tabs>
          <w:tab w:val="left" w:pos="700"/>
        </w:tabs>
        <w:jc w:val="both"/>
        <w:rPr>
          <w:sz w:val="24"/>
        </w:rPr>
      </w:pPr>
      <w:r w:rsidRPr="00241F56">
        <w:rPr>
          <w:sz w:val="24"/>
        </w:rPr>
        <w:tab/>
        <w:t>7.5. Депонент может передавать полномочия по распоряжению счетом/разделом счета депо Оператору счета депо.</w:t>
      </w:r>
    </w:p>
    <w:p w:rsidR="007B4039" w:rsidRPr="00241F56" w:rsidRDefault="007B4039" w:rsidP="007B4039">
      <w:pPr>
        <w:jc w:val="both"/>
        <w:rPr>
          <w:sz w:val="24"/>
        </w:rPr>
      </w:pPr>
      <w:r w:rsidRPr="00241F56">
        <w:rPr>
          <w:sz w:val="24"/>
        </w:rPr>
        <w:lastRenderedPageBreak/>
        <w:tab/>
        <w:t>При наличии Оператора счета/раздела счета депо Депонент сохраняет право отдавать распоряжения Депозитарию на выполнение депозитарных операций, за исключением случаев, предусмотренных в Условиях.</w:t>
      </w:r>
    </w:p>
    <w:p w:rsidR="007B4039" w:rsidRPr="00241F56" w:rsidRDefault="007B4039" w:rsidP="007B4039">
      <w:pPr>
        <w:jc w:val="both"/>
        <w:rPr>
          <w:sz w:val="24"/>
        </w:rPr>
      </w:pPr>
      <w:r w:rsidRPr="00241F56">
        <w:rPr>
          <w:sz w:val="24"/>
        </w:rPr>
        <w:tab/>
        <w:t xml:space="preserve">Депонент Депозитария, являющийся одновременно клиентом данного юридического лица, осуществляющего иную профессиональную деятельность, в целях скорой реализации прав по ценным бумагам, вправе назначить Оператором своего счета/раздела счета депо само юридическое лицо. </w:t>
      </w:r>
    </w:p>
    <w:p w:rsidR="007B4039" w:rsidRPr="00241F56" w:rsidRDefault="007B4039" w:rsidP="007B4039">
      <w:pPr>
        <w:ind w:firstLine="720"/>
        <w:jc w:val="both"/>
        <w:rPr>
          <w:sz w:val="24"/>
        </w:rPr>
      </w:pPr>
      <w:r w:rsidRPr="00241F56">
        <w:rPr>
          <w:sz w:val="24"/>
        </w:rPr>
        <w:t>Назначение Оператора счета/раздела счета депо, открываемого по поручению Депонента, осуществляется путем выдачи соответствующей доверенности юридическому лицу.</w:t>
      </w:r>
      <w:r>
        <w:rPr>
          <w:sz w:val="24"/>
        </w:rPr>
        <w:t xml:space="preserve"> </w:t>
      </w:r>
      <w:r w:rsidRPr="00EC5B32">
        <w:rPr>
          <w:sz w:val="24"/>
        </w:rPr>
        <w:t xml:space="preserve">Особенности операции при заключении договора о брокерском обслуживании с Банком указаны в </w:t>
      </w:r>
      <w:hyperlink w:anchor="_9._ОСОБЕННОСТИ_ПРЕДОСТАВЛЕНИЯ" w:history="1">
        <w:r w:rsidRPr="00EC5B32">
          <w:rPr>
            <w:rStyle w:val="af3"/>
            <w:sz w:val="24"/>
          </w:rPr>
          <w:t>разделе 9</w:t>
        </w:r>
      </w:hyperlink>
      <w:r w:rsidRPr="00EC5B32">
        <w:rPr>
          <w:sz w:val="24"/>
        </w:rPr>
        <w:t xml:space="preserve"> Условий</w:t>
      </w:r>
      <w:r>
        <w:rPr>
          <w:sz w:val="24"/>
        </w:rPr>
        <w:t>.</w:t>
      </w:r>
    </w:p>
    <w:p w:rsidR="007B4039" w:rsidRPr="00241F56" w:rsidRDefault="007B4039" w:rsidP="007B4039">
      <w:pPr>
        <w:ind w:firstLine="720"/>
        <w:jc w:val="both"/>
        <w:rPr>
          <w:b/>
          <w:sz w:val="24"/>
        </w:rPr>
      </w:pPr>
      <w:r w:rsidRPr="00241F56">
        <w:rPr>
          <w:sz w:val="24"/>
        </w:rPr>
        <w:t>Депозитарий не несет ответственность перед Депонентом за действия Оператора счета, совершенные в рамках его полномочий.</w:t>
      </w:r>
    </w:p>
    <w:p w:rsidR="007B4039" w:rsidRPr="00241F56" w:rsidRDefault="007B4039" w:rsidP="007B4039">
      <w:pPr>
        <w:pStyle w:val="a6"/>
        <w:spacing w:before="0"/>
        <w:ind w:firstLine="709"/>
        <w:rPr>
          <w:rFonts w:ascii="Times New Roman" w:hAnsi="Times New Roman"/>
        </w:rPr>
      </w:pPr>
      <w:r w:rsidRPr="00241F56">
        <w:rPr>
          <w:rFonts w:ascii="Times New Roman" w:hAnsi="Times New Roman"/>
        </w:rPr>
        <w:t>7.6. Распорядителем счета депо является физическое лицо (уполномоченный Депонента,  Оператора, Попечителя счета депо, иные уполномоченные доверенностью или законом лица), имеющее право подписывать документы, являющиеся основанием для осуществления операций по счету депо.</w:t>
      </w:r>
    </w:p>
    <w:p w:rsidR="007B4039" w:rsidRPr="00241F56" w:rsidRDefault="007B4039" w:rsidP="007B4039">
      <w:pPr>
        <w:ind w:firstLine="709"/>
        <w:jc w:val="both"/>
        <w:rPr>
          <w:sz w:val="24"/>
        </w:rPr>
      </w:pPr>
      <w:r w:rsidRPr="00241F56">
        <w:rPr>
          <w:sz w:val="24"/>
        </w:rPr>
        <w:t xml:space="preserve">Назначение Распорядителя счета осуществляется согласно </w:t>
      </w:r>
      <w:hyperlink w:anchor="пункт_8_2_1_8" w:history="1">
        <w:r w:rsidRPr="00241F56">
          <w:rPr>
            <w:rStyle w:val="af3"/>
            <w:sz w:val="24"/>
          </w:rPr>
          <w:t>пп.8.2.1.8</w:t>
        </w:r>
      </w:hyperlink>
      <w:r w:rsidRPr="00241F56">
        <w:rPr>
          <w:sz w:val="24"/>
        </w:rPr>
        <w:t xml:space="preserve"> Условий. </w:t>
      </w:r>
    </w:p>
    <w:p w:rsidR="007B4039" w:rsidRPr="00054AF3" w:rsidRDefault="007B4039" w:rsidP="007B4039">
      <w:pPr>
        <w:ind w:firstLine="709"/>
        <w:jc w:val="both"/>
        <w:rPr>
          <w:sz w:val="24"/>
        </w:rPr>
      </w:pPr>
      <w:r w:rsidRPr="00241F56">
        <w:rPr>
          <w:sz w:val="24"/>
        </w:rPr>
        <w:t>7.7. Депозитарий проводит процедуру идентификации уполномоченных представителей Депонента в соответствии с требованиями законодательства Российской Федерации о противодействии легализации (отмыванию) доходов, полученных преступным путем и финансированию терроризма, а также внутренними нормативными документами Банка.</w:t>
      </w:r>
    </w:p>
    <w:p w:rsidR="007B4039" w:rsidRPr="00241F56" w:rsidRDefault="007B4039" w:rsidP="007B4039">
      <w:pPr>
        <w:pStyle w:val="20"/>
        <w:ind w:left="180" w:right="221"/>
        <w:jc w:val="center"/>
        <w:rPr>
          <w:rFonts w:ascii="Times New Roman" w:hAnsi="Times New Roman" w:cs="Times New Roman"/>
          <w:i w:val="0"/>
        </w:rPr>
      </w:pPr>
      <w:bookmarkStart w:id="72" w:name="_Toc134714390"/>
      <w:r w:rsidRPr="00241F56">
        <w:rPr>
          <w:rFonts w:ascii="Times New Roman" w:hAnsi="Times New Roman" w:cs="Times New Roman"/>
          <w:i w:val="0"/>
        </w:rPr>
        <w:t>8. ДЕПОЗИТАРНЫЕ ОПЕРАЦИИ</w:t>
      </w:r>
      <w:bookmarkStart w:id="73" w:name="_Toc382119708"/>
      <w:bookmarkStart w:id="74" w:name="_Toc404508916"/>
      <w:bookmarkStart w:id="75" w:name="_Toc382119707"/>
      <w:bookmarkStart w:id="76" w:name="_Toc404508915"/>
      <w:bookmarkEnd w:id="72"/>
    </w:p>
    <w:p w:rsidR="007B4039" w:rsidRPr="00241F56" w:rsidRDefault="007B4039" w:rsidP="007B4039">
      <w:pPr>
        <w:rPr>
          <w:sz w:val="24"/>
          <w:szCs w:val="24"/>
        </w:rPr>
      </w:pPr>
    </w:p>
    <w:p w:rsidR="007B4039" w:rsidRPr="00241F56" w:rsidRDefault="007B4039" w:rsidP="007B4039">
      <w:pPr>
        <w:pStyle w:val="20"/>
        <w:spacing w:before="0" w:after="0"/>
        <w:ind w:left="180" w:right="221" w:firstLine="528"/>
        <w:rPr>
          <w:rFonts w:ascii="Times New Roman" w:hAnsi="Times New Roman" w:cs="Times New Roman"/>
          <w:i w:val="0"/>
        </w:rPr>
      </w:pPr>
      <w:bookmarkStart w:id="77" w:name="_8.1._Общий_порядок"/>
      <w:bookmarkStart w:id="78" w:name="_Toc134714391"/>
      <w:bookmarkEnd w:id="77"/>
      <w:r w:rsidRPr="00241F56">
        <w:rPr>
          <w:rFonts w:ascii="Times New Roman" w:hAnsi="Times New Roman" w:cs="Times New Roman"/>
          <w:i w:val="0"/>
        </w:rPr>
        <w:t xml:space="preserve">8.1. Общий порядок проведения </w:t>
      </w:r>
      <w:proofErr w:type="gramStart"/>
      <w:r w:rsidRPr="00241F56">
        <w:rPr>
          <w:rFonts w:ascii="Times New Roman" w:hAnsi="Times New Roman" w:cs="Times New Roman"/>
          <w:i w:val="0"/>
        </w:rPr>
        <w:t>депозитарных</w:t>
      </w:r>
      <w:proofErr w:type="gramEnd"/>
      <w:r w:rsidRPr="00241F56">
        <w:rPr>
          <w:rFonts w:ascii="Times New Roman" w:hAnsi="Times New Roman" w:cs="Times New Roman"/>
          <w:i w:val="0"/>
        </w:rPr>
        <w:t xml:space="preserve"> операций</w:t>
      </w:r>
      <w:bookmarkEnd w:id="78"/>
    </w:p>
    <w:p w:rsidR="007B4039" w:rsidRPr="007B07DE" w:rsidRDefault="007B4039" w:rsidP="007B4039">
      <w:pPr>
        <w:pStyle w:val="20"/>
        <w:spacing w:before="0" w:after="0"/>
        <w:ind w:left="180" w:right="221" w:firstLine="528"/>
        <w:rPr>
          <w:rFonts w:ascii="Times New Roman" w:hAnsi="Times New Roman" w:cs="Times New Roman"/>
          <w:i w:val="0"/>
        </w:rPr>
      </w:pPr>
      <w:bookmarkStart w:id="79" w:name="_Toc134714392"/>
      <w:bookmarkEnd w:id="73"/>
      <w:bookmarkEnd w:id="74"/>
      <w:r w:rsidRPr="007B07DE">
        <w:rPr>
          <w:rFonts w:ascii="Times New Roman" w:hAnsi="Times New Roman" w:cs="Times New Roman"/>
          <w:i w:val="0"/>
        </w:rPr>
        <w:t xml:space="preserve">8.1.1. Классификация </w:t>
      </w:r>
      <w:proofErr w:type="gramStart"/>
      <w:r w:rsidRPr="007B07DE">
        <w:rPr>
          <w:rFonts w:ascii="Times New Roman" w:hAnsi="Times New Roman" w:cs="Times New Roman"/>
          <w:i w:val="0"/>
        </w:rPr>
        <w:t>депозитарных</w:t>
      </w:r>
      <w:proofErr w:type="gramEnd"/>
      <w:r w:rsidRPr="007B07DE">
        <w:rPr>
          <w:rFonts w:ascii="Times New Roman" w:hAnsi="Times New Roman" w:cs="Times New Roman"/>
          <w:i w:val="0"/>
        </w:rPr>
        <w:t xml:space="preserve"> операций</w:t>
      </w:r>
      <w:bookmarkEnd w:id="79"/>
    </w:p>
    <w:p w:rsidR="007B4039" w:rsidRPr="00E47CA8" w:rsidRDefault="007B4039" w:rsidP="007B4039">
      <w:pPr>
        <w:ind w:firstLine="709"/>
        <w:jc w:val="both"/>
        <w:rPr>
          <w:sz w:val="24"/>
        </w:rPr>
      </w:pPr>
      <w:r w:rsidRPr="00241F56">
        <w:rPr>
          <w:sz w:val="24"/>
          <w:szCs w:val="24"/>
        </w:rPr>
        <w:t xml:space="preserve"> Различаются следующие классы </w:t>
      </w:r>
      <w:proofErr w:type="gramStart"/>
      <w:r w:rsidRPr="00241F56">
        <w:rPr>
          <w:sz w:val="24"/>
          <w:szCs w:val="24"/>
        </w:rPr>
        <w:t>депозитарных</w:t>
      </w:r>
      <w:proofErr w:type="gramEnd"/>
      <w:r w:rsidRPr="00241F56">
        <w:rPr>
          <w:sz w:val="24"/>
        </w:rPr>
        <w:t xml:space="preserve"> операций, осуществляемых</w:t>
      </w:r>
      <w:r w:rsidRPr="00E47CA8">
        <w:rPr>
          <w:sz w:val="24"/>
        </w:rPr>
        <w:t xml:space="preserve"> Депозитарием:</w:t>
      </w:r>
    </w:p>
    <w:p w:rsidR="007B4039" w:rsidRDefault="007B4039" w:rsidP="007B4039">
      <w:pPr>
        <w:ind w:firstLine="709"/>
        <w:jc w:val="both"/>
        <w:rPr>
          <w:sz w:val="24"/>
        </w:rPr>
      </w:pPr>
      <w:r w:rsidRPr="00E47CA8">
        <w:rPr>
          <w:sz w:val="24"/>
        </w:rPr>
        <w:t>-</w:t>
      </w:r>
      <w:r>
        <w:rPr>
          <w:sz w:val="24"/>
        </w:rPr>
        <w:t xml:space="preserve"> </w:t>
      </w:r>
      <w:r w:rsidRPr="00E47CA8">
        <w:rPr>
          <w:sz w:val="24"/>
        </w:rPr>
        <w:t>административные;</w:t>
      </w:r>
    </w:p>
    <w:p w:rsidR="007B4039" w:rsidRDefault="007B4039" w:rsidP="007B4039">
      <w:pPr>
        <w:ind w:firstLine="709"/>
        <w:jc w:val="both"/>
        <w:rPr>
          <w:sz w:val="24"/>
        </w:rPr>
      </w:pPr>
      <w:r w:rsidRPr="00E47CA8">
        <w:rPr>
          <w:sz w:val="24"/>
        </w:rPr>
        <w:t>-</w:t>
      </w:r>
      <w:r>
        <w:rPr>
          <w:sz w:val="24"/>
        </w:rPr>
        <w:t xml:space="preserve"> </w:t>
      </w:r>
      <w:r w:rsidRPr="00E47CA8">
        <w:rPr>
          <w:sz w:val="24"/>
        </w:rPr>
        <w:t>инвентарные</w:t>
      </w:r>
      <w:r>
        <w:rPr>
          <w:sz w:val="24"/>
        </w:rPr>
        <w:t>;</w:t>
      </w:r>
    </w:p>
    <w:p w:rsidR="007B4039" w:rsidRPr="00E47CA8" w:rsidRDefault="007B4039" w:rsidP="007B4039">
      <w:pPr>
        <w:ind w:firstLine="709"/>
        <w:jc w:val="both"/>
        <w:rPr>
          <w:sz w:val="24"/>
        </w:rPr>
      </w:pPr>
      <w:r>
        <w:rPr>
          <w:sz w:val="24"/>
        </w:rPr>
        <w:t>- информационные;</w:t>
      </w:r>
    </w:p>
    <w:p w:rsidR="007B4039" w:rsidRPr="00E47CA8" w:rsidRDefault="007B4039" w:rsidP="007B4039">
      <w:pPr>
        <w:ind w:firstLine="709"/>
        <w:jc w:val="both"/>
        <w:rPr>
          <w:sz w:val="24"/>
        </w:rPr>
      </w:pPr>
      <w:r w:rsidRPr="00E47CA8">
        <w:rPr>
          <w:sz w:val="24"/>
        </w:rPr>
        <w:t>-</w:t>
      </w:r>
      <w:r>
        <w:rPr>
          <w:sz w:val="24"/>
        </w:rPr>
        <w:t xml:space="preserve"> </w:t>
      </w:r>
      <w:r w:rsidRPr="00E47CA8">
        <w:rPr>
          <w:sz w:val="24"/>
        </w:rPr>
        <w:t>комплексные;</w:t>
      </w:r>
    </w:p>
    <w:p w:rsidR="007B4039" w:rsidRPr="00E47CA8" w:rsidRDefault="007B4039" w:rsidP="007B4039">
      <w:pPr>
        <w:ind w:firstLine="709"/>
        <w:jc w:val="both"/>
        <w:rPr>
          <w:sz w:val="24"/>
        </w:rPr>
      </w:pPr>
      <w:r>
        <w:rPr>
          <w:sz w:val="24"/>
        </w:rPr>
        <w:t>- глобальные.</w:t>
      </w:r>
    </w:p>
    <w:p w:rsidR="007B4039" w:rsidRPr="00E47CA8" w:rsidRDefault="007B4039" w:rsidP="007B4039">
      <w:pPr>
        <w:ind w:firstLine="709"/>
        <w:jc w:val="both"/>
        <w:rPr>
          <w:sz w:val="24"/>
        </w:rPr>
      </w:pPr>
    </w:p>
    <w:p w:rsidR="007B4039" w:rsidRPr="00E47CA8" w:rsidRDefault="007B4039" w:rsidP="007B4039">
      <w:pPr>
        <w:pStyle w:val="9"/>
      </w:pPr>
      <w:r w:rsidRPr="00E47CA8">
        <w:t>Административные операции</w:t>
      </w:r>
    </w:p>
    <w:p w:rsidR="007B4039" w:rsidRPr="00E47CA8" w:rsidRDefault="007B4039" w:rsidP="007B4039">
      <w:pPr>
        <w:ind w:firstLine="709"/>
        <w:jc w:val="both"/>
        <w:rPr>
          <w:sz w:val="24"/>
        </w:rPr>
      </w:pPr>
      <w:r w:rsidRPr="00E47CA8">
        <w:rPr>
          <w:sz w:val="24"/>
        </w:rPr>
        <w:t xml:space="preserve">Исполнение административных операций приводит к изменениям анкет счетов депо и других учетных регистров Депозитария, за исключением остатков ценных бумаг на счетах депо </w:t>
      </w:r>
      <w:r>
        <w:rPr>
          <w:sz w:val="24"/>
        </w:rPr>
        <w:t>Депонент</w:t>
      </w:r>
      <w:r w:rsidRPr="00E47CA8">
        <w:rPr>
          <w:sz w:val="24"/>
        </w:rPr>
        <w:t>ов. К административным операциям относятся:</w:t>
      </w:r>
    </w:p>
    <w:p w:rsidR="007B4039" w:rsidRPr="00E47CA8" w:rsidRDefault="007B4039" w:rsidP="007B4039">
      <w:pPr>
        <w:ind w:firstLine="720"/>
        <w:jc w:val="both"/>
        <w:rPr>
          <w:sz w:val="24"/>
        </w:rPr>
      </w:pPr>
      <w:r w:rsidRPr="00E47CA8">
        <w:rPr>
          <w:sz w:val="24"/>
        </w:rPr>
        <w:t>-открытие счета депо</w:t>
      </w:r>
      <w:r>
        <w:rPr>
          <w:sz w:val="24"/>
        </w:rPr>
        <w:t xml:space="preserve"> (раздела счета депо)</w:t>
      </w:r>
      <w:r w:rsidRPr="00E47CA8">
        <w:rPr>
          <w:sz w:val="24"/>
        </w:rPr>
        <w:t>;</w:t>
      </w:r>
    </w:p>
    <w:p w:rsidR="007B4039" w:rsidRPr="00E47CA8" w:rsidRDefault="007B4039" w:rsidP="007B4039">
      <w:pPr>
        <w:ind w:firstLine="720"/>
        <w:jc w:val="both"/>
        <w:rPr>
          <w:sz w:val="24"/>
        </w:rPr>
      </w:pPr>
      <w:r w:rsidRPr="00E47CA8">
        <w:rPr>
          <w:sz w:val="24"/>
        </w:rPr>
        <w:t>-закрытие счета депо</w:t>
      </w:r>
      <w:r>
        <w:rPr>
          <w:sz w:val="24"/>
        </w:rPr>
        <w:t xml:space="preserve"> (раздела счета депо)</w:t>
      </w:r>
      <w:r w:rsidRPr="00E47CA8">
        <w:rPr>
          <w:sz w:val="24"/>
        </w:rPr>
        <w:t>;</w:t>
      </w:r>
    </w:p>
    <w:p w:rsidR="007B4039" w:rsidRDefault="007B4039" w:rsidP="007B4039">
      <w:pPr>
        <w:ind w:firstLine="720"/>
        <w:jc w:val="both"/>
        <w:rPr>
          <w:sz w:val="24"/>
        </w:rPr>
      </w:pPr>
      <w:r w:rsidRPr="00E47CA8">
        <w:rPr>
          <w:sz w:val="24"/>
        </w:rPr>
        <w:t>-изменение анкетных данных</w:t>
      </w:r>
      <w:r>
        <w:rPr>
          <w:sz w:val="24"/>
        </w:rPr>
        <w:t xml:space="preserve"> Депонента</w:t>
      </w:r>
      <w:r w:rsidRPr="00E47CA8">
        <w:rPr>
          <w:sz w:val="24"/>
        </w:rPr>
        <w:t>;</w:t>
      </w:r>
    </w:p>
    <w:p w:rsidR="007B4039" w:rsidRPr="00E47CA8" w:rsidRDefault="007B4039" w:rsidP="007B4039">
      <w:pPr>
        <w:ind w:firstLine="720"/>
        <w:jc w:val="both"/>
        <w:rPr>
          <w:sz w:val="24"/>
        </w:rPr>
      </w:pPr>
      <w:r w:rsidRPr="00E47CA8">
        <w:rPr>
          <w:sz w:val="24"/>
        </w:rPr>
        <w:t xml:space="preserve">-назначение </w:t>
      </w:r>
      <w:r>
        <w:rPr>
          <w:sz w:val="24"/>
        </w:rPr>
        <w:t>Попечит</w:t>
      </w:r>
      <w:r w:rsidRPr="00E47CA8">
        <w:rPr>
          <w:sz w:val="24"/>
        </w:rPr>
        <w:t>еля счета</w:t>
      </w:r>
      <w:r>
        <w:rPr>
          <w:sz w:val="24"/>
        </w:rPr>
        <w:t xml:space="preserve"> депо</w:t>
      </w:r>
      <w:r w:rsidRPr="00E47CA8">
        <w:rPr>
          <w:sz w:val="24"/>
        </w:rPr>
        <w:t>;</w:t>
      </w:r>
    </w:p>
    <w:p w:rsidR="007B4039" w:rsidRPr="00E47CA8" w:rsidRDefault="007B4039" w:rsidP="007B4039">
      <w:pPr>
        <w:ind w:firstLine="720"/>
        <w:jc w:val="both"/>
        <w:rPr>
          <w:sz w:val="24"/>
        </w:rPr>
      </w:pPr>
      <w:r w:rsidRPr="00E47CA8">
        <w:rPr>
          <w:sz w:val="24"/>
        </w:rPr>
        <w:t xml:space="preserve">-отмена </w:t>
      </w:r>
      <w:r>
        <w:rPr>
          <w:sz w:val="24"/>
        </w:rPr>
        <w:t>полномочий Попечит</w:t>
      </w:r>
      <w:r w:rsidRPr="00E47CA8">
        <w:rPr>
          <w:sz w:val="24"/>
        </w:rPr>
        <w:t>еля счета</w:t>
      </w:r>
      <w:r>
        <w:rPr>
          <w:sz w:val="24"/>
        </w:rPr>
        <w:t xml:space="preserve"> депо</w:t>
      </w:r>
      <w:r w:rsidRPr="00E47CA8">
        <w:rPr>
          <w:sz w:val="24"/>
        </w:rPr>
        <w:t>;</w:t>
      </w:r>
    </w:p>
    <w:p w:rsidR="007B4039" w:rsidRPr="00E47CA8" w:rsidRDefault="007B4039" w:rsidP="007B4039">
      <w:pPr>
        <w:ind w:firstLine="720"/>
        <w:jc w:val="both"/>
        <w:rPr>
          <w:sz w:val="24"/>
        </w:rPr>
      </w:pPr>
      <w:r w:rsidRPr="00E47CA8">
        <w:rPr>
          <w:sz w:val="24"/>
        </w:rPr>
        <w:t xml:space="preserve">-назначение </w:t>
      </w:r>
      <w:r>
        <w:rPr>
          <w:sz w:val="24"/>
        </w:rPr>
        <w:t>Операт</w:t>
      </w:r>
      <w:r w:rsidRPr="00E47CA8">
        <w:rPr>
          <w:sz w:val="24"/>
        </w:rPr>
        <w:t>ора счета</w:t>
      </w:r>
      <w:r>
        <w:rPr>
          <w:sz w:val="24"/>
        </w:rPr>
        <w:t xml:space="preserve"> депо</w:t>
      </w:r>
      <w:r w:rsidRPr="00E47CA8">
        <w:rPr>
          <w:sz w:val="24"/>
        </w:rPr>
        <w:t>;</w:t>
      </w:r>
    </w:p>
    <w:p w:rsidR="007B4039" w:rsidRPr="00E47CA8" w:rsidRDefault="007B4039" w:rsidP="007B4039">
      <w:pPr>
        <w:ind w:firstLine="720"/>
        <w:jc w:val="both"/>
        <w:rPr>
          <w:sz w:val="24"/>
        </w:rPr>
      </w:pPr>
      <w:r w:rsidRPr="00E47CA8">
        <w:rPr>
          <w:sz w:val="24"/>
        </w:rPr>
        <w:t xml:space="preserve">-отмена </w:t>
      </w:r>
      <w:r>
        <w:rPr>
          <w:sz w:val="24"/>
        </w:rPr>
        <w:t>полномочий Операт</w:t>
      </w:r>
      <w:r w:rsidRPr="00E47CA8">
        <w:rPr>
          <w:sz w:val="24"/>
        </w:rPr>
        <w:t>ора счета</w:t>
      </w:r>
      <w:r>
        <w:rPr>
          <w:sz w:val="24"/>
        </w:rPr>
        <w:t xml:space="preserve"> депо</w:t>
      </w:r>
      <w:r w:rsidRPr="00E47CA8">
        <w:rPr>
          <w:sz w:val="24"/>
        </w:rPr>
        <w:t>;</w:t>
      </w:r>
    </w:p>
    <w:p w:rsidR="007B4039" w:rsidRPr="00E47CA8" w:rsidRDefault="007B4039" w:rsidP="007B4039">
      <w:pPr>
        <w:ind w:firstLine="720"/>
        <w:jc w:val="both"/>
        <w:rPr>
          <w:sz w:val="24"/>
        </w:rPr>
      </w:pPr>
      <w:r w:rsidRPr="00E47CA8">
        <w:rPr>
          <w:sz w:val="24"/>
        </w:rPr>
        <w:t xml:space="preserve">-назначение </w:t>
      </w:r>
      <w:r>
        <w:rPr>
          <w:sz w:val="24"/>
        </w:rPr>
        <w:t>Распоряд</w:t>
      </w:r>
      <w:r w:rsidRPr="00E47CA8">
        <w:rPr>
          <w:sz w:val="24"/>
        </w:rPr>
        <w:t>ителя счета</w:t>
      </w:r>
      <w:r>
        <w:rPr>
          <w:sz w:val="24"/>
        </w:rPr>
        <w:t xml:space="preserve"> депо</w:t>
      </w:r>
      <w:r w:rsidRPr="00E47CA8">
        <w:rPr>
          <w:sz w:val="24"/>
        </w:rPr>
        <w:t>;</w:t>
      </w:r>
    </w:p>
    <w:p w:rsidR="007B4039" w:rsidRPr="00E47CA8" w:rsidRDefault="007B4039" w:rsidP="007B4039">
      <w:pPr>
        <w:ind w:firstLine="720"/>
        <w:jc w:val="both"/>
        <w:rPr>
          <w:sz w:val="24"/>
        </w:rPr>
      </w:pPr>
      <w:r w:rsidRPr="00E47CA8">
        <w:rPr>
          <w:sz w:val="24"/>
        </w:rPr>
        <w:t xml:space="preserve">-отмена </w:t>
      </w:r>
      <w:r>
        <w:rPr>
          <w:sz w:val="24"/>
        </w:rPr>
        <w:t>полномочий Распоряд</w:t>
      </w:r>
      <w:r w:rsidRPr="00E47CA8">
        <w:rPr>
          <w:sz w:val="24"/>
        </w:rPr>
        <w:t>ителя счета</w:t>
      </w:r>
      <w:r>
        <w:rPr>
          <w:sz w:val="24"/>
        </w:rPr>
        <w:t xml:space="preserve"> депо</w:t>
      </w:r>
      <w:r w:rsidRPr="00E47CA8">
        <w:rPr>
          <w:sz w:val="24"/>
        </w:rPr>
        <w:t>;</w:t>
      </w:r>
    </w:p>
    <w:p w:rsidR="007B4039" w:rsidRPr="00E47CA8" w:rsidRDefault="007B4039" w:rsidP="007B4039">
      <w:pPr>
        <w:ind w:firstLine="720"/>
        <w:jc w:val="both"/>
        <w:rPr>
          <w:sz w:val="24"/>
        </w:rPr>
      </w:pPr>
      <w:r w:rsidRPr="00E47CA8">
        <w:rPr>
          <w:sz w:val="24"/>
        </w:rPr>
        <w:t>-отмена неисполненных поручений по счету депо;</w:t>
      </w:r>
    </w:p>
    <w:p w:rsidR="007B4039" w:rsidRPr="00E47CA8" w:rsidRDefault="007B4039" w:rsidP="007B4039">
      <w:pPr>
        <w:ind w:firstLine="720"/>
        <w:jc w:val="both"/>
        <w:rPr>
          <w:sz w:val="24"/>
        </w:rPr>
      </w:pPr>
      <w:r w:rsidRPr="007B5D77">
        <w:rPr>
          <w:sz w:val="24"/>
        </w:rPr>
        <w:t xml:space="preserve">-исправление </w:t>
      </w:r>
      <w:proofErr w:type="gramStart"/>
      <w:r w:rsidRPr="007B5D77">
        <w:rPr>
          <w:sz w:val="24"/>
        </w:rPr>
        <w:t>ошибочных</w:t>
      </w:r>
      <w:proofErr w:type="gramEnd"/>
      <w:r w:rsidRPr="007B5D77">
        <w:rPr>
          <w:sz w:val="24"/>
        </w:rPr>
        <w:t xml:space="preserve"> операций;</w:t>
      </w:r>
    </w:p>
    <w:p w:rsidR="007B4039" w:rsidRDefault="007B4039" w:rsidP="007B4039">
      <w:pPr>
        <w:ind w:firstLine="720"/>
        <w:jc w:val="both"/>
        <w:rPr>
          <w:sz w:val="24"/>
          <w:highlight w:val="green"/>
        </w:rPr>
      </w:pPr>
      <w:r>
        <w:rPr>
          <w:sz w:val="24"/>
        </w:rPr>
        <w:t>-изменение статуса счета депо;</w:t>
      </w:r>
      <w:r w:rsidRPr="007B5D77">
        <w:rPr>
          <w:sz w:val="24"/>
          <w:highlight w:val="green"/>
        </w:rPr>
        <w:t xml:space="preserve"> </w:t>
      </w:r>
    </w:p>
    <w:p w:rsidR="007B4039" w:rsidRDefault="007B4039" w:rsidP="007B4039">
      <w:pPr>
        <w:ind w:firstLine="720"/>
        <w:jc w:val="both"/>
        <w:rPr>
          <w:sz w:val="24"/>
        </w:rPr>
      </w:pPr>
      <w:r w:rsidRPr="00F20169">
        <w:rPr>
          <w:sz w:val="24"/>
        </w:rPr>
        <w:t>-изменение данных о выпуске ценных бумаг</w:t>
      </w:r>
      <w:r>
        <w:rPr>
          <w:sz w:val="24"/>
        </w:rPr>
        <w:t>;</w:t>
      </w:r>
    </w:p>
    <w:p w:rsidR="007B4039" w:rsidRPr="00BB11A7" w:rsidRDefault="007B4039" w:rsidP="007B4039">
      <w:pPr>
        <w:pStyle w:val="1"/>
        <w:numPr>
          <w:ilvl w:val="0"/>
          <w:numId w:val="0"/>
        </w:numPr>
        <w:spacing w:line="240" w:lineRule="auto"/>
        <w:rPr>
          <w:rFonts w:ascii="Times New Roman" w:hAnsi="Times New Roman"/>
          <w:sz w:val="24"/>
          <w:szCs w:val="24"/>
        </w:rPr>
      </w:pPr>
    </w:p>
    <w:p w:rsidR="007B4039" w:rsidRPr="00E47CA8" w:rsidRDefault="007B4039" w:rsidP="007B4039">
      <w:pPr>
        <w:pStyle w:val="8"/>
      </w:pPr>
      <w:r w:rsidRPr="00E47CA8">
        <w:lastRenderedPageBreak/>
        <w:t>Инвентарные операции</w:t>
      </w:r>
    </w:p>
    <w:p w:rsidR="007B4039" w:rsidRPr="00E47CA8" w:rsidRDefault="007B4039" w:rsidP="007B4039">
      <w:pPr>
        <w:ind w:firstLine="709"/>
        <w:jc w:val="both"/>
        <w:rPr>
          <w:sz w:val="24"/>
        </w:rPr>
      </w:pPr>
      <w:r w:rsidRPr="00E47CA8">
        <w:rPr>
          <w:sz w:val="24"/>
        </w:rPr>
        <w:t>Исполнение инвентарных операций влечет за собой изменение остатков ценных бумаг на счетах депо в Депозитарии. К инвентарным операциям относятся:</w:t>
      </w:r>
    </w:p>
    <w:p w:rsidR="007B4039" w:rsidRPr="00F20169" w:rsidRDefault="007B4039" w:rsidP="007B4039">
      <w:pPr>
        <w:ind w:firstLine="709"/>
        <w:jc w:val="both"/>
        <w:rPr>
          <w:sz w:val="24"/>
        </w:rPr>
      </w:pPr>
      <w:r w:rsidRPr="00E47CA8">
        <w:rPr>
          <w:sz w:val="24"/>
        </w:rPr>
        <w:t>-прием ценных бумаг на хранение и</w:t>
      </w:r>
      <w:r>
        <w:rPr>
          <w:sz w:val="24"/>
        </w:rPr>
        <w:t xml:space="preserve"> </w:t>
      </w:r>
      <w:r w:rsidRPr="00F20169">
        <w:rPr>
          <w:sz w:val="24"/>
        </w:rPr>
        <w:t>(или) учет;</w:t>
      </w:r>
    </w:p>
    <w:p w:rsidR="007B4039" w:rsidRPr="00F20169" w:rsidRDefault="007B4039" w:rsidP="007B4039">
      <w:pPr>
        <w:ind w:firstLine="709"/>
        <w:jc w:val="both"/>
        <w:rPr>
          <w:sz w:val="24"/>
        </w:rPr>
      </w:pPr>
      <w:r w:rsidRPr="00F20169">
        <w:rPr>
          <w:sz w:val="24"/>
        </w:rPr>
        <w:t>-снятие ценных бумаг с хранения и (или) учета;</w:t>
      </w:r>
    </w:p>
    <w:p w:rsidR="007B4039" w:rsidRPr="00E47CA8" w:rsidRDefault="007B4039" w:rsidP="007B4039">
      <w:pPr>
        <w:ind w:firstLine="709"/>
        <w:jc w:val="both"/>
        <w:rPr>
          <w:sz w:val="24"/>
        </w:rPr>
      </w:pPr>
      <w:r w:rsidRPr="00F20169">
        <w:rPr>
          <w:sz w:val="24"/>
        </w:rPr>
        <w:t>-перевод ценных бумаг;</w:t>
      </w:r>
    </w:p>
    <w:p w:rsidR="007B4039" w:rsidRDefault="007B4039" w:rsidP="007B4039">
      <w:pPr>
        <w:ind w:firstLine="709"/>
        <w:jc w:val="both"/>
        <w:rPr>
          <w:sz w:val="24"/>
        </w:rPr>
      </w:pPr>
      <w:r w:rsidRPr="00E47CA8">
        <w:rPr>
          <w:sz w:val="24"/>
        </w:rPr>
        <w:t>-перемещение ценных бумаг.</w:t>
      </w:r>
    </w:p>
    <w:p w:rsidR="007B4039" w:rsidRDefault="007B4039" w:rsidP="007B4039">
      <w:pPr>
        <w:ind w:firstLine="709"/>
        <w:jc w:val="both"/>
        <w:rPr>
          <w:sz w:val="24"/>
        </w:rPr>
      </w:pPr>
    </w:p>
    <w:p w:rsidR="007B4039" w:rsidRPr="00E47CA8" w:rsidRDefault="007B4039" w:rsidP="007B4039">
      <w:pPr>
        <w:pStyle w:val="9"/>
      </w:pPr>
      <w:r w:rsidRPr="00E47CA8">
        <w:t>Информационные операции</w:t>
      </w:r>
    </w:p>
    <w:p w:rsidR="007B4039" w:rsidRPr="00E47CA8" w:rsidRDefault="007B4039" w:rsidP="007B4039">
      <w:pPr>
        <w:ind w:firstLine="709"/>
        <w:jc w:val="both"/>
        <w:rPr>
          <w:sz w:val="24"/>
        </w:rPr>
      </w:pPr>
      <w:r w:rsidRPr="00E47CA8">
        <w:rPr>
          <w:sz w:val="24"/>
        </w:rPr>
        <w:t>Исполнение информационных операций влечет за собой формирование отчетов и выписок о состоянии счета депо и иных учетных регистров Депозитария, или о выполнении депозитарных операций. К информационным операциям относятся:</w:t>
      </w:r>
    </w:p>
    <w:p w:rsidR="007B4039" w:rsidRPr="00E47CA8" w:rsidRDefault="007B4039" w:rsidP="007B4039">
      <w:pPr>
        <w:ind w:left="720"/>
        <w:jc w:val="both"/>
        <w:rPr>
          <w:sz w:val="24"/>
        </w:rPr>
      </w:pPr>
      <w:r w:rsidRPr="00E47CA8">
        <w:rPr>
          <w:sz w:val="24"/>
        </w:rPr>
        <w:t>-формирование выписки о состоянии счета депо;</w:t>
      </w:r>
    </w:p>
    <w:p w:rsidR="007B4039" w:rsidRPr="00E47CA8" w:rsidRDefault="007B4039" w:rsidP="007B4039">
      <w:pPr>
        <w:ind w:firstLine="720"/>
        <w:jc w:val="both"/>
        <w:rPr>
          <w:sz w:val="24"/>
        </w:rPr>
      </w:pPr>
      <w:r w:rsidRPr="00E47CA8">
        <w:rPr>
          <w:sz w:val="24"/>
        </w:rPr>
        <w:t xml:space="preserve">-формирование отчета об операциях по счету депо </w:t>
      </w:r>
      <w:r>
        <w:rPr>
          <w:sz w:val="24"/>
        </w:rPr>
        <w:t>Депонент</w:t>
      </w:r>
      <w:r w:rsidRPr="00E47CA8">
        <w:rPr>
          <w:sz w:val="24"/>
        </w:rPr>
        <w:t>а за определенный период;</w:t>
      </w:r>
    </w:p>
    <w:p w:rsidR="007B4039" w:rsidRPr="00F20169" w:rsidRDefault="007B4039" w:rsidP="007B4039">
      <w:pPr>
        <w:ind w:firstLine="709"/>
        <w:jc w:val="both"/>
        <w:rPr>
          <w:sz w:val="24"/>
        </w:rPr>
      </w:pPr>
      <w:r w:rsidRPr="00F20169">
        <w:rPr>
          <w:sz w:val="24"/>
        </w:rPr>
        <w:t>-формирование отчета о совершенной операции по счету депо Депонента;</w:t>
      </w:r>
    </w:p>
    <w:p w:rsidR="007B4039" w:rsidRDefault="007B4039" w:rsidP="007B4039">
      <w:pPr>
        <w:ind w:firstLine="720"/>
        <w:jc w:val="both"/>
        <w:rPr>
          <w:sz w:val="24"/>
        </w:rPr>
      </w:pPr>
      <w:r w:rsidRPr="00F20169">
        <w:rPr>
          <w:sz w:val="24"/>
        </w:rPr>
        <w:t>-информация о количестве ценных бумаг на счете депо Депонента.</w:t>
      </w:r>
    </w:p>
    <w:p w:rsidR="007B4039" w:rsidRPr="00E47CA8" w:rsidRDefault="007B4039" w:rsidP="007B4039">
      <w:pPr>
        <w:ind w:firstLine="720"/>
        <w:jc w:val="both"/>
        <w:rPr>
          <w:sz w:val="24"/>
        </w:rPr>
      </w:pPr>
    </w:p>
    <w:p w:rsidR="007B4039" w:rsidRPr="00E47CA8" w:rsidRDefault="007B4039" w:rsidP="007B4039">
      <w:pPr>
        <w:ind w:left="720"/>
        <w:jc w:val="both"/>
        <w:rPr>
          <w:bCs/>
          <w:i/>
          <w:iCs/>
          <w:sz w:val="24"/>
        </w:rPr>
      </w:pPr>
      <w:r w:rsidRPr="00E47CA8">
        <w:rPr>
          <w:bCs/>
          <w:i/>
          <w:iCs/>
          <w:sz w:val="24"/>
        </w:rPr>
        <w:t xml:space="preserve">Комплексные операции </w:t>
      </w:r>
    </w:p>
    <w:p w:rsidR="007B4039" w:rsidRPr="00E47CA8" w:rsidRDefault="007B4039" w:rsidP="007B4039">
      <w:pPr>
        <w:ind w:firstLine="709"/>
        <w:jc w:val="both"/>
        <w:rPr>
          <w:sz w:val="24"/>
        </w:rPr>
      </w:pPr>
      <w:r w:rsidRPr="00E47CA8">
        <w:rPr>
          <w:sz w:val="24"/>
        </w:rPr>
        <w:t>Исполнением комплексной операции является депозитарная операция, включающая в себя в качестве составляющих элементы операции различных типов</w:t>
      </w:r>
      <w:r>
        <w:rPr>
          <w:sz w:val="24"/>
        </w:rPr>
        <w:t>:</w:t>
      </w:r>
      <w:r w:rsidRPr="00E47CA8">
        <w:rPr>
          <w:sz w:val="24"/>
        </w:rPr>
        <w:t xml:space="preserve"> инвентарные, административные и информационные. К комплексным операциям относятся:</w:t>
      </w:r>
    </w:p>
    <w:p w:rsidR="007B4039" w:rsidRPr="00F20169" w:rsidRDefault="007B4039" w:rsidP="007B4039">
      <w:pPr>
        <w:ind w:firstLine="709"/>
        <w:jc w:val="both"/>
        <w:rPr>
          <w:sz w:val="24"/>
        </w:rPr>
      </w:pPr>
      <w:r w:rsidRPr="00F20169">
        <w:rPr>
          <w:sz w:val="24"/>
        </w:rPr>
        <w:t>-ограничение распоряжения ценными бумагами;</w:t>
      </w:r>
    </w:p>
    <w:p w:rsidR="007B4039" w:rsidRDefault="007B4039" w:rsidP="007B4039">
      <w:pPr>
        <w:ind w:firstLine="709"/>
        <w:jc w:val="both"/>
        <w:rPr>
          <w:sz w:val="24"/>
        </w:rPr>
      </w:pPr>
      <w:r w:rsidRPr="00F20169">
        <w:rPr>
          <w:sz w:val="24"/>
        </w:rPr>
        <w:t>-снятие ограничения распоряжения ценных бумаг;</w:t>
      </w:r>
    </w:p>
    <w:p w:rsidR="007B4039" w:rsidRPr="00E47CA8" w:rsidRDefault="007B4039" w:rsidP="007B4039">
      <w:pPr>
        <w:ind w:firstLine="709"/>
        <w:jc w:val="both"/>
        <w:rPr>
          <w:sz w:val="24"/>
        </w:rPr>
      </w:pPr>
      <w:r w:rsidRPr="00D96B63">
        <w:rPr>
          <w:sz w:val="24"/>
        </w:rPr>
        <w:t>-обреме</w:t>
      </w:r>
      <w:r>
        <w:rPr>
          <w:sz w:val="24"/>
        </w:rPr>
        <w:t>не</w:t>
      </w:r>
      <w:r w:rsidRPr="00D96B63">
        <w:rPr>
          <w:sz w:val="24"/>
        </w:rPr>
        <w:t>ние ценных бумаг обязательствами;</w:t>
      </w:r>
    </w:p>
    <w:p w:rsidR="007B4039" w:rsidRDefault="007B4039" w:rsidP="007B4039">
      <w:pPr>
        <w:ind w:firstLine="709"/>
        <w:jc w:val="both"/>
        <w:rPr>
          <w:sz w:val="24"/>
        </w:rPr>
      </w:pPr>
      <w:r w:rsidRPr="00D96B63">
        <w:rPr>
          <w:sz w:val="24"/>
        </w:rPr>
        <w:t>-прекращение обременения ценных бумаг обязательствами;</w:t>
      </w:r>
    </w:p>
    <w:p w:rsidR="007B4039" w:rsidRDefault="007B4039" w:rsidP="007B4039">
      <w:pPr>
        <w:ind w:left="720"/>
        <w:rPr>
          <w:bCs/>
          <w:i/>
          <w:iCs/>
          <w:sz w:val="24"/>
        </w:rPr>
      </w:pPr>
    </w:p>
    <w:p w:rsidR="007B4039" w:rsidRPr="00E47CA8" w:rsidRDefault="007B4039" w:rsidP="007B4039">
      <w:pPr>
        <w:ind w:left="720"/>
        <w:rPr>
          <w:bCs/>
          <w:i/>
          <w:iCs/>
          <w:sz w:val="24"/>
        </w:rPr>
      </w:pPr>
      <w:r w:rsidRPr="00E47CA8">
        <w:rPr>
          <w:bCs/>
          <w:i/>
          <w:iCs/>
          <w:sz w:val="24"/>
        </w:rPr>
        <w:t>Глобальные операции</w:t>
      </w:r>
    </w:p>
    <w:p w:rsidR="007B4039" w:rsidRPr="00E47CA8" w:rsidRDefault="007B4039" w:rsidP="007B4039">
      <w:pPr>
        <w:ind w:firstLine="709"/>
        <w:jc w:val="both"/>
        <w:rPr>
          <w:sz w:val="24"/>
        </w:rPr>
      </w:pPr>
      <w:r w:rsidRPr="00E47CA8">
        <w:rPr>
          <w:sz w:val="24"/>
        </w:rPr>
        <w:t>Исполнение глобальной операции влечет за собой изменение состояния всех или значительной части учетных регистров Депозитария, связанных с данным выпуском ценных бумаг. К глобальным операциям относятся:</w:t>
      </w:r>
    </w:p>
    <w:p w:rsidR="007B4039" w:rsidRPr="00E47CA8" w:rsidRDefault="007B4039" w:rsidP="007B4039">
      <w:pPr>
        <w:ind w:left="720"/>
        <w:rPr>
          <w:sz w:val="24"/>
        </w:rPr>
      </w:pPr>
      <w:r w:rsidRPr="00E47CA8">
        <w:rPr>
          <w:sz w:val="24"/>
        </w:rPr>
        <w:t>-конвертация ценных бумаг;</w:t>
      </w:r>
    </w:p>
    <w:p w:rsidR="007B4039" w:rsidRPr="00E47CA8" w:rsidRDefault="007B4039" w:rsidP="007B4039">
      <w:pPr>
        <w:ind w:left="720"/>
        <w:rPr>
          <w:sz w:val="24"/>
        </w:rPr>
      </w:pPr>
      <w:r w:rsidRPr="00E47CA8">
        <w:rPr>
          <w:sz w:val="24"/>
        </w:rPr>
        <w:t>-аннулирование (погашение) ценных бумаг;</w:t>
      </w:r>
    </w:p>
    <w:p w:rsidR="007B4039" w:rsidRPr="00E47CA8" w:rsidRDefault="007B4039" w:rsidP="007B4039">
      <w:pPr>
        <w:ind w:left="720"/>
        <w:jc w:val="both"/>
        <w:rPr>
          <w:rStyle w:val="25"/>
          <w:sz w:val="24"/>
        </w:rPr>
      </w:pPr>
      <w:r w:rsidRPr="00E47CA8">
        <w:rPr>
          <w:rStyle w:val="25"/>
          <w:sz w:val="24"/>
        </w:rPr>
        <w:t>-дробление или консолидация ценных бумаг;</w:t>
      </w:r>
    </w:p>
    <w:p w:rsidR="007B4039" w:rsidRPr="00E47CA8" w:rsidRDefault="007B4039" w:rsidP="007B4039">
      <w:pPr>
        <w:ind w:left="720"/>
        <w:jc w:val="both"/>
        <w:rPr>
          <w:rStyle w:val="25"/>
          <w:sz w:val="24"/>
        </w:rPr>
      </w:pPr>
      <w:r w:rsidRPr="00E47CA8">
        <w:rPr>
          <w:rStyle w:val="25"/>
          <w:sz w:val="24"/>
        </w:rPr>
        <w:t>-о</w:t>
      </w:r>
      <w:r w:rsidRPr="00E47CA8">
        <w:rPr>
          <w:bCs/>
          <w:sz w:val="24"/>
        </w:rPr>
        <w:t>бъединение дополнительных выпусков эмиссионных ценных бумаг;</w:t>
      </w:r>
    </w:p>
    <w:p w:rsidR="007B4039" w:rsidRDefault="007B4039" w:rsidP="007B4039">
      <w:pPr>
        <w:ind w:firstLine="567"/>
        <w:jc w:val="both"/>
        <w:rPr>
          <w:bCs/>
          <w:sz w:val="24"/>
        </w:rPr>
      </w:pPr>
      <w:r w:rsidRPr="00E47CA8">
        <w:rPr>
          <w:rStyle w:val="25"/>
          <w:sz w:val="24"/>
        </w:rPr>
        <w:t xml:space="preserve">   -а</w:t>
      </w:r>
      <w:r w:rsidRPr="00E47CA8">
        <w:rPr>
          <w:bCs/>
          <w:sz w:val="24"/>
        </w:rPr>
        <w:t>ннулирование индивидуального номера (кода) дополнительного выпуска ценных бумаг и объединение ценных бумаг дополнительного выпуска с ценными бумагами выпуска, по отношению к которому они являются дополнительными (аннулирование кода дополнительного выпуска).</w:t>
      </w:r>
    </w:p>
    <w:p w:rsidR="007B4039" w:rsidRDefault="007B4039" w:rsidP="007B4039">
      <w:pPr>
        <w:pStyle w:val="9"/>
      </w:pPr>
    </w:p>
    <w:p w:rsidR="007B4039" w:rsidRPr="007B07DE" w:rsidRDefault="007B4039" w:rsidP="007B4039">
      <w:pPr>
        <w:pStyle w:val="20"/>
        <w:spacing w:before="0" w:after="0"/>
        <w:ind w:left="180" w:right="221" w:firstLine="528"/>
        <w:rPr>
          <w:rFonts w:ascii="Times New Roman" w:hAnsi="Times New Roman" w:cs="Times New Roman"/>
          <w:i w:val="0"/>
        </w:rPr>
      </w:pPr>
      <w:bookmarkStart w:id="80" w:name="пункт_8_1_2"/>
      <w:bookmarkStart w:id="81" w:name="_Toc134714393"/>
      <w:bookmarkEnd w:id="75"/>
      <w:bookmarkEnd w:id="76"/>
      <w:r w:rsidRPr="007B07DE">
        <w:rPr>
          <w:rFonts w:ascii="Times New Roman" w:hAnsi="Times New Roman" w:cs="Times New Roman"/>
          <w:i w:val="0"/>
        </w:rPr>
        <w:t xml:space="preserve">8.1.2. </w:t>
      </w:r>
      <w:bookmarkEnd w:id="80"/>
      <w:r w:rsidRPr="007B07DE">
        <w:rPr>
          <w:rFonts w:ascii="Times New Roman" w:hAnsi="Times New Roman" w:cs="Times New Roman"/>
          <w:i w:val="0"/>
        </w:rPr>
        <w:t>Депозитарная операция</w:t>
      </w:r>
      <w:bookmarkEnd w:id="81"/>
    </w:p>
    <w:p w:rsidR="007B4039" w:rsidRDefault="007B4039" w:rsidP="007B4039">
      <w:pPr>
        <w:keepLines/>
        <w:tabs>
          <w:tab w:val="left" w:pos="709"/>
        </w:tabs>
        <w:ind w:firstLine="709"/>
        <w:jc w:val="both"/>
        <w:rPr>
          <w:sz w:val="24"/>
          <w:szCs w:val="24"/>
        </w:rPr>
      </w:pPr>
      <w:r>
        <w:rPr>
          <w:sz w:val="24"/>
        </w:rPr>
        <w:t>Д</w:t>
      </w:r>
      <w:r w:rsidRPr="00E47CA8">
        <w:rPr>
          <w:sz w:val="24"/>
        </w:rPr>
        <w:t xml:space="preserve">епозитарная операция проводится на основании поручения </w:t>
      </w:r>
      <w:r w:rsidRPr="0040500C">
        <w:rPr>
          <w:sz w:val="24"/>
        </w:rPr>
        <w:t xml:space="preserve">и завершается формированием </w:t>
      </w:r>
      <w:r w:rsidRPr="00F20169">
        <w:rPr>
          <w:sz w:val="24"/>
        </w:rPr>
        <w:t>и выдачей отчета о совершенной операции.</w:t>
      </w:r>
      <w:r w:rsidRPr="00F20169">
        <w:rPr>
          <w:sz w:val="24"/>
          <w:szCs w:val="24"/>
        </w:rPr>
        <w:t xml:space="preserve"> Срок действия поручения </w:t>
      </w:r>
      <w:r w:rsidRPr="00241F56">
        <w:rPr>
          <w:sz w:val="24"/>
          <w:szCs w:val="24"/>
        </w:rPr>
        <w:t xml:space="preserve">составляет </w:t>
      </w:r>
      <w:r w:rsidRPr="00241F56">
        <w:rPr>
          <w:i/>
          <w:sz w:val="24"/>
          <w:szCs w:val="24"/>
        </w:rPr>
        <w:t>3</w:t>
      </w:r>
      <w:r w:rsidRPr="00241F56">
        <w:rPr>
          <w:i/>
          <w:iCs/>
          <w:sz w:val="24"/>
          <w:szCs w:val="24"/>
        </w:rPr>
        <w:t>0 (тридцать) календарных дней</w:t>
      </w:r>
      <w:r w:rsidRPr="00241F56">
        <w:rPr>
          <w:sz w:val="24"/>
          <w:szCs w:val="24"/>
        </w:rPr>
        <w:t xml:space="preserve"> от даты его оформления, указанной Депонентом в</w:t>
      </w:r>
      <w:r w:rsidRPr="00F20169">
        <w:rPr>
          <w:sz w:val="24"/>
          <w:szCs w:val="24"/>
        </w:rPr>
        <w:t xml:space="preserve">  поручении.</w:t>
      </w:r>
    </w:p>
    <w:p w:rsidR="007B4039" w:rsidRPr="00E47CA8" w:rsidRDefault="007B4039" w:rsidP="007B4039">
      <w:pPr>
        <w:ind w:firstLine="709"/>
        <w:jc w:val="both"/>
        <w:rPr>
          <w:sz w:val="24"/>
        </w:rPr>
      </w:pPr>
      <w:r w:rsidRPr="00F20169">
        <w:rPr>
          <w:sz w:val="24"/>
        </w:rPr>
        <w:t>Депозитарные операции состоят из следующих стадий:</w:t>
      </w:r>
    </w:p>
    <w:p w:rsidR="007B4039" w:rsidRPr="00752675" w:rsidRDefault="007B4039" w:rsidP="007B4039">
      <w:pPr>
        <w:ind w:firstLine="720"/>
        <w:jc w:val="both"/>
        <w:rPr>
          <w:sz w:val="24"/>
        </w:rPr>
      </w:pPr>
      <w:r w:rsidRPr="00752675">
        <w:rPr>
          <w:sz w:val="24"/>
        </w:rPr>
        <w:t>-прием поручения от инициатора операции;</w:t>
      </w:r>
    </w:p>
    <w:p w:rsidR="007B4039" w:rsidRPr="00CA24CE" w:rsidRDefault="007B4039" w:rsidP="007B4039">
      <w:pPr>
        <w:ind w:firstLine="720"/>
        <w:jc w:val="both"/>
        <w:rPr>
          <w:sz w:val="24"/>
        </w:rPr>
      </w:pPr>
      <w:r w:rsidRPr="00CA24CE">
        <w:rPr>
          <w:sz w:val="24"/>
        </w:rPr>
        <w:t>-проверка правильности оформления поручения;</w:t>
      </w:r>
    </w:p>
    <w:p w:rsidR="007B4039" w:rsidRPr="00CA24CE" w:rsidRDefault="007B4039" w:rsidP="007B4039">
      <w:pPr>
        <w:ind w:firstLine="720"/>
        <w:jc w:val="both"/>
        <w:rPr>
          <w:sz w:val="24"/>
        </w:rPr>
      </w:pPr>
      <w:r w:rsidRPr="00CA24CE">
        <w:rPr>
          <w:sz w:val="24"/>
        </w:rPr>
        <w:t>-регистрация;</w:t>
      </w:r>
    </w:p>
    <w:p w:rsidR="007B4039" w:rsidRPr="00752675" w:rsidRDefault="007B4039" w:rsidP="007B4039">
      <w:pPr>
        <w:ind w:firstLine="720"/>
        <w:jc w:val="both"/>
        <w:rPr>
          <w:sz w:val="24"/>
        </w:rPr>
      </w:pPr>
      <w:r w:rsidRPr="00CA24CE">
        <w:rPr>
          <w:sz w:val="24"/>
        </w:rPr>
        <w:t xml:space="preserve">-подтверждение </w:t>
      </w:r>
      <w:r>
        <w:rPr>
          <w:sz w:val="24"/>
        </w:rPr>
        <w:t>о</w:t>
      </w:r>
      <w:r w:rsidRPr="00CA24CE">
        <w:rPr>
          <w:sz w:val="24"/>
        </w:rPr>
        <w:t xml:space="preserve"> приеме поручения или отказ в приеме поручения инициатору операции;</w:t>
      </w:r>
    </w:p>
    <w:p w:rsidR="007B4039" w:rsidRPr="00752675" w:rsidRDefault="007B4039" w:rsidP="007B4039">
      <w:pPr>
        <w:ind w:firstLine="720"/>
        <w:jc w:val="both"/>
        <w:rPr>
          <w:sz w:val="24"/>
        </w:rPr>
      </w:pPr>
      <w:r w:rsidRPr="00752675">
        <w:rPr>
          <w:sz w:val="24"/>
        </w:rPr>
        <w:t>-сверка поручения с данными, содержащимися в учетных регистрах;</w:t>
      </w:r>
    </w:p>
    <w:p w:rsidR="007B4039" w:rsidRPr="00752675" w:rsidRDefault="007B4039" w:rsidP="007B4039">
      <w:pPr>
        <w:ind w:firstLine="720"/>
        <w:jc w:val="both"/>
        <w:rPr>
          <w:sz w:val="24"/>
        </w:rPr>
      </w:pPr>
      <w:r w:rsidRPr="00752675">
        <w:rPr>
          <w:sz w:val="24"/>
        </w:rPr>
        <w:t>-исполнение поручения или неисполнение поручения в связи с несоответствием данных учетных регистров данным, указанным в поручении;</w:t>
      </w:r>
    </w:p>
    <w:p w:rsidR="007B4039" w:rsidRDefault="007B4039" w:rsidP="007B4039">
      <w:pPr>
        <w:ind w:firstLine="720"/>
        <w:jc w:val="both"/>
        <w:rPr>
          <w:sz w:val="24"/>
        </w:rPr>
      </w:pPr>
      <w:r w:rsidRPr="00752675">
        <w:rPr>
          <w:sz w:val="24"/>
        </w:rPr>
        <w:lastRenderedPageBreak/>
        <w:t>-составление</w:t>
      </w:r>
      <w:r>
        <w:rPr>
          <w:sz w:val="24"/>
        </w:rPr>
        <w:t>, регистрация</w:t>
      </w:r>
      <w:r w:rsidRPr="00752675">
        <w:rPr>
          <w:sz w:val="24"/>
        </w:rPr>
        <w:t xml:space="preserve"> </w:t>
      </w:r>
      <w:r w:rsidRPr="00CA24CE">
        <w:rPr>
          <w:sz w:val="24"/>
        </w:rPr>
        <w:t>и передача</w:t>
      </w:r>
      <w:r>
        <w:rPr>
          <w:sz w:val="24"/>
        </w:rPr>
        <w:t xml:space="preserve"> </w:t>
      </w:r>
      <w:r w:rsidRPr="00752675">
        <w:rPr>
          <w:sz w:val="24"/>
        </w:rPr>
        <w:t>отчета о совершенной операции или об отказе в совершении операции</w:t>
      </w:r>
      <w:r w:rsidRPr="00CA24CE">
        <w:rPr>
          <w:sz w:val="24"/>
        </w:rPr>
        <w:t xml:space="preserve"> инициатору операции и/или указанному им лицу.</w:t>
      </w:r>
    </w:p>
    <w:p w:rsidR="007B4039" w:rsidRPr="00752675" w:rsidRDefault="007B4039" w:rsidP="007B4039">
      <w:pPr>
        <w:ind w:firstLine="720"/>
        <w:jc w:val="both"/>
        <w:rPr>
          <w:sz w:val="24"/>
        </w:rPr>
      </w:pPr>
    </w:p>
    <w:p w:rsidR="007B4039" w:rsidRPr="007B07DE" w:rsidRDefault="007B4039" w:rsidP="007B4039">
      <w:pPr>
        <w:pStyle w:val="20"/>
        <w:spacing w:before="0" w:after="0"/>
        <w:ind w:left="180" w:right="221" w:firstLine="528"/>
        <w:rPr>
          <w:rFonts w:ascii="Times New Roman" w:hAnsi="Times New Roman" w:cs="Times New Roman"/>
          <w:i w:val="0"/>
        </w:rPr>
      </w:pPr>
      <w:bookmarkStart w:id="82" w:name="_8.1.3._Основания_для"/>
      <w:bookmarkStart w:id="83" w:name="_Toc134714394"/>
      <w:bookmarkEnd w:id="82"/>
      <w:r w:rsidRPr="007B07DE">
        <w:rPr>
          <w:rFonts w:ascii="Times New Roman" w:hAnsi="Times New Roman" w:cs="Times New Roman"/>
          <w:i w:val="0"/>
        </w:rPr>
        <w:t xml:space="preserve">8.1.3. Основания для исполнения </w:t>
      </w:r>
      <w:proofErr w:type="gramStart"/>
      <w:r w:rsidRPr="007B07DE">
        <w:rPr>
          <w:rFonts w:ascii="Times New Roman" w:hAnsi="Times New Roman" w:cs="Times New Roman"/>
          <w:i w:val="0"/>
        </w:rPr>
        <w:t>депозитарных</w:t>
      </w:r>
      <w:proofErr w:type="gramEnd"/>
      <w:r w:rsidRPr="007B07DE">
        <w:rPr>
          <w:rFonts w:ascii="Times New Roman" w:hAnsi="Times New Roman" w:cs="Times New Roman"/>
          <w:i w:val="0"/>
        </w:rPr>
        <w:t xml:space="preserve"> операций.</w:t>
      </w:r>
      <w:bookmarkEnd w:id="83"/>
    </w:p>
    <w:p w:rsidR="007B4039" w:rsidRDefault="007B4039" w:rsidP="007B4039">
      <w:pPr>
        <w:adjustRightInd w:val="0"/>
        <w:ind w:firstLine="709"/>
        <w:jc w:val="both"/>
        <w:rPr>
          <w:sz w:val="24"/>
          <w:szCs w:val="24"/>
        </w:rPr>
      </w:pPr>
      <w:r w:rsidRPr="00241F56">
        <w:rPr>
          <w:sz w:val="24"/>
        </w:rPr>
        <w:t>Основанием для исполнения депозитарной операции является поручение (Приложения №№ 5, 6, 7), подписанное инициатором операции и переданное в Депозитарий</w:t>
      </w:r>
      <w:r w:rsidRPr="00241F56">
        <w:rPr>
          <w:rFonts w:asciiTheme="minorHAnsi" w:hAnsiTheme="minorHAnsi"/>
          <w:sz w:val="24"/>
        </w:rPr>
        <w:t xml:space="preserve">, </w:t>
      </w:r>
      <w:r w:rsidRPr="00241F56">
        <w:rPr>
          <w:sz w:val="24"/>
        </w:rPr>
        <w:t>а также Заявление (Приложения 17, 18) и Анкета Депонента (Приложения 12, 13), содержащие поручение клиента. Основаниями являются поручения и иные документы, полученные Депозитарием в рамках брокерского обслуживания клиентов</w:t>
      </w:r>
      <w:r>
        <w:rPr>
          <w:sz w:val="24"/>
        </w:rPr>
        <w:t>.</w:t>
      </w:r>
    </w:p>
    <w:p w:rsidR="007B4039" w:rsidRPr="00241F56" w:rsidRDefault="007B4039" w:rsidP="007B4039">
      <w:pPr>
        <w:pStyle w:val="affe"/>
        <w:ind w:firstLine="708"/>
        <w:rPr>
          <w:rFonts w:ascii="Times New Roman" w:hAnsi="Times New Roman"/>
          <w:sz w:val="24"/>
          <w:lang w:val="ru-RU"/>
        </w:rPr>
      </w:pPr>
      <w:r w:rsidRPr="00241F56">
        <w:rPr>
          <w:rFonts w:ascii="Times New Roman" w:hAnsi="Times New Roman"/>
          <w:sz w:val="24"/>
          <w:lang w:val="ru-RU"/>
        </w:rPr>
        <w:t xml:space="preserve">Основаниями для исполнения </w:t>
      </w:r>
      <w:proofErr w:type="gramStart"/>
      <w:r w:rsidRPr="00241F56">
        <w:rPr>
          <w:rFonts w:ascii="Times New Roman" w:hAnsi="Times New Roman"/>
          <w:sz w:val="24"/>
          <w:lang w:val="ru-RU"/>
        </w:rPr>
        <w:t>депозитарных</w:t>
      </w:r>
      <w:proofErr w:type="gramEnd"/>
      <w:r w:rsidRPr="00241F56">
        <w:rPr>
          <w:rFonts w:ascii="Times New Roman" w:hAnsi="Times New Roman"/>
          <w:sz w:val="24"/>
          <w:lang w:val="ru-RU"/>
        </w:rPr>
        <w:t xml:space="preserve"> операций являются:</w:t>
      </w:r>
    </w:p>
    <w:p w:rsidR="007B4039" w:rsidRPr="00241F56" w:rsidRDefault="007B4039" w:rsidP="007B4039">
      <w:pPr>
        <w:pStyle w:val="affe"/>
        <w:ind w:firstLine="708"/>
        <w:rPr>
          <w:rFonts w:ascii="Times New Roman" w:hAnsi="Times New Roman"/>
          <w:sz w:val="24"/>
          <w:lang w:val="ru-RU"/>
        </w:rPr>
      </w:pPr>
      <w:r w:rsidRPr="00241F56">
        <w:rPr>
          <w:rFonts w:ascii="Times New Roman" w:hAnsi="Times New Roman"/>
          <w:sz w:val="24"/>
          <w:lang w:val="ru-RU"/>
        </w:rPr>
        <w:t xml:space="preserve">- уведомление (выписка, отчет) полученное от вышестоящего депозитария/регистратора о проведении операций по счету депо номинального держателя, в том числе в виде электронного документа; </w:t>
      </w:r>
    </w:p>
    <w:p w:rsidR="007B4039" w:rsidRPr="00241F56" w:rsidRDefault="007B4039" w:rsidP="007B4039">
      <w:pPr>
        <w:pStyle w:val="affe"/>
        <w:ind w:firstLine="708"/>
        <w:rPr>
          <w:rFonts w:ascii="Times New Roman" w:hAnsi="Times New Roman"/>
          <w:sz w:val="24"/>
          <w:lang w:val="ru-RU"/>
        </w:rPr>
      </w:pPr>
      <w:r w:rsidRPr="00241F56">
        <w:rPr>
          <w:rFonts w:ascii="Times New Roman" w:hAnsi="Times New Roman"/>
          <w:sz w:val="24"/>
          <w:lang w:val="ru-RU"/>
        </w:rPr>
        <w:t>- документы, в т.ч. служебные записки, поручения, распоряжения и иные</w:t>
      </w:r>
      <w:r>
        <w:rPr>
          <w:rFonts w:ascii="Times New Roman" w:hAnsi="Times New Roman"/>
          <w:sz w:val="24"/>
          <w:lang w:val="ru-RU"/>
        </w:rPr>
        <w:t xml:space="preserve"> документы</w:t>
      </w:r>
      <w:r w:rsidRPr="00241F56">
        <w:rPr>
          <w:rFonts w:ascii="Times New Roman" w:hAnsi="Times New Roman"/>
          <w:sz w:val="24"/>
          <w:lang w:val="ru-RU"/>
        </w:rPr>
        <w:t xml:space="preserve">, предоставляемые структурным подразделением Банка, необходимые для проведения операций связанных с оказанием брокерских услуг Депоненту в рамках Правил брокерского обслуживания; </w:t>
      </w:r>
    </w:p>
    <w:p w:rsidR="007B4039" w:rsidRPr="00241F56" w:rsidRDefault="007B4039" w:rsidP="007B4039">
      <w:pPr>
        <w:pStyle w:val="affe"/>
        <w:ind w:firstLine="708"/>
        <w:rPr>
          <w:rFonts w:ascii="Times New Roman" w:hAnsi="Times New Roman"/>
          <w:sz w:val="24"/>
          <w:lang w:val="ru-RU"/>
        </w:rPr>
      </w:pPr>
      <w:r w:rsidRPr="00241F56">
        <w:rPr>
          <w:rFonts w:ascii="Times New Roman" w:hAnsi="Times New Roman"/>
          <w:sz w:val="24"/>
          <w:lang w:val="ru-RU"/>
        </w:rPr>
        <w:t xml:space="preserve">- </w:t>
      </w:r>
      <w:r w:rsidRPr="00241F56">
        <w:rPr>
          <w:rFonts w:ascii="Times New Roman" w:hAnsi="Times New Roman"/>
          <w:color w:val="auto"/>
          <w:sz w:val="24"/>
          <w:szCs w:val="24"/>
          <w:lang w:val="ru-RU"/>
        </w:rPr>
        <w:t>документ, подписанный инициатором операции, в том числе инструкция, запрос.</w:t>
      </w:r>
    </w:p>
    <w:p w:rsidR="00D27426" w:rsidRPr="00A85A6D" w:rsidRDefault="00D27426" w:rsidP="007B4039">
      <w:pPr>
        <w:pStyle w:val="affe"/>
        <w:ind w:firstLine="708"/>
        <w:rPr>
          <w:rFonts w:ascii="Times New Roman" w:hAnsi="Times New Roman"/>
          <w:sz w:val="24"/>
          <w:szCs w:val="24"/>
          <w:lang w:val="ru-RU"/>
        </w:rPr>
      </w:pPr>
      <w:r w:rsidRPr="00A85A6D">
        <w:rPr>
          <w:rFonts w:ascii="Times New Roman" w:hAnsi="Times New Roman"/>
          <w:sz w:val="24"/>
          <w:szCs w:val="24"/>
          <w:lang w:val="ru-RU"/>
        </w:rPr>
        <w:t xml:space="preserve">Депозитарий принимает Поручения в бумажной и (или) электронной форме с соблюдением требований законодательства Российской Федерации, в том числе нормативных актов Банка России. Прием в качестве Поручений документов в электронной форме осуществляется в случае и в порядке, предусмотренном законодательством Российской Федерации </w:t>
      </w:r>
      <w:r w:rsidR="00511BFE" w:rsidRPr="00A85A6D">
        <w:rPr>
          <w:rFonts w:ascii="Times New Roman" w:hAnsi="Times New Roman"/>
          <w:sz w:val="24"/>
          <w:szCs w:val="24"/>
          <w:lang w:val="ru-RU"/>
        </w:rPr>
        <w:t>и</w:t>
      </w:r>
      <w:r w:rsidRPr="00A85A6D">
        <w:rPr>
          <w:rFonts w:ascii="Times New Roman" w:hAnsi="Times New Roman"/>
          <w:sz w:val="24"/>
          <w:szCs w:val="24"/>
          <w:lang w:val="ru-RU"/>
        </w:rPr>
        <w:t xml:space="preserve"> соглашением о</w:t>
      </w:r>
      <w:r w:rsidR="00DF0280">
        <w:rPr>
          <w:rFonts w:ascii="Times New Roman" w:hAnsi="Times New Roman"/>
          <w:sz w:val="24"/>
          <w:szCs w:val="24"/>
          <w:lang w:val="ru-RU"/>
        </w:rPr>
        <w:t xml:space="preserve"> </w:t>
      </w:r>
      <w:r w:rsidRPr="00A85A6D">
        <w:rPr>
          <w:rFonts w:ascii="Times New Roman" w:hAnsi="Times New Roman"/>
          <w:sz w:val="24"/>
          <w:szCs w:val="24"/>
          <w:lang w:val="ru-RU"/>
        </w:rPr>
        <w:t>документообороте</w:t>
      </w:r>
      <w:r w:rsidR="00DF0280">
        <w:rPr>
          <w:rFonts w:ascii="Times New Roman" w:hAnsi="Times New Roman"/>
          <w:sz w:val="24"/>
          <w:szCs w:val="24"/>
          <w:lang w:val="ru-RU"/>
        </w:rPr>
        <w:t xml:space="preserve"> в электронном виде</w:t>
      </w:r>
      <w:r w:rsidRPr="00A85A6D">
        <w:rPr>
          <w:rFonts w:ascii="Times New Roman" w:hAnsi="Times New Roman"/>
          <w:sz w:val="24"/>
          <w:szCs w:val="24"/>
          <w:lang w:val="ru-RU"/>
        </w:rPr>
        <w:t>. Порядок обмена документами в форме электронного документа описан в Приложении № 23 Условий и устанавливается соглашением сторон, заключенным между Депонентом и Депозитарием.</w:t>
      </w:r>
    </w:p>
    <w:p w:rsidR="007B4039" w:rsidRPr="00A85A6D" w:rsidRDefault="007B4039" w:rsidP="007B4039">
      <w:pPr>
        <w:pStyle w:val="affe"/>
        <w:ind w:firstLine="708"/>
        <w:rPr>
          <w:rFonts w:ascii="Times New Roman" w:hAnsi="Times New Roman"/>
          <w:color w:val="auto"/>
          <w:sz w:val="24"/>
          <w:szCs w:val="24"/>
          <w:lang w:val="ru-RU"/>
        </w:rPr>
      </w:pPr>
      <w:proofErr w:type="gramStart"/>
      <w:r w:rsidRPr="00A85A6D">
        <w:rPr>
          <w:rFonts w:ascii="Times New Roman" w:hAnsi="Times New Roman"/>
          <w:sz w:val="24"/>
          <w:szCs w:val="24"/>
          <w:lang w:val="ru-RU"/>
        </w:rPr>
        <w:t xml:space="preserve">Поручения </w:t>
      </w:r>
      <w:r w:rsidR="00D27426" w:rsidRPr="00A85A6D">
        <w:rPr>
          <w:rFonts w:ascii="Times New Roman" w:hAnsi="Times New Roman"/>
          <w:sz w:val="24"/>
          <w:szCs w:val="24"/>
          <w:lang w:val="ru-RU"/>
        </w:rPr>
        <w:t xml:space="preserve">на бумажном носителе </w:t>
      </w:r>
      <w:r w:rsidRPr="00A85A6D">
        <w:rPr>
          <w:rFonts w:ascii="Times New Roman" w:hAnsi="Times New Roman"/>
          <w:sz w:val="24"/>
          <w:szCs w:val="24"/>
          <w:lang w:val="ru-RU"/>
        </w:rPr>
        <w:t>могут быть заполнены следующими способами: рукописным, машинописным или смешанным (частично от руки, частично машинописным).</w:t>
      </w:r>
      <w:proofErr w:type="gramEnd"/>
      <w:r w:rsidRPr="00A85A6D">
        <w:rPr>
          <w:sz w:val="24"/>
          <w:szCs w:val="24"/>
          <w:lang w:val="ru-RU"/>
        </w:rPr>
        <w:t xml:space="preserve"> </w:t>
      </w:r>
      <w:r w:rsidRPr="00A85A6D">
        <w:rPr>
          <w:rFonts w:ascii="Times New Roman" w:hAnsi="Times New Roman"/>
          <w:sz w:val="24"/>
          <w:szCs w:val="24"/>
          <w:lang w:val="ru-RU"/>
        </w:rPr>
        <w:t xml:space="preserve">Поручения принимаются следующими способами: </w:t>
      </w:r>
      <w:r w:rsidRPr="00A85A6D">
        <w:rPr>
          <w:rFonts w:ascii="Times New Roman" w:hAnsi="Times New Roman"/>
          <w:color w:val="auto"/>
          <w:sz w:val="24"/>
          <w:szCs w:val="24"/>
          <w:lang w:val="ru-RU"/>
        </w:rPr>
        <w:t>лично, через уполномоченного представителя – передача поручения в офис Банка, заказным письмом с уведомлением</w:t>
      </w:r>
      <w:r w:rsidR="00237A56" w:rsidRPr="00A85A6D">
        <w:rPr>
          <w:rFonts w:ascii="Times New Roman" w:hAnsi="Times New Roman"/>
          <w:color w:val="auto"/>
          <w:sz w:val="24"/>
          <w:szCs w:val="24"/>
          <w:lang w:val="ru-RU"/>
        </w:rPr>
        <w:t xml:space="preserve">, </w:t>
      </w:r>
      <w:r w:rsidR="00064AA3" w:rsidRPr="00A85A6D">
        <w:rPr>
          <w:rFonts w:ascii="Times New Roman" w:hAnsi="Times New Roman"/>
          <w:color w:val="auto"/>
          <w:sz w:val="24"/>
          <w:szCs w:val="24"/>
          <w:lang w:val="ru-RU"/>
        </w:rPr>
        <w:t>посредством</w:t>
      </w:r>
      <w:r w:rsidR="00237A56" w:rsidRPr="00A85A6D">
        <w:rPr>
          <w:rFonts w:ascii="Times New Roman" w:hAnsi="Times New Roman"/>
          <w:color w:val="auto"/>
          <w:sz w:val="24"/>
          <w:szCs w:val="24"/>
          <w:lang w:val="ru-RU"/>
        </w:rPr>
        <w:t xml:space="preserve"> электронного документооборота</w:t>
      </w:r>
      <w:r w:rsidR="00CF0CA6" w:rsidRPr="00A85A6D">
        <w:rPr>
          <w:rFonts w:ascii="Times New Roman" w:hAnsi="Times New Roman"/>
          <w:color w:val="auto"/>
          <w:sz w:val="24"/>
          <w:szCs w:val="24"/>
          <w:lang w:val="ru-RU"/>
        </w:rPr>
        <w:t xml:space="preserve"> (в случае заключения соглашения о документообороте</w:t>
      </w:r>
      <w:r w:rsidR="00DF0280">
        <w:rPr>
          <w:rFonts w:ascii="Times New Roman" w:hAnsi="Times New Roman"/>
          <w:color w:val="auto"/>
          <w:sz w:val="24"/>
          <w:szCs w:val="24"/>
          <w:lang w:val="ru-RU"/>
        </w:rPr>
        <w:t xml:space="preserve"> в электронном виде</w:t>
      </w:r>
      <w:r w:rsidR="00CF0CA6" w:rsidRPr="00A85A6D">
        <w:rPr>
          <w:rFonts w:ascii="Times New Roman" w:hAnsi="Times New Roman"/>
          <w:color w:val="auto"/>
          <w:sz w:val="24"/>
          <w:szCs w:val="24"/>
          <w:lang w:val="ru-RU"/>
        </w:rPr>
        <w:t>)</w:t>
      </w:r>
      <w:r w:rsidRPr="00A85A6D">
        <w:rPr>
          <w:rFonts w:ascii="Times New Roman" w:hAnsi="Times New Roman"/>
          <w:color w:val="auto"/>
          <w:sz w:val="24"/>
          <w:szCs w:val="24"/>
          <w:lang w:val="ru-RU"/>
        </w:rPr>
        <w:t xml:space="preserve">. </w:t>
      </w:r>
    </w:p>
    <w:p w:rsidR="007B4039" w:rsidRPr="00A85A6D" w:rsidRDefault="007B4039" w:rsidP="007B4039">
      <w:pPr>
        <w:adjustRightInd w:val="0"/>
        <w:ind w:firstLine="708"/>
        <w:jc w:val="both"/>
        <w:rPr>
          <w:color w:val="000000"/>
          <w:sz w:val="24"/>
          <w:szCs w:val="24"/>
        </w:rPr>
      </w:pPr>
      <w:r w:rsidRPr="00A85A6D">
        <w:rPr>
          <w:color w:val="000000"/>
          <w:sz w:val="24"/>
          <w:szCs w:val="24"/>
        </w:rPr>
        <w:t>Поручение</w:t>
      </w:r>
      <w:r w:rsidR="00064AA3" w:rsidRPr="00A85A6D">
        <w:rPr>
          <w:color w:val="000000"/>
          <w:sz w:val="24"/>
          <w:szCs w:val="24"/>
        </w:rPr>
        <w:t xml:space="preserve"> на бумажном носителе</w:t>
      </w:r>
      <w:r w:rsidRPr="00A85A6D">
        <w:rPr>
          <w:color w:val="000000"/>
          <w:sz w:val="24"/>
          <w:szCs w:val="24"/>
        </w:rPr>
        <w:t xml:space="preserve"> должно быть подписано:</w:t>
      </w:r>
    </w:p>
    <w:p w:rsidR="007B4039" w:rsidRPr="00A85A6D" w:rsidRDefault="007B4039" w:rsidP="007B4039">
      <w:pPr>
        <w:adjustRightInd w:val="0"/>
        <w:ind w:firstLine="708"/>
        <w:jc w:val="both"/>
        <w:rPr>
          <w:color w:val="000000"/>
          <w:sz w:val="24"/>
          <w:szCs w:val="24"/>
        </w:rPr>
      </w:pPr>
      <w:r w:rsidRPr="00A85A6D">
        <w:rPr>
          <w:color w:val="000000"/>
          <w:sz w:val="24"/>
          <w:szCs w:val="24"/>
        </w:rPr>
        <w:t xml:space="preserve">- Депонентом - физическим лицом либо Уполномоченным представителем Депонента, наделенным правом распоряжения счетом депо в соответствии с законодательством Российской Федерации и Условиями; </w:t>
      </w:r>
    </w:p>
    <w:p w:rsidR="007B4039" w:rsidRPr="00A85A6D" w:rsidRDefault="007B4039" w:rsidP="007B4039">
      <w:pPr>
        <w:adjustRightInd w:val="0"/>
        <w:ind w:firstLine="708"/>
        <w:jc w:val="both"/>
        <w:rPr>
          <w:color w:val="000000"/>
          <w:sz w:val="24"/>
          <w:szCs w:val="24"/>
        </w:rPr>
      </w:pPr>
      <w:r w:rsidRPr="00A85A6D">
        <w:rPr>
          <w:color w:val="000000"/>
          <w:sz w:val="24"/>
          <w:szCs w:val="24"/>
        </w:rPr>
        <w:t xml:space="preserve">- От Депонента - юридического лица </w:t>
      </w:r>
      <w:r w:rsidR="00C808E3">
        <w:rPr>
          <w:color w:val="000000"/>
          <w:sz w:val="24"/>
          <w:szCs w:val="24"/>
        </w:rPr>
        <w:t xml:space="preserve">поручение должно быть подписано лицом, чья подпись содержится </w:t>
      </w:r>
      <w:r w:rsidRPr="00A85A6D">
        <w:rPr>
          <w:color w:val="000000"/>
          <w:sz w:val="24"/>
          <w:szCs w:val="24"/>
        </w:rPr>
        <w:t>в представленной в Депозитарий карточке с образцами подписей и оттиска печати, либо Уполномоченным лицом.</w:t>
      </w:r>
    </w:p>
    <w:p w:rsidR="00064AA3" w:rsidRPr="00241F56" w:rsidRDefault="00064AA3" w:rsidP="007B4039">
      <w:pPr>
        <w:adjustRightInd w:val="0"/>
        <w:ind w:firstLine="708"/>
        <w:jc w:val="both"/>
        <w:rPr>
          <w:color w:val="000000"/>
          <w:sz w:val="24"/>
          <w:szCs w:val="24"/>
        </w:rPr>
      </w:pPr>
      <w:r w:rsidRPr="00A85A6D">
        <w:rPr>
          <w:color w:val="000000"/>
          <w:sz w:val="24"/>
          <w:szCs w:val="24"/>
        </w:rPr>
        <w:t>П</w:t>
      </w:r>
      <w:r w:rsidR="00D767F6" w:rsidRPr="00A85A6D">
        <w:rPr>
          <w:color w:val="000000"/>
          <w:sz w:val="24"/>
          <w:szCs w:val="24"/>
        </w:rPr>
        <w:t>ри заключении соглашения о документообороте</w:t>
      </w:r>
      <w:r w:rsidR="00DF0280">
        <w:rPr>
          <w:color w:val="000000"/>
          <w:sz w:val="24"/>
          <w:szCs w:val="24"/>
        </w:rPr>
        <w:t xml:space="preserve"> в</w:t>
      </w:r>
      <w:r w:rsidR="00D767F6" w:rsidRPr="00A85A6D">
        <w:rPr>
          <w:color w:val="000000"/>
          <w:sz w:val="24"/>
          <w:szCs w:val="24"/>
        </w:rPr>
        <w:t xml:space="preserve"> </w:t>
      </w:r>
      <w:r w:rsidR="00DF0280" w:rsidRPr="00A85A6D">
        <w:rPr>
          <w:color w:val="000000"/>
          <w:sz w:val="24"/>
          <w:szCs w:val="24"/>
        </w:rPr>
        <w:t xml:space="preserve">электронном </w:t>
      </w:r>
      <w:r w:rsidR="00DF0280">
        <w:rPr>
          <w:color w:val="000000"/>
          <w:sz w:val="24"/>
          <w:szCs w:val="24"/>
        </w:rPr>
        <w:t xml:space="preserve">виде </w:t>
      </w:r>
      <w:r w:rsidR="00CF0CA6" w:rsidRPr="00A85A6D">
        <w:rPr>
          <w:color w:val="000000"/>
          <w:sz w:val="24"/>
          <w:szCs w:val="24"/>
        </w:rPr>
        <w:t>П</w:t>
      </w:r>
      <w:r w:rsidR="00D767F6" w:rsidRPr="00A85A6D">
        <w:rPr>
          <w:color w:val="000000"/>
          <w:sz w:val="24"/>
          <w:szCs w:val="24"/>
        </w:rPr>
        <w:t>оручения в электронно</w:t>
      </w:r>
      <w:r w:rsidR="00CF0CA6" w:rsidRPr="00A85A6D">
        <w:rPr>
          <w:color w:val="000000"/>
          <w:sz w:val="24"/>
          <w:szCs w:val="24"/>
        </w:rPr>
        <w:t>й форме</w:t>
      </w:r>
      <w:r w:rsidR="00D767F6" w:rsidRPr="00A85A6D">
        <w:rPr>
          <w:color w:val="000000"/>
          <w:sz w:val="24"/>
          <w:szCs w:val="24"/>
        </w:rPr>
        <w:t xml:space="preserve"> должн</w:t>
      </w:r>
      <w:r w:rsidR="00CF0CA6" w:rsidRPr="00A85A6D">
        <w:rPr>
          <w:color w:val="000000"/>
          <w:sz w:val="24"/>
          <w:szCs w:val="24"/>
        </w:rPr>
        <w:t>ы</w:t>
      </w:r>
      <w:r w:rsidR="00D767F6" w:rsidRPr="00A85A6D">
        <w:rPr>
          <w:color w:val="000000"/>
          <w:sz w:val="24"/>
          <w:szCs w:val="24"/>
        </w:rPr>
        <w:t xml:space="preserve"> быть подписан</w:t>
      </w:r>
      <w:r w:rsidR="00CF0CA6" w:rsidRPr="00A85A6D">
        <w:rPr>
          <w:color w:val="000000"/>
          <w:sz w:val="24"/>
          <w:szCs w:val="24"/>
        </w:rPr>
        <w:t>ы</w:t>
      </w:r>
      <w:r w:rsidR="00D767F6" w:rsidRPr="00A85A6D">
        <w:rPr>
          <w:color w:val="000000"/>
          <w:sz w:val="24"/>
          <w:szCs w:val="24"/>
        </w:rPr>
        <w:t xml:space="preserve"> УКЭП.</w:t>
      </w:r>
    </w:p>
    <w:p w:rsidR="007B4039" w:rsidRPr="00F20169" w:rsidRDefault="007B4039" w:rsidP="007B4039">
      <w:pPr>
        <w:ind w:firstLine="720"/>
        <w:jc w:val="both"/>
        <w:rPr>
          <w:sz w:val="24"/>
        </w:rPr>
      </w:pPr>
      <w:r w:rsidRPr="00241F56">
        <w:rPr>
          <w:sz w:val="24"/>
        </w:rPr>
        <w:t>Основанием для исполнения операций, инициатором которых выступает Депозитарий,</w:t>
      </w:r>
      <w:r w:rsidRPr="00E47CA8">
        <w:rPr>
          <w:sz w:val="24"/>
        </w:rPr>
        <w:t xml:space="preserve"> </w:t>
      </w:r>
      <w:r w:rsidRPr="00F20169">
        <w:rPr>
          <w:sz w:val="24"/>
        </w:rPr>
        <w:t>являются служебные поручения, подписанные уполномоченными лицами.</w:t>
      </w:r>
    </w:p>
    <w:p w:rsidR="007B4039" w:rsidRPr="00F20169" w:rsidRDefault="007B4039" w:rsidP="007B4039">
      <w:pPr>
        <w:ind w:firstLine="720"/>
        <w:jc w:val="both"/>
        <w:rPr>
          <w:sz w:val="24"/>
        </w:rPr>
      </w:pPr>
      <w:r w:rsidRPr="00F20169">
        <w:rPr>
          <w:sz w:val="24"/>
        </w:rPr>
        <w:t>Принятые поручения сохраняются в Документах дня Депозитария в течение 5 (Пять) лет после завершения депозитарной операции</w:t>
      </w:r>
      <w:r>
        <w:rPr>
          <w:sz w:val="24"/>
        </w:rPr>
        <w:t xml:space="preserve">. </w:t>
      </w:r>
      <w:r w:rsidRPr="00F20169">
        <w:rPr>
          <w:sz w:val="24"/>
        </w:rPr>
        <w:t>В Депозитарии, в зависимости от инициатора операции выделяются следующие виды поручений:</w:t>
      </w:r>
    </w:p>
    <w:p w:rsidR="007B4039" w:rsidRPr="00F20169" w:rsidRDefault="007B4039" w:rsidP="007B4039">
      <w:pPr>
        <w:numPr>
          <w:ilvl w:val="0"/>
          <w:numId w:val="5"/>
        </w:numPr>
        <w:tabs>
          <w:tab w:val="clear" w:pos="1800"/>
          <w:tab w:val="num" w:pos="1134"/>
        </w:tabs>
        <w:ind w:left="1134" w:hanging="425"/>
        <w:jc w:val="both"/>
        <w:rPr>
          <w:sz w:val="24"/>
        </w:rPr>
      </w:pPr>
      <w:r w:rsidRPr="00F20169">
        <w:rPr>
          <w:sz w:val="24"/>
        </w:rPr>
        <w:t>клиентские - инициатором является Депонент, уполномоченное им лицо, Попечитель счета депо;</w:t>
      </w:r>
    </w:p>
    <w:p w:rsidR="007B4039" w:rsidRPr="00F20169" w:rsidRDefault="007B4039" w:rsidP="007B4039">
      <w:pPr>
        <w:numPr>
          <w:ilvl w:val="0"/>
          <w:numId w:val="5"/>
        </w:numPr>
        <w:tabs>
          <w:tab w:val="clear" w:pos="1800"/>
          <w:tab w:val="num" w:pos="1134"/>
        </w:tabs>
        <w:ind w:left="1134" w:hanging="425"/>
        <w:jc w:val="both"/>
        <w:rPr>
          <w:sz w:val="24"/>
        </w:rPr>
      </w:pPr>
      <w:r w:rsidRPr="00F20169">
        <w:rPr>
          <w:sz w:val="24"/>
        </w:rPr>
        <w:t>служебные - инициатором являются уполномоченные лица Депозитария;</w:t>
      </w:r>
    </w:p>
    <w:p w:rsidR="007B4039" w:rsidRPr="00F20169" w:rsidRDefault="007B4039" w:rsidP="007B4039">
      <w:pPr>
        <w:numPr>
          <w:ilvl w:val="0"/>
          <w:numId w:val="5"/>
        </w:numPr>
        <w:tabs>
          <w:tab w:val="clear" w:pos="1800"/>
          <w:tab w:val="num" w:pos="1134"/>
        </w:tabs>
        <w:ind w:left="1134" w:hanging="425"/>
        <w:jc w:val="both"/>
        <w:rPr>
          <w:sz w:val="24"/>
        </w:rPr>
      </w:pPr>
      <w:r w:rsidRPr="00F20169">
        <w:rPr>
          <w:sz w:val="24"/>
        </w:rPr>
        <w:t xml:space="preserve">официальные - инициатором являются уполномоченные государственные органы и иные лица в случаях, предусмотренных законодательством Российской </w:t>
      </w:r>
      <w:r>
        <w:rPr>
          <w:sz w:val="24"/>
        </w:rPr>
        <w:t>Ф</w:t>
      </w:r>
      <w:r w:rsidRPr="00F20169">
        <w:rPr>
          <w:sz w:val="24"/>
        </w:rPr>
        <w:t>едерации;</w:t>
      </w:r>
    </w:p>
    <w:p w:rsidR="007B4039" w:rsidRDefault="007B4039" w:rsidP="007B4039">
      <w:pPr>
        <w:numPr>
          <w:ilvl w:val="0"/>
          <w:numId w:val="5"/>
        </w:numPr>
        <w:tabs>
          <w:tab w:val="clear" w:pos="1800"/>
          <w:tab w:val="num" w:pos="1134"/>
        </w:tabs>
        <w:ind w:left="1134" w:hanging="425"/>
        <w:jc w:val="both"/>
        <w:rPr>
          <w:sz w:val="24"/>
        </w:rPr>
      </w:pPr>
      <w:proofErr w:type="gramStart"/>
      <w:r w:rsidRPr="00312DCE">
        <w:rPr>
          <w:sz w:val="24"/>
        </w:rPr>
        <w:t>глобальные</w:t>
      </w:r>
      <w:proofErr w:type="gramEnd"/>
      <w:r w:rsidRPr="00312DCE">
        <w:rPr>
          <w:sz w:val="24"/>
        </w:rPr>
        <w:t xml:space="preserve"> - инициатором, как правило, является эмитент или реестродержатель по его поручению. </w:t>
      </w:r>
    </w:p>
    <w:p w:rsidR="007B4039" w:rsidRDefault="007B4039" w:rsidP="007B4039">
      <w:pPr>
        <w:pStyle w:val="norm11"/>
        <w:spacing w:after="0"/>
        <w:ind w:firstLine="709"/>
        <w:rPr>
          <w:sz w:val="24"/>
        </w:rPr>
      </w:pPr>
      <w:r w:rsidRPr="00E47CA8">
        <w:rPr>
          <w:sz w:val="24"/>
        </w:rPr>
        <w:t>Депозитарий не принимает поручения в следующих случаях:</w:t>
      </w:r>
    </w:p>
    <w:p w:rsidR="007B4039" w:rsidRDefault="007B4039" w:rsidP="007B4039">
      <w:pPr>
        <w:pStyle w:val="norm11"/>
        <w:spacing w:after="0"/>
        <w:rPr>
          <w:sz w:val="24"/>
        </w:rPr>
      </w:pPr>
      <w:r>
        <w:rPr>
          <w:sz w:val="24"/>
        </w:rPr>
        <w:lastRenderedPageBreak/>
        <w:t xml:space="preserve">  </w:t>
      </w:r>
      <w:r w:rsidRPr="00CA24CE">
        <w:rPr>
          <w:sz w:val="24"/>
        </w:rPr>
        <w:t>- поручение представлено в Депозитарий лицом</w:t>
      </w:r>
      <w:r>
        <w:rPr>
          <w:sz w:val="24"/>
        </w:rPr>
        <w:t>,</w:t>
      </w:r>
      <w:r w:rsidRPr="00CA24CE">
        <w:rPr>
          <w:sz w:val="24"/>
        </w:rPr>
        <w:t xml:space="preserve"> не имеющим соответствующих полномочий;</w:t>
      </w:r>
    </w:p>
    <w:p w:rsidR="007B4039" w:rsidRPr="00E47CA8" w:rsidRDefault="007B4039" w:rsidP="007B4039">
      <w:pPr>
        <w:tabs>
          <w:tab w:val="left" w:pos="567"/>
        </w:tabs>
        <w:ind w:firstLine="709"/>
        <w:jc w:val="both"/>
        <w:rPr>
          <w:sz w:val="24"/>
        </w:rPr>
      </w:pPr>
      <w:r w:rsidRPr="00E47CA8">
        <w:rPr>
          <w:sz w:val="24"/>
        </w:rPr>
        <w:t>- поручение оформлено неправильно (при этом под неправильным оформлением понимается, в том числе, любое несоответствие установленной форме и реквизитам поручений, наличие незаполненных обязательных для заполнения полей);</w:t>
      </w:r>
    </w:p>
    <w:p w:rsidR="007B4039" w:rsidRPr="00E47CA8" w:rsidRDefault="007B4039" w:rsidP="007B4039">
      <w:pPr>
        <w:tabs>
          <w:tab w:val="left" w:pos="567"/>
        </w:tabs>
        <w:ind w:firstLine="700"/>
        <w:jc w:val="both"/>
        <w:rPr>
          <w:sz w:val="24"/>
        </w:rPr>
      </w:pPr>
      <w:r w:rsidRPr="00E47CA8">
        <w:rPr>
          <w:sz w:val="24"/>
        </w:rPr>
        <w:t xml:space="preserve"> - в поручении имеются подчистки, поправки, исправления, зачеркивания и т.п.;</w:t>
      </w:r>
    </w:p>
    <w:p w:rsidR="007B4039" w:rsidRPr="00E47CA8" w:rsidRDefault="007B4039" w:rsidP="007B4039">
      <w:pPr>
        <w:tabs>
          <w:tab w:val="left" w:pos="567"/>
        </w:tabs>
        <w:ind w:firstLine="700"/>
        <w:jc w:val="both"/>
        <w:rPr>
          <w:sz w:val="24"/>
        </w:rPr>
      </w:pPr>
      <w:r>
        <w:rPr>
          <w:sz w:val="24"/>
        </w:rPr>
        <w:t xml:space="preserve"> - </w:t>
      </w:r>
      <w:r w:rsidRPr="00E47CA8">
        <w:rPr>
          <w:sz w:val="24"/>
        </w:rPr>
        <w:t xml:space="preserve">подпись лица, подписавшего поручение, не совпадает с образцом подписи, имеющимся в Депозитарии, или есть существенные и обоснованные сомнения в подлинности подписи на поручении; </w:t>
      </w:r>
    </w:p>
    <w:p w:rsidR="007B4039" w:rsidRPr="00E47CA8" w:rsidRDefault="007B4039" w:rsidP="007B4039">
      <w:pPr>
        <w:tabs>
          <w:tab w:val="left" w:pos="567"/>
        </w:tabs>
        <w:ind w:firstLine="700"/>
        <w:jc w:val="both"/>
        <w:rPr>
          <w:sz w:val="24"/>
        </w:rPr>
      </w:pPr>
      <w:r>
        <w:rPr>
          <w:sz w:val="24"/>
        </w:rPr>
        <w:t xml:space="preserve"> - </w:t>
      </w:r>
      <w:r w:rsidRPr="00E47CA8">
        <w:rPr>
          <w:sz w:val="24"/>
        </w:rPr>
        <w:t>оттиск печати на поручении не совпадает с образцом оттиска печати, имеющимся в Депозитарии;</w:t>
      </w:r>
    </w:p>
    <w:p w:rsidR="007B4039" w:rsidRPr="00E47CA8" w:rsidRDefault="007B4039" w:rsidP="007B4039">
      <w:pPr>
        <w:tabs>
          <w:tab w:val="left" w:pos="567"/>
        </w:tabs>
        <w:ind w:firstLine="700"/>
        <w:jc w:val="both"/>
        <w:rPr>
          <w:sz w:val="24"/>
        </w:rPr>
      </w:pPr>
      <w:r>
        <w:rPr>
          <w:sz w:val="24"/>
        </w:rPr>
        <w:t xml:space="preserve"> - </w:t>
      </w:r>
      <w:r w:rsidRPr="00E47CA8">
        <w:rPr>
          <w:sz w:val="24"/>
        </w:rPr>
        <w:t xml:space="preserve">истек срок действия полномочий (доверенности) уполномоченного лица </w:t>
      </w:r>
      <w:r>
        <w:rPr>
          <w:sz w:val="24"/>
        </w:rPr>
        <w:t>Депонент</w:t>
      </w:r>
      <w:r w:rsidRPr="00E47CA8">
        <w:rPr>
          <w:sz w:val="24"/>
        </w:rPr>
        <w:t xml:space="preserve">а, подписавшего поручение, и/или доверенность оформлена не </w:t>
      </w:r>
      <w:r>
        <w:rPr>
          <w:sz w:val="24"/>
        </w:rPr>
        <w:t>надлежащим</w:t>
      </w:r>
      <w:r w:rsidRPr="00E47CA8">
        <w:rPr>
          <w:sz w:val="24"/>
        </w:rPr>
        <w:t xml:space="preserve"> образом;</w:t>
      </w:r>
    </w:p>
    <w:p w:rsidR="007B4039" w:rsidRPr="00E47CA8" w:rsidRDefault="007B4039" w:rsidP="007B4039">
      <w:pPr>
        <w:tabs>
          <w:tab w:val="left" w:pos="567"/>
        </w:tabs>
        <w:ind w:firstLine="700"/>
        <w:jc w:val="both"/>
        <w:rPr>
          <w:sz w:val="24"/>
        </w:rPr>
      </w:pPr>
      <w:r>
        <w:rPr>
          <w:sz w:val="24"/>
        </w:rPr>
        <w:t xml:space="preserve"> - </w:t>
      </w:r>
      <w:r w:rsidRPr="00E47CA8">
        <w:rPr>
          <w:sz w:val="24"/>
        </w:rPr>
        <w:t xml:space="preserve">к поручению не в полном объеме приложены документы (копии документов), необходимые для исполнения депозитарной операции в соответствии с требованиями  действующего законодательства Российской Федерации и </w:t>
      </w:r>
      <w:r>
        <w:rPr>
          <w:sz w:val="24"/>
        </w:rPr>
        <w:t xml:space="preserve">настоящих </w:t>
      </w:r>
      <w:r w:rsidRPr="00E47CA8">
        <w:rPr>
          <w:sz w:val="24"/>
        </w:rPr>
        <w:t xml:space="preserve">Условий; </w:t>
      </w:r>
    </w:p>
    <w:p w:rsidR="007B4039" w:rsidRDefault="007B4039" w:rsidP="007B4039">
      <w:pPr>
        <w:tabs>
          <w:tab w:val="left" w:pos="567"/>
        </w:tabs>
        <w:ind w:firstLine="700"/>
        <w:jc w:val="both"/>
        <w:rPr>
          <w:sz w:val="24"/>
        </w:rPr>
      </w:pPr>
      <w:r>
        <w:rPr>
          <w:sz w:val="24"/>
        </w:rPr>
        <w:t xml:space="preserve"> </w:t>
      </w:r>
      <w:r w:rsidRPr="00F20169">
        <w:rPr>
          <w:sz w:val="24"/>
        </w:rPr>
        <w:t xml:space="preserve">- поручение представлено в Депозитарий способом, не соответствующим депозитарному договору или иному соглашению с Депонентом, </w:t>
      </w:r>
      <w:r>
        <w:rPr>
          <w:sz w:val="24"/>
        </w:rPr>
        <w:t xml:space="preserve">передавшим поручение, </w:t>
      </w:r>
      <w:r w:rsidRPr="00F20169">
        <w:rPr>
          <w:sz w:val="24"/>
        </w:rPr>
        <w:t>или способом</w:t>
      </w:r>
      <w:r>
        <w:rPr>
          <w:sz w:val="24"/>
        </w:rPr>
        <w:t>,</w:t>
      </w:r>
      <w:r w:rsidRPr="00F20169">
        <w:rPr>
          <w:sz w:val="24"/>
        </w:rPr>
        <w:t xml:space="preserve"> не предусмотренным Условиями;</w:t>
      </w:r>
    </w:p>
    <w:p w:rsidR="007B4039" w:rsidRDefault="007B4039" w:rsidP="007B4039">
      <w:pPr>
        <w:tabs>
          <w:tab w:val="left" w:pos="567"/>
        </w:tabs>
        <w:ind w:firstLine="700"/>
        <w:jc w:val="both"/>
        <w:rPr>
          <w:sz w:val="24"/>
          <w:szCs w:val="24"/>
        </w:rPr>
      </w:pPr>
      <w:r w:rsidRPr="00F17249">
        <w:rPr>
          <w:sz w:val="24"/>
          <w:szCs w:val="24"/>
        </w:rPr>
        <w:t>- время между датой подписания поручения Депонентом и датой приема (регистрации) этого поручения превышает 10 (Десять) календарных дней.</w:t>
      </w:r>
    </w:p>
    <w:p w:rsidR="007B4039" w:rsidRDefault="007B4039" w:rsidP="007B4039">
      <w:pPr>
        <w:pStyle w:val="norm11"/>
        <w:spacing w:after="0"/>
        <w:ind w:firstLine="700"/>
        <w:rPr>
          <w:sz w:val="24"/>
        </w:rPr>
      </w:pPr>
      <w:r w:rsidRPr="00E47CA8">
        <w:rPr>
          <w:sz w:val="24"/>
        </w:rPr>
        <w:t>Депозитарий не исполняет поручения в следующих случаях:</w:t>
      </w:r>
    </w:p>
    <w:p w:rsidR="007B4039" w:rsidRPr="00543FE2" w:rsidRDefault="007B4039" w:rsidP="007B4039">
      <w:pPr>
        <w:adjustRightInd w:val="0"/>
        <w:ind w:firstLine="700"/>
        <w:rPr>
          <w:color w:val="000000"/>
          <w:sz w:val="24"/>
          <w:szCs w:val="24"/>
        </w:rPr>
      </w:pPr>
      <w:r w:rsidRPr="00F20169">
        <w:rPr>
          <w:color w:val="000000"/>
          <w:sz w:val="24"/>
          <w:szCs w:val="24"/>
        </w:rPr>
        <w:t>- поручение подписано лицом, не имеющим соответствующих полномочий;</w:t>
      </w:r>
      <w:r w:rsidRPr="00543FE2">
        <w:rPr>
          <w:color w:val="000000"/>
          <w:sz w:val="24"/>
          <w:szCs w:val="24"/>
        </w:rPr>
        <w:t xml:space="preserve"> </w:t>
      </w:r>
    </w:p>
    <w:p w:rsidR="007B4039" w:rsidRPr="00F20169" w:rsidRDefault="007B4039" w:rsidP="007B4039">
      <w:pPr>
        <w:adjustRightInd w:val="0"/>
        <w:ind w:firstLine="700"/>
        <w:jc w:val="both"/>
        <w:rPr>
          <w:color w:val="000000"/>
          <w:sz w:val="24"/>
          <w:szCs w:val="24"/>
        </w:rPr>
      </w:pPr>
      <w:r w:rsidRPr="00F20169">
        <w:rPr>
          <w:color w:val="000000"/>
          <w:sz w:val="24"/>
          <w:szCs w:val="24"/>
        </w:rPr>
        <w:t>- информация, содержащаяся в представленных документах, не соответствуют сведениям, содержащимся в учетных регистрах Депозитария;</w:t>
      </w:r>
    </w:p>
    <w:p w:rsidR="007B4039" w:rsidRPr="00F20169" w:rsidRDefault="007B4039" w:rsidP="007B4039">
      <w:pPr>
        <w:tabs>
          <w:tab w:val="left" w:pos="567"/>
        </w:tabs>
        <w:ind w:firstLine="700"/>
        <w:jc w:val="both"/>
        <w:rPr>
          <w:sz w:val="24"/>
        </w:rPr>
      </w:pPr>
      <w:r w:rsidRPr="00F20169">
        <w:rPr>
          <w:sz w:val="24"/>
        </w:rPr>
        <w:t>-  исполнение поручения приведет к нарушению условий обращения ценных бумаг;</w:t>
      </w:r>
    </w:p>
    <w:p w:rsidR="007B4039" w:rsidRPr="00F20169" w:rsidRDefault="007B4039" w:rsidP="007B4039">
      <w:pPr>
        <w:tabs>
          <w:tab w:val="left" w:pos="567"/>
        </w:tabs>
        <w:ind w:firstLine="700"/>
        <w:jc w:val="both"/>
        <w:rPr>
          <w:sz w:val="24"/>
        </w:rPr>
      </w:pPr>
      <w:r w:rsidRPr="00F20169">
        <w:rPr>
          <w:sz w:val="24"/>
        </w:rPr>
        <w:t>- исполнение поручения требует осуществления операции, не предусмотренной Условиями;</w:t>
      </w:r>
    </w:p>
    <w:p w:rsidR="007B4039" w:rsidRPr="00E47CA8" w:rsidRDefault="007B4039" w:rsidP="007B4039">
      <w:pPr>
        <w:ind w:firstLine="700"/>
        <w:jc w:val="both"/>
        <w:rPr>
          <w:sz w:val="24"/>
        </w:rPr>
      </w:pPr>
      <w:r w:rsidRPr="00F20169">
        <w:rPr>
          <w:sz w:val="24"/>
        </w:rPr>
        <w:t>- количество ценных бумаг, находящихся на счете депо (разделе счета депо) в течение срока действия поручения, недостаточно для проведения депозитарной операции, указанной в поручении;</w:t>
      </w:r>
    </w:p>
    <w:p w:rsidR="007B4039" w:rsidRPr="00E47CA8" w:rsidRDefault="007B4039" w:rsidP="007B4039">
      <w:pPr>
        <w:ind w:firstLine="700"/>
        <w:jc w:val="both"/>
        <w:rPr>
          <w:sz w:val="24"/>
        </w:rPr>
      </w:pPr>
      <w:r w:rsidRPr="00E47CA8">
        <w:rPr>
          <w:sz w:val="24"/>
        </w:rPr>
        <w:t>- не исполнено (исполнено не надлежащим образом) распоряжение Депозитария регистратору (другому депозитарию), составленное на основе поручения;</w:t>
      </w:r>
    </w:p>
    <w:p w:rsidR="007B4039" w:rsidRPr="00E47CA8" w:rsidRDefault="007B4039" w:rsidP="007B4039">
      <w:pPr>
        <w:ind w:firstLine="700"/>
        <w:jc w:val="both"/>
        <w:rPr>
          <w:sz w:val="24"/>
        </w:rPr>
      </w:pPr>
      <w:r w:rsidRPr="00E47CA8">
        <w:rPr>
          <w:sz w:val="24"/>
        </w:rPr>
        <w:t>- ценны</w:t>
      </w:r>
      <w:r>
        <w:rPr>
          <w:sz w:val="24"/>
        </w:rPr>
        <w:t>е бумаги, указанные в поручении</w:t>
      </w:r>
      <w:r w:rsidRPr="00E47CA8">
        <w:rPr>
          <w:sz w:val="24"/>
        </w:rPr>
        <w:t xml:space="preserve">, не включены в список выпусков ценных бумаг, обслуживаемых Депозитарием; </w:t>
      </w:r>
    </w:p>
    <w:p w:rsidR="007B4039" w:rsidRPr="00F20169" w:rsidRDefault="007B4039" w:rsidP="007B4039">
      <w:pPr>
        <w:ind w:firstLine="700"/>
        <w:jc w:val="both"/>
        <w:rPr>
          <w:sz w:val="24"/>
        </w:rPr>
      </w:pPr>
      <w:r w:rsidRPr="00E47CA8">
        <w:rPr>
          <w:sz w:val="24"/>
        </w:rPr>
        <w:t>- р</w:t>
      </w:r>
      <w:r>
        <w:rPr>
          <w:sz w:val="24"/>
        </w:rPr>
        <w:t>еквизиты, указанные в поручении</w:t>
      </w:r>
      <w:r w:rsidRPr="00E47CA8">
        <w:rPr>
          <w:sz w:val="24"/>
        </w:rPr>
        <w:t xml:space="preserve">, не позволяют однозначно идентифицировать </w:t>
      </w:r>
      <w:r w:rsidRPr="00F20169">
        <w:rPr>
          <w:sz w:val="24"/>
        </w:rPr>
        <w:t>ценные бумаги;</w:t>
      </w:r>
    </w:p>
    <w:p w:rsidR="007B4039" w:rsidRPr="00F20169" w:rsidRDefault="007B4039" w:rsidP="007B4039">
      <w:pPr>
        <w:ind w:firstLine="700"/>
        <w:jc w:val="both"/>
        <w:rPr>
          <w:color w:val="000000"/>
          <w:sz w:val="24"/>
          <w:szCs w:val="24"/>
        </w:rPr>
      </w:pPr>
      <w:r w:rsidRPr="00F20169">
        <w:rPr>
          <w:color w:val="000000"/>
          <w:sz w:val="24"/>
          <w:szCs w:val="24"/>
        </w:rPr>
        <w:t>- ценные бумаги, в отношении которых дается поручение, обременены обязательствами и (или) распоряжение ими ограничено, и исполнение поручения может привести к нарушению таких обязательств (ограничений);</w:t>
      </w:r>
    </w:p>
    <w:p w:rsidR="007B4039" w:rsidRDefault="007B4039" w:rsidP="007B4039">
      <w:pPr>
        <w:ind w:firstLine="700"/>
        <w:jc w:val="both"/>
        <w:rPr>
          <w:sz w:val="24"/>
          <w:szCs w:val="24"/>
        </w:rPr>
      </w:pPr>
      <w:r w:rsidRPr="00F20169">
        <w:rPr>
          <w:color w:val="000000"/>
          <w:sz w:val="24"/>
          <w:szCs w:val="24"/>
        </w:rPr>
        <w:t>- истек срок действия поручения, предусмотренный Условиями;</w:t>
      </w:r>
    </w:p>
    <w:p w:rsidR="007B4039" w:rsidRPr="00E47CA8" w:rsidRDefault="007B4039" w:rsidP="007B4039">
      <w:pPr>
        <w:ind w:firstLine="700"/>
        <w:jc w:val="both"/>
        <w:rPr>
          <w:sz w:val="24"/>
        </w:rPr>
      </w:pPr>
      <w:r w:rsidRPr="00E47CA8">
        <w:rPr>
          <w:sz w:val="24"/>
        </w:rPr>
        <w:t>- заблокирован счет депо</w:t>
      </w:r>
      <w:r>
        <w:rPr>
          <w:sz w:val="24"/>
        </w:rPr>
        <w:t xml:space="preserve">, </w:t>
      </w:r>
      <w:r w:rsidRPr="00E47CA8">
        <w:rPr>
          <w:sz w:val="24"/>
        </w:rPr>
        <w:t xml:space="preserve">раздел счета депо </w:t>
      </w:r>
      <w:r>
        <w:rPr>
          <w:sz w:val="24"/>
        </w:rPr>
        <w:t>Депонент</w:t>
      </w:r>
      <w:r w:rsidRPr="00E47CA8">
        <w:rPr>
          <w:sz w:val="24"/>
        </w:rPr>
        <w:t>а;</w:t>
      </w:r>
    </w:p>
    <w:p w:rsidR="007B4039" w:rsidRPr="00E47CA8" w:rsidRDefault="007B4039" w:rsidP="007B4039">
      <w:pPr>
        <w:ind w:firstLine="700"/>
        <w:jc w:val="both"/>
        <w:rPr>
          <w:sz w:val="24"/>
        </w:rPr>
      </w:pPr>
      <w:r w:rsidRPr="00E47CA8">
        <w:rPr>
          <w:sz w:val="24"/>
        </w:rPr>
        <w:t xml:space="preserve">- если информация, содержащаяся в поручении </w:t>
      </w:r>
      <w:r>
        <w:rPr>
          <w:sz w:val="24"/>
        </w:rPr>
        <w:t>Депонент</w:t>
      </w:r>
      <w:r w:rsidRPr="00E47CA8">
        <w:rPr>
          <w:sz w:val="24"/>
        </w:rPr>
        <w:t>а, не соответствует данным, содержащимся в уведомлении (выписке, отчете), полученном от регистратора/другого депозитария;</w:t>
      </w:r>
    </w:p>
    <w:p w:rsidR="007B4039" w:rsidRDefault="007B4039" w:rsidP="007B4039">
      <w:pPr>
        <w:ind w:firstLine="567"/>
        <w:jc w:val="both"/>
        <w:rPr>
          <w:sz w:val="24"/>
        </w:rPr>
      </w:pPr>
      <w:r w:rsidRPr="00E47CA8">
        <w:rPr>
          <w:sz w:val="24"/>
        </w:rPr>
        <w:t>- если зачисление ценных бумаг на указанный в поручении раздел не предусмотрено действующими нормативно-правовыми актами, условиями выпус</w:t>
      </w:r>
      <w:r>
        <w:rPr>
          <w:sz w:val="24"/>
        </w:rPr>
        <w:t>ка и/или обращения ценных бумаг;</w:t>
      </w:r>
    </w:p>
    <w:p w:rsidR="007B4039" w:rsidRPr="00C75AD0" w:rsidRDefault="007B4039" w:rsidP="007B4039">
      <w:pPr>
        <w:tabs>
          <w:tab w:val="left" w:pos="567"/>
        </w:tabs>
        <w:ind w:firstLine="700"/>
        <w:jc w:val="both"/>
        <w:rPr>
          <w:sz w:val="24"/>
        </w:rPr>
      </w:pPr>
      <w:r w:rsidRPr="00C75AD0">
        <w:rPr>
          <w:sz w:val="24"/>
        </w:rPr>
        <w:t>- наличие у Депонента непогашенных финансовых обязательств перед Депозитарием;</w:t>
      </w:r>
    </w:p>
    <w:p w:rsidR="007B4039" w:rsidRPr="00C75AD0" w:rsidRDefault="007B4039" w:rsidP="007B4039">
      <w:pPr>
        <w:widowControl w:val="0"/>
        <w:autoSpaceDE/>
        <w:autoSpaceDN/>
        <w:ind w:firstLine="709"/>
        <w:jc w:val="both"/>
        <w:rPr>
          <w:sz w:val="24"/>
          <w:szCs w:val="24"/>
        </w:rPr>
      </w:pPr>
      <w:r w:rsidRPr="00C75AD0">
        <w:rPr>
          <w:sz w:val="24"/>
          <w:szCs w:val="24"/>
        </w:rPr>
        <w:t>- не предоставлены документы, требуемые Депозитарием в соответствии с законодательством Российской Федерации</w:t>
      </w:r>
      <w:r>
        <w:rPr>
          <w:sz w:val="24"/>
          <w:szCs w:val="24"/>
        </w:rPr>
        <w:t xml:space="preserve">, в том числе законодательством </w:t>
      </w:r>
      <w:r w:rsidRPr="00C75AD0">
        <w:rPr>
          <w:sz w:val="24"/>
          <w:szCs w:val="24"/>
        </w:rPr>
        <w:t xml:space="preserve"> о противодействии легализации (отмыванию) доходов, полученных преступным путем, </w:t>
      </w:r>
      <w:r>
        <w:rPr>
          <w:sz w:val="24"/>
          <w:szCs w:val="24"/>
        </w:rPr>
        <w:t>и</w:t>
      </w:r>
      <w:r w:rsidRPr="00C75AD0">
        <w:rPr>
          <w:sz w:val="24"/>
          <w:szCs w:val="24"/>
        </w:rPr>
        <w:t xml:space="preserve"> финансированию терроризма;</w:t>
      </w:r>
    </w:p>
    <w:p w:rsidR="007B4039" w:rsidRPr="00364A8C" w:rsidRDefault="007B4039" w:rsidP="007B4039">
      <w:pPr>
        <w:widowControl w:val="0"/>
        <w:autoSpaceDE/>
        <w:autoSpaceDN/>
        <w:ind w:firstLine="709"/>
        <w:jc w:val="both"/>
        <w:rPr>
          <w:sz w:val="24"/>
          <w:szCs w:val="24"/>
        </w:rPr>
      </w:pPr>
      <w:r w:rsidRPr="00C75AD0">
        <w:rPr>
          <w:sz w:val="24"/>
          <w:szCs w:val="24"/>
        </w:rPr>
        <w:lastRenderedPageBreak/>
        <w:t xml:space="preserve">- в случае  возникновения подозрений, что операция совершается в целях легализации (отмывания) доходов, полученных преступным путем, </w:t>
      </w:r>
      <w:r>
        <w:rPr>
          <w:sz w:val="24"/>
          <w:szCs w:val="24"/>
        </w:rPr>
        <w:t>или</w:t>
      </w:r>
      <w:r w:rsidRPr="00C75AD0">
        <w:rPr>
          <w:sz w:val="24"/>
          <w:szCs w:val="24"/>
        </w:rPr>
        <w:t xml:space="preserve"> финансирования терроризма.</w:t>
      </w:r>
    </w:p>
    <w:p w:rsidR="007B4039" w:rsidRPr="00E47CA8" w:rsidRDefault="007B4039" w:rsidP="007B4039">
      <w:pPr>
        <w:tabs>
          <w:tab w:val="left" w:pos="567"/>
        </w:tabs>
        <w:ind w:firstLine="700"/>
        <w:jc w:val="both"/>
        <w:rPr>
          <w:sz w:val="24"/>
        </w:rPr>
      </w:pPr>
      <w:r w:rsidRPr="00E47CA8">
        <w:rPr>
          <w:sz w:val="24"/>
        </w:rPr>
        <w:t xml:space="preserve">В </w:t>
      </w:r>
      <w:proofErr w:type="gramStart"/>
      <w:r w:rsidRPr="00E47CA8">
        <w:rPr>
          <w:sz w:val="24"/>
        </w:rPr>
        <w:t>случае</w:t>
      </w:r>
      <w:proofErr w:type="gramEnd"/>
      <w:r w:rsidRPr="00E47CA8">
        <w:rPr>
          <w:sz w:val="24"/>
        </w:rPr>
        <w:t xml:space="preserve"> неисполнения поручения Депозитарий представляет Отказ в исполнении поручения (Приложение № </w:t>
      </w:r>
      <w:r>
        <w:rPr>
          <w:sz w:val="24"/>
        </w:rPr>
        <w:t>8</w:t>
      </w:r>
      <w:r w:rsidRPr="00E47CA8">
        <w:rPr>
          <w:sz w:val="24"/>
        </w:rPr>
        <w:t xml:space="preserve">) с указанием причин неисполнения данного поручения. При этом обязательства Депозитария по отношению к данному поручению </w:t>
      </w:r>
      <w:r>
        <w:rPr>
          <w:sz w:val="24"/>
        </w:rPr>
        <w:t>Депонент</w:t>
      </w:r>
      <w:r w:rsidRPr="00E47CA8">
        <w:rPr>
          <w:sz w:val="24"/>
        </w:rPr>
        <w:t xml:space="preserve">а считаются выполненными. Оплата неисполненной по ошибке </w:t>
      </w:r>
      <w:r>
        <w:rPr>
          <w:sz w:val="24"/>
        </w:rPr>
        <w:t>Депонент</w:t>
      </w:r>
      <w:r w:rsidRPr="00E47CA8">
        <w:rPr>
          <w:sz w:val="24"/>
        </w:rPr>
        <w:t xml:space="preserve">а операции осуществляется </w:t>
      </w:r>
      <w:r>
        <w:rPr>
          <w:sz w:val="24"/>
        </w:rPr>
        <w:t>Депонент</w:t>
      </w:r>
      <w:r w:rsidRPr="00E47CA8">
        <w:rPr>
          <w:sz w:val="24"/>
        </w:rPr>
        <w:t xml:space="preserve">ом в соответствии с действующими порядком оплаты и тарифами. После устранения причин, повлекших за собой отказ в исполнении операции, </w:t>
      </w:r>
      <w:r>
        <w:rPr>
          <w:sz w:val="24"/>
        </w:rPr>
        <w:t>Депонент</w:t>
      </w:r>
      <w:r w:rsidRPr="00E47CA8">
        <w:rPr>
          <w:sz w:val="24"/>
        </w:rPr>
        <w:t xml:space="preserve"> </w:t>
      </w:r>
      <w:r w:rsidRPr="00CA24CE">
        <w:rPr>
          <w:sz w:val="24"/>
        </w:rPr>
        <w:t>может предоставить</w:t>
      </w:r>
      <w:r>
        <w:rPr>
          <w:sz w:val="24"/>
        </w:rPr>
        <w:t xml:space="preserve"> в Депозитарий новое поручение</w:t>
      </w:r>
      <w:r w:rsidRPr="00E47CA8">
        <w:rPr>
          <w:sz w:val="24"/>
        </w:rPr>
        <w:t xml:space="preserve">. </w:t>
      </w:r>
    </w:p>
    <w:p w:rsidR="007B4039" w:rsidRDefault="007B4039" w:rsidP="007B4039">
      <w:pPr>
        <w:pStyle w:val="norm11"/>
        <w:spacing w:after="0"/>
        <w:ind w:firstLine="709"/>
        <w:rPr>
          <w:sz w:val="24"/>
        </w:rPr>
      </w:pPr>
      <w:r>
        <w:rPr>
          <w:sz w:val="24"/>
        </w:rPr>
        <w:t xml:space="preserve">В </w:t>
      </w:r>
      <w:proofErr w:type="gramStart"/>
      <w:r>
        <w:rPr>
          <w:sz w:val="24"/>
        </w:rPr>
        <w:t>случае</w:t>
      </w:r>
      <w:proofErr w:type="gramEnd"/>
      <w:r>
        <w:rPr>
          <w:sz w:val="24"/>
        </w:rPr>
        <w:t xml:space="preserve"> исполнения поручения</w:t>
      </w:r>
      <w:r w:rsidRPr="00E47CA8">
        <w:rPr>
          <w:sz w:val="24"/>
        </w:rPr>
        <w:t xml:space="preserve">, Депозитарий представляет отчет о выполненной </w:t>
      </w:r>
      <w:r w:rsidRPr="00241F56">
        <w:rPr>
          <w:sz w:val="24"/>
        </w:rPr>
        <w:t xml:space="preserve">операции (Приложения № 9 и № 10). </w:t>
      </w:r>
    </w:p>
    <w:p w:rsidR="007B4039" w:rsidRPr="00241F56" w:rsidRDefault="007B4039" w:rsidP="007B4039">
      <w:pPr>
        <w:pStyle w:val="norm11"/>
        <w:spacing w:after="0"/>
        <w:ind w:firstLine="709"/>
        <w:rPr>
          <w:sz w:val="24"/>
        </w:rPr>
      </w:pPr>
    </w:p>
    <w:p w:rsidR="007B4039" w:rsidRPr="007B07DE" w:rsidRDefault="007B4039" w:rsidP="007B4039">
      <w:pPr>
        <w:pStyle w:val="20"/>
        <w:spacing w:before="0" w:after="0"/>
        <w:ind w:left="180" w:right="221" w:firstLine="528"/>
        <w:rPr>
          <w:rFonts w:ascii="Times New Roman" w:hAnsi="Times New Roman" w:cs="Times New Roman"/>
          <w:i w:val="0"/>
        </w:rPr>
      </w:pPr>
      <w:bookmarkStart w:id="84" w:name="_Toc134714395"/>
      <w:r w:rsidRPr="007B07DE">
        <w:rPr>
          <w:rFonts w:ascii="Times New Roman" w:hAnsi="Times New Roman" w:cs="Times New Roman"/>
          <w:i w:val="0"/>
        </w:rPr>
        <w:t xml:space="preserve">8.1.4. Срок выполнения </w:t>
      </w:r>
      <w:proofErr w:type="gramStart"/>
      <w:r w:rsidRPr="007B07DE">
        <w:rPr>
          <w:rFonts w:ascii="Times New Roman" w:hAnsi="Times New Roman" w:cs="Times New Roman"/>
          <w:i w:val="0"/>
        </w:rPr>
        <w:t>депозитарных</w:t>
      </w:r>
      <w:proofErr w:type="gramEnd"/>
      <w:r w:rsidRPr="007B07DE">
        <w:rPr>
          <w:rFonts w:ascii="Times New Roman" w:hAnsi="Times New Roman" w:cs="Times New Roman"/>
          <w:i w:val="0"/>
        </w:rPr>
        <w:t xml:space="preserve"> операций.</w:t>
      </w:r>
      <w:bookmarkEnd w:id="84"/>
    </w:p>
    <w:p w:rsidR="007B4039" w:rsidRDefault="007B4039" w:rsidP="007B4039">
      <w:pPr>
        <w:pStyle w:val="norm11"/>
        <w:spacing w:after="0"/>
        <w:ind w:firstLine="709"/>
        <w:rPr>
          <w:sz w:val="24"/>
        </w:rPr>
      </w:pPr>
      <w:r w:rsidRPr="00241F56">
        <w:rPr>
          <w:sz w:val="24"/>
        </w:rPr>
        <w:t xml:space="preserve">Срок выполнения депозитарной операции исчисляется </w:t>
      </w:r>
      <w:proofErr w:type="gramStart"/>
      <w:r w:rsidRPr="00241F56">
        <w:rPr>
          <w:sz w:val="24"/>
        </w:rPr>
        <w:t>с даты представления</w:t>
      </w:r>
      <w:proofErr w:type="gramEnd"/>
      <w:r w:rsidRPr="00241F56">
        <w:rPr>
          <w:sz w:val="24"/>
        </w:rPr>
        <w:t xml:space="preserve"> в Депозитарий всех необходимых документов и их регистрации.</w:t>
      </w:r>
    </w:p>
    <w:p w:rsidR="007B4039" w:rsidRPr="00241F56" w:rsidRDefault="007B4039" w:rsidP="007B4039">
      <w:pPr>
        <w:pStyle w:val="norm11"/>
        <w:spacing w:after="0"/>
        <w:ind w:firstLine="709"/>
        <w:rPr>
          <w:sz w:val="24"/>
        </w:rPr>
      </w:pPr>
    </w:p>
    <w:p w:rsidR="007B4039" w:rsidRPr="007B07DE" w:rsidRDefault="007B4039" w:rsidP="007B4039">
      <w:pPr>
        <w:pStyle w:val="20"/>
        <w:spacing w:before="0" w:after="0"/>
        <w:ind w:left="180" w:right="221" w:firstLine="528"/>
        <w:rPr>
          <w:rFonts w:ascii="Times New Roman" w:hAnsi="Times New Roman" w:cs="Times New Roman"/>
          <w:i w:val="0"/>
        </w:rPr>
      </w:pPr>
      <w:bookmarkStart w:id="85" w:name="_Toc134714396"/>
      <w:r w:rsidRPr="007B07DE">
        <w:rPr>
          <w:rFonts w:ascii="Times New Roman" w:hAnsi="Times New Roman" w:cs="Times New Roman"/>
          <w:i w:val="0"/>
        </w:rPr>
        <w:t>8.1.5. Отчетные формы по депозитарным операциям.</w:t>
      </w:r>
      <w:bookmarkEnd w:id="85"/>
    </w:p>
    <w:p w:rsidR="007B4039" w:rsidRPr="00E47CA8" w:rsidRDefault="007B4039" w:rsidP="007B4039">
      <w:pPr>
        <w:ind w:firstLine="709"/>
        <w:jc w:val="both"/>
        <w:rPr>
          <w:sz w:val="24"/>
        </w:rPr>
      </w:pPr>
      <w:r w:rsidRPr="00E47CA8">
        <w:rPr>
          <w:sz w:val="24"/>
        </w:rPr>
        <w:t xml:space="preserve">Отчетные формы Депозитария по результатам осуществленных в течение рабочего дня депозитарных операций выдаются </w:t>
      </w:r>
      <w:r>
        <w:rPr>
          <w:sz w:val="24"/>
        </w:rPr>
        <w:t>Депонент</w:t>
      </w:r>
      <w:r w:rsidRPr="00E47CA8">
        <w:rPr>
          <w:sz w:val="24"/>
        </w:rPr>
        <w:t>ам после их осуществления.</w:t>
      </w:r>
    </w:p>
    <w:p w:rsidR="007B4039" w:rsidRDefault="007B4039" w:rsidP="007B4039">
      <w:pPr>
        <w:tabs>
          <w:tab w:val="left" w:pos="567"/>
        </w:tabs>
        <w:ind w:firstLine="709"/>
        <w:jc w:val="both"/>
        <w:rPr>
          <w:sz w:val="24"/>
        </w:rPr>
      </w:pPr>
      <w:r w:rsidRPr="00E47CA8">
        <w:rPr>
          <w:sz w:val="24"/>
        </w:rPr>
        <w:t>Отчет Депозитария об исполненной депозитарной о</w:t>
      </w:r>
      <w:r>
        <w:rPr>
          <w:sz w:val="24"/>
        </w:rPr>
        <w:t xml:space="preserve">перации - документ Депозитария, </w:t>
      </w:r>
      <w:r w:rsidRPr="00E47CA8">
        <w:rPr>
          <w:sz w:val="24"/>
        </w:rPr>
        <w:t xml:space="preserve">являющийся основанием для совершения проводок в учетных системах </w:t>
      </w:r>
      <w:r>
        <w:rPr>
          <w:sz w:val="24"/>
        </w:rPr>
        <w:t>Депонент</w:t>
      </w:r>
      <w:r w:rsidRPr="00E47CA8">
        <w:rPr>
          <w:sz w:val="24"/>
        </w:rPr>
        <w:t>а.</w:t>
      </w:r>
      <w:r>
        <w:rPr>
          <w:sz w:val="24"/>
        </w:rPr>
        <w:t xml:space="preserve"> </w:t>
      </w:r>
    </w:p>
    <w:p w:rsidR="007B4039" w:rsidRPr="00217A83" w:rsidRDefault="007B4039" w:rsidP="007B4039">
      <w:pPr>
        <w:tabs>
          <w:tab w:val="left" w:pos="567"/>
        </w:tabs>
        <w:ind w:firstLine="709"/>
        <w:jc w:val="both"/>
        <w:rPr>
          <w:color w:val="000000"/>
          <w:sz w:val="24"/>
        </w:rPr>
      </w:pPr>
      <w:r w:rsidRPr="00217A83">
        <w:rPr>
          <w:color w:val="000000"/>
          <w:sz w:val="24"/>
        </w:rPr>
        <w:t xml:space="preserve">Депозитарий может представлять </w:t>
      </w:r>
      <w:r>
        <w:rPr>
          <w:color w:val="000000"/>
          <w:sz w:val="24"/>
        </w:rPr>
        <w:t>Депонент</w:t>
      </w:r>
      <w:r w:rsidRPr="00217A83">
        <w:rPr>
          <w:color w:val="000000"/>
          <w:sz w:val="24"/>
        </w:rPr>
        <w:t>у отчет о проведенной операции (операциях), не содержащий информацию о количестве ценных бумаг на счете депо, на любой момент времени.</w:t>
      </w:r>
    </w:p>
    <w:p w:rsidR="007B4039" w:rsidRPr="00217A83" w:rsidRDefault="007B4039" w:rsidP="007B4039">
      <w:pPr>
        <w:tabs>
          <w:tab w:val="left" w:pos="567"/>
        </w:tabs>
        <w:ind w:firstLine="709"/>
        <w:jc w:val="both"/>
        <w:rPr>
          <w:color w:val="000000"/>
          <w:sz w:val="24"/>
        </w:rPr>
      </w:pPr>
      <w:r w:rsidRPr="00217A83">
        <w:rPr>
          <w:color w:val="000000"/>
          <w:sz w:val="24"/>
        </w:rPr>
        <w:t xml:space="preserve">Депозитарий представляет </w:t>
      </w:r>
      <w:r>
        <w:rPr>
          <w:color w:val="000000"/>
          <w:sz w:val="24"/>
        </w:rPr>
        <w:t>Депонент</w:t>
      </w:r>
      <w:r w:rsidRPr="00217A83">
        <w:rPr>
          <w:color w:val="000000"/>
          <w:sz w:val="24"/>
        </w:rPr>
        <w:t>у отчет о проведенной операции (операциях) по счету депо, содержащий информацию о количестве ценных бумаг, не позднее рабочего дня, следующего за днем проведения указанной операции (операций).</w:t>
      </w:r>
    </w:p>
    <w:p w:rsidR="007B4039" w:rsidRPr="00E47CA8" w:rsidRDefault="007B4039" w:rsidP="007B4039">
      <w:pPr>
        <w:tabs>
          <w:tab w:val="left" w:pos="567"/>
        </w:tabs>
        <w:ind w:firstLine="709"/>
        <w:jc w:val="both"/>
        <w:rPr>
          <w:sz w:val="24"/>
        </w:rPr>
      </w:pPr>
      <w:r w:rsidRPr="00217A83">
        <w:rPr>
          <w:color w:val="000000"/>
          <w:sz w:val="24"/>
        </w:rPr>
        <w:t xml:space="preserve">Отчет Депозитария о проведенной депозитарной операции </w:t>
      </w:r>
      <w:r w:rsidRPr="00E47CA8">
        <w:rPr>
          <w:sz w:val="24"/>
        </w:rPr>
        <w:t xml:space="preserve">передается инициатору операции. При совершении депозитарной операции по счету депо </w:t>
      </w:r>
      <w:r>
        <w:rPr>
          <w:sz w:val="24"/>
        </w:rPr>
        <w:t>Депонент</w:t>
      </w:r>
      <w:r w:rsidRPr="00E47CA8">
        <w:rPr>
          <w:sz w:val="24"/>
        </w:rPr>
        <w:t xml:space="preserve">а, произведенной не по инициативе </w:t>
      </w:r>
      <w:r>
        <w:rPr>
          <w:sz w:val="24"/>
        </w:rPr>
        <w:t>Депонент</w:t>
      </w:r>
      <w:r w:rsidRPr="00E47CA8">
        <w:rPr>
          <w:sz w:val="24"/>
        </w:rPr>
        <w:t xml:space="preserve">а (уполномоченного лица </w:t>
      </w:r>
      <w:r>
        <w:rPr>
          <w:sz w:val="24"/>
        </w:rPr>
        <w:t>Депонент</w:t>
      </w:r>
      <w:r w:rsidRPr="00E47CA8">
        <w:rPr>
          <w:sz w:val="24"/>
        </w:rPr>
        <w:t xml:space="preserve">а), в том числе при </w:t>
      </w:r>
      <w:r>
        <w:rPr>
          <w:sz w:val="24"/>
        </w:rPr>
        <w:t>глобальных операциях</w:t>
      </w:r>
      <w:r w:rsidRPr="00E47CA8">
        <w:rPr>
          <w:sz w:val="24"/>
        </w:rPr>
        <w:t xml:space="preserve">, отчет Депозитария также представляется </w:t>
      </w:r>
      <w:r>
        <w:rPr>
          <w:sz w:val="24"/>
        </w:rPr>
        <w:t>Депонент</w:t>
      </w:r>
      <w:r w:rsidRPr="00E47CA8">
        <w:rPr>
          <w:sz w:val="24"/>
        </w:rPr>
        <w:t xml:space="preserve">у. </w:t>
      </w:r>
    </w:p>
    <w:p w:rsidR="007B4039" w:rsidRPr="00E47CA8" w:rsidRDefault="007B4039" w:rsidP="007B4039">
      <w:pPr>
        <w:tabs>
          <w:tab w:val="left" w:pos="567"/>
        </w:tabs>
        <w:ind w:firstLine="709"/>
        <w:jc w:val="both"/>
        <w:rPr>
          <w:sz w:val="24"/>
        </w:rPr>
      </w:pPr>
      <w:r w:rsidRPr="00E47CA8">
        <w:rPr>
          <w:sz w:val="24"/>
        </w:rPr>
        <w:t xml:space="preserve">Для передачи поручений, а также получения отчетных документов Депозитария </w:t>
      </w:r>
      <w:r>
        <w:rPr>
          <w:sz w:val="24"/>
        </w:rPr>
        <w:t>Депонент</w:t>
      </w:r>
      <w:r w:rsidRPr="00E47CA8">
        <w:rPr>
          <w:sz w:val="24"/>
        </w:rPr>
        <w:t xml:space="preserve"> - юридическое лицо назначает ответственных лиц, действующих на основании доверенности, и</w:t>
      </w:r>
      <w:r w:rsidRPr="00F20169">
        <w:rPr>
          <w:sz w:val="24"/>
        </w:rPr>
        <w:t>/или предоставляет</w:t>
      </w:r>
      <w:r w:rsidRPr="00E47CA8">
        <w:rPr>
          <w:sz w:val="24"/>
        </w:rPr>
        <w:t xml:space="preserve"> в Депозитарий список сотрудников, уполномоченных на передачу и получение документов в Депозитарии (далее – Список) (Приложение № 1</w:t>
      </w:r>
      <w:r>
        <w:rPr>
          <w:sz w:val="24"/>
        </w:rPr>
        <w:t>1</w:t>
      </w:r>
      <w:r w:rsidRPr="00E47CA8">
        <w:rPr>
          <w:sz w:val="24"/>
        </w:rPr>
        <w:t>).</w:t>
      </w:r>
    </w:p>
    <w:p w:rsidR="007B4039" w:rsidRPr="00E47CA8" w:rsidRDefault="007B4039" w:rsidP="007B4039">
      <w:pPr>
        <w:ind w:firstLine="709"/>
        <w:jc w:val="both"/>
        <w:rPr>
          <w:sz w:val="24"/>
        </w:rPr>
      </w:pPr>
      <w:r w:rsidRPr="00E47CA8">
        <w:rPr>
          <w:sz w:val="24"/>
        </w:rPr>
        <w:t xml:space="preserve">Доверенности на указанных лиц и Список передаются </w:t>
      </w:r>
      <w:r>
        <w:rPr>
          <w:sz w:val="24"/>
        </w:rPr>
        <w:t>Депонент</w:t>
      </w:r>
      <w:r w:rsidRPr="00E47CA8">
        <w:rPr>
          <w:sz w:val="24"/>
        </w:rPr>
        <w:t xml:space="preserve">ом в Депозитарий при предоставлении комплекта документов для открытия счета депо. </w:t>
      </w:r>
    </w:p>
    <w:p w:rsidR="007B4039" w:rsidRPr="00E47CA8" w:rsidRDefault="007B4039" w:rsidP="007B4039">
      <w:pPr>
        <w:tabs>
          <w:tab w:val="left" w:pos="567"/>
        </w:tabs>
        <w:ind w:firstLine="709"/>
        <w:jc w:val="both"/>
        <w:rPr>
          <w:sz w:val="24"/>
        </w:rPr>
      </w:pPr>
      <w:r w:rsidRPr="00E47CA8">
        <w:rPr>
          <w:sz w:val="24"/>
        </w:rPr>
        <w:t xml:space="preserve">В </w:t>
      </w:r>
      <w:proofErr w:type="gramStart"/>
      <w:r w:rsidRPr="00E47CA8">
        <w:rPr>
          <w:sz w:val="24"/>
        </w:rPr>
        <w:t>случае</w:t>
      </w:r>
      <w:proofErr w:type="gramEnd"/>
      <w:r w:rsidRPr="00E47CA8">
        <w:rPr>
          <w:sz w:val="24"/>
        </w:rPr>
        <w:t xml:space="preserve"> отмены полномочий кого-либо из ответственных лиц </w:t>
      </w:r>
      <w:r>
        <w:rPr>
          <w:sz w:val="24"/>
        </w:rPr>
        <w:t>Депонент</w:t>
      </w:r>
      <w:r w:rsidRPr="00E47CA8">
        <w:rPr>
          <w:sz w:val="24"/>
        </w:rPr>
        <w:t xml:space="preserve"> обязуется передавать новые доверенности на ответственных лиц и Список. До поступления указанных изменений документы принимаются</w:t>
      </w:r>
      <w:r>
        <w:rPr>
          <w:sz w:val="24"/>
        </w:rPr>
        <w:t xml:space="preserve"> (</w:t>
      </w:r>
      <w:r w:rsidRPr="00E47CA8">
        <w:rPr>
          <w:sz w:val="24"/>
        </w:rPr>
        <w:t>передаются</w:t>
      </w:r>
      <w:r>
        <w:rPr>
          <w:sz w:val="24"/>
        </w:rPr>
        <w:t>)</w:t>
      </w:r>
      <w:r w:rsidRPr="00E47CA8">
        <w:rPr>
          <w:sz w:val="24"/>
        </w:rPr>
        <w:t xml:space="preserve"> тому сотруднику </w:t>
      </w:r>
      <w:r>
        <w:rPr>
          <w:sz w:val="24"/>
        </w:rPr>
        <w:t>Депонент</w:t>
      </w:r>
      <w:r w:rsidRPr="00E47CA8">
        <w:rPr>
          <w:sz w:val="24"/>
        </w:rPr>
        <w:t>а, на которого имеется действующая доверенность.</w:t>
      </w:r>
    </w:p>
    <w:p w:rsidR="007B4039" w:rsidRDefault="007B4039" w:rsidP="007B4039">
      <w:pPr>
        <w:ind w:firstLine="720"/>
        <w:jc w:val="both"/>
        <w:rPr>
          <w:sz w:val="24"/>
        </w:rPr>
      </w:pPr>
      <w:r w:rsidRPr="00E47CA8">
        <w:rPr>
          <w:sz w:val="24"/>
        </w:rPr>
        <w:t>При передаче</w:t>
      </w:r>
      <w:r>
        <w:rPr>
          <w:sz w:val="24"/>
        </w:rPr>
        <w:t xml:space="preserve"> (</w:t>
      </w:r>
      <w:r w:rsidRPr="00E47CA8">
        <w:rPr>
          <w:sz w:val="24"/>
        </w:rPr>
        <w:t>приеме</w:t>
      </w:r>
      <w:r>
        <w:rPr>
          <w:sz w:val="24"/>
        </w:rPr>
        <w:t>)</w:t>
      </w:r>
      <w:r w:rsidRPr="00E47CA8">
        <w:rPr>
          <w:sz w:val="24"/>
        </w:rPr>
        <w:t xml:space="preserve"> документов сведения, содержащиеся в доверенности, в том числе образец подписи сотрудника, сверяются с данными в документе, удостоверяющем личность данного сотрудника.</w:t>
      </w:r>
    </w:p>
    <w:p w:rsidR="007B4039" w:rsidRDefault="007B4039" w:rsidP="007B4039">
      <w:pPr>
        <w:ind w:firstLine="720"/>
        <w:jc w:val="both"/>
        <w:rPr>
          <w:sz w:val="24"/>
        </w:rPr>
      </w:pPr>
      <w:r w:rsidRPr="00CA24CE">
        <w:rPr>
          <w:sz w:val="24"/>
        </w:rPr>
        <w:t>Независимо от выбранного способа передачи отчетов и другой информации, передача может осуществляться при личной явке Депонента (уполномоченного лица).</w:t>
      </w:r>
    </w:p>
    <w:p w:rsidR="007B4039" w:rsidRPr="007B07DE" w:rsidRDefault="007B4039" w:rsidP="007B4039">
      <w:pPr>
        <w:pStyle w:val="20"/>
        <w:spacing w:before="0" w:after="0"/>
        <w:ind w:left="180" w:right="221" w:firstLine="528"/>
        <w:rPr>
          <w:rFonts w:ascii="Times New Roman" w:hAnsi="Times New Roman" w:cs="Times New Roman"/>
          <w:i w:val="0"/>
        </w:rPr>
      </w:pPr>
    </w:p>
    <w:p w:rsidR="007B4039" w:rsidRPr="007B07DE" w:rsidRDefault="007B4039" w:rsidP="007B4039">
      <w:pPr>
        <w:pStyle w:val="20"/>
        <w:spacing w:before="0" w:after="0"/>
        <w:ind w:left="180" w:right="221" w:firstLine="528"/>
        <w:rPr>
          <w:rFonts w:ascii="Times New Roman" w:hAnsi="Times New Roman" w:cs="Times New Roman"/>
          <w:bCs w:val="0"/>
          <w:i w:val="0"/>
        </w:rPr>
      </w:pPr>
      <w:bookmarkStart w:id="86" w:name="_Toc134714397"/>
      <w:r w:rsidRPr="007B07DE">
        <w:rPr>
          <w:rFonts w:ascii="Times New Roman" w:hAnsi="Times New Roman" w:cs="Times New Roman"/>
          <w:i w:val="0"/>
        </w:rPr>
        <w:t xml:space="preserve">8.2. </w:t>
      </w:r>
      <w:r w:rsidRPr="007B07DE">
        <w:rPr>
          <w:rFonts w:ascii="Times New Roman" w:hAnsi="Times New Roman" w:cs="Times New Roman"/>
          <w:bCs w:val="0"/>
          <w:i w:val="0"/>
        </w:rPr>
        <w:t xml:space="preserve">Порядок совершения </w:t>
      </w:r>
      <w:proofErr w:type="gramStart"/>
      <w:r w:rsidRPr="007B07DE">
        <w:rPr>
          <w:rFonts w:ascii="Times New Roman" w:hAnsi="Times New Roman" w:cs="Times New Roman"/>
          <w:bCs w:val="0"/>
          <w:i w:val="0"/>
        </w:rPr>
        <w:t>депозитарных</w:t>
      </w:r>
      <w:proofErr w:type="gramEnd"/>
      <w:r w:rsidRPr="007B07DE">
        <w:rPr>
          <w:rFonts w:ascii="Times New Roman" w:hAnsi="Times New Roman" w:cs="Times New Roman"/>
          <w:bCs w:val="0"/>
          <w:i w:val="0"/>
        </w:rPr>
        <w:t xml:space="preserve"> операций</w:t>
      </w:r>
      <w:bookmarkEnd w:id="86"/>
    </w:p>
    <w:p w:rsidR="007B4039" w:rsidRPr="00241F56" w:rsidRDefault="007B4039" w:rsidP="007B4039"/>
    <w:p w:rsidR="007B4039" w:rsidRPr="007B07DE" w:rsidRDefault="007B4039" w:rsidP="007B4039">
      <w:pPr>
        <w:pStyle w:val="20"/>
        <w:spacing w:before="0" w:after="0"/>
        <w:ind w:left="180" w:right="221" w:firstLine="528"/>
        <w:rPr>
          <w:rFonts w:ascii="Times New Roman" w:hAnsi="Times New Roman" w:cs="Times New Roman"/>
          <w:i w:val="0"/>
        </w:rPr>
      </w:pPr>
      <w:bookmarkStart w:id="87" w:name="_8.2.1._Административные_операции"/>
      <w:bookmarkStart w:id="88" w:name="_Toc134714398"/>
      <w:bookmarkEnd w:id="87"/>
      <w:r w:rsidRPr="007B07DE">
        <w:rPr>
          <w:rFonts w:ascii="Times New Roman" w:hAnsi="Times New Roman" w:cs="Times New Roman"/>
          <w:i w:val="0"/>
        </w:rPr>
        <w:t>8.2.1. Административные операции</w:t>
      </w:r>
      <w:bookmarkEnd w:id="88"/>
    </w:p>
    <w:p w:rsidR="007B4039" w:rsidRPr="00E47CA8" w:rsidRDefault="007B4039" w:rsidP="007B4039">
      <w:pPr>
        <w:spacing w:before="120"/>
        <w:ind w:firstLine="700"/>
        <w:jc w:val="both"/>
        <w:rPr>
          <w:i/>
          <w:sz w:val="24"/>
        </w:rPr>
      </w:pPr>
      <w:bookmarkStart w:id="89" w:name="пункт_8_2_1_1"/>
      <w:r w:rsidRPr="00241F56">
        <w:rPr>
          <w:b/>
          <w:sz w:val="24"/>
        </w:rPr>
        <w:t>8.2.1.1</w:t>
      </w:r>
      <w:bookmarkEnd w:id="89"/>
      <w:r w:rsidRPr="00241F56">
        <w:rPr>
          <w:b/>
          <w:sz w:val="24"/>
        </w:rPr>
        <w:t>.Открытие счета депо (счета, не предназначенного для учета прав на ценные бумаги)</w:t>
      </w:r>
      <w:r w:rsidRPr="00241F56">
        <w:rPr>
          <w:i/>
          <w:sz w:val="24"/>
        </w:rPr>
        <w:t>.</w:t>
      </w:r>
    </w:p>
    <w:p w:rsidR="007B4039" w:rsidRPr="00F20169" w:rsidRDefault="007B4039" w:rsidP="007B4039">
      <w:pPr>
        <w:spacing w:before="120"/>
        <w:ind w:firstLine="700"/>
        <w:jc w:val="both"/>
        <w:rPr>
          <w:sz w:val="24"/>
        </w:rPr>
      </w:pPr>
      <w:r w:rsidRPr="00E47CA8">
        <w:rPr>
          <w:i/>
          <w:sz w:val="24"/>
        </w:rPr>
        <w:lastRenderedPageBreak/>
        <w:t>Содержание операции:</w:t>
      </w:r>
      <w:r w:rsidRPr="00E47CA8">
        <w:rPr>
          <w:sz w:val="24"/>
        </w:rPr>
        <w:t xml:space="preserve"> внесение в учетные регистры Депозитария исчерпывающей </w:t>
      </w:r>
      <w:r w:rsidRPr="00F20169">
        <w:rPr>
          <w:sz w:val="24"/>
        </w:rPr>
        <w:t>информации о счете депо и ином счете, не предназначенном для учета прав на ценные бумаги, позволяющей осуществлять операции по данному счету, в соответствии с настоящими Условиями.</w:t>
      </w:r>
    </w:p>
    <w:p w:rsidR="007B4039" w:rsidRDefault="007B4039" w:rsidP="007B4039">
      <w:pPr>
        <w:ind w:firstLine="700"/>
        <w:jc w:val="both"/>
        <w:rPr>
          <w:sz w:val="24"/>
        </w:rPr>
      </w:pPr>
      <w:r w:rsidRPr="00F20169">
        <w:rPr>
          <w:sz w:val="24"/>
        </w:rPr>
        <w:t xml:space="preserve">При открытии счета депо или счета, не предназначенного для учета прав на ценные бумаги, ему присваивается уникальный в рамках депозитария код. Правила кодирования счетов депо и иных счетов определяются Депозитарием самостоятельно. </w:t>
      </w:r>
    </w:p>
    <w:p w:rsidR="007B4039" w:rsidRPr="00C75AD0" w:rsidRDefault="007B4039" w:rsidP="007B4039">
      <w:pPr>
        <w:ind w:firstLine="700"/>
        <w:jc w:val="both"/>
        <w:rPr>
          <w:sz w:val="24"/>
          <w:szCs w:val="24"/>
        </w:rPr>
      </w:pPr>
      <w:r w:rsidRPr="00C75AD0">
        <w:rPr>
          <w:sz w:val="24"/>
          <w:szCs w:val="24"/>
        </w:rPr>
        <w:t xml:space="preserve">Процедуры идентификации Депонентов осуществляются Депозитарием в соответствии с требованиями </w:t>
      </w:r>
      <w:hyperlink r:id="rId13" w:history="1">
        <w:r w:rsidRPr="00C75AD0">
          <w:rPr>
            <w:sz w:val="24"/>
            <w:szCs w:val="24"/>
          </w:rPr>
          <w:t>законодательства</w:t>
        </w:r>
      </w:hyperlink>
      <w:r w:rsidRPr="00C75AD0">
        <w:rPr>
          <w:sz w:val="24"/>
          <w:szCs w:val="24"/>
        </w:rPr>
        <w:t xml:space="preserve"> Российской Федерации о противодействии легализации </w:t>
      </w:r>
      <w:r>
        <w:rPr>
          <w:sz w:val="24"/>
          <w:szCs w:val="24"/>
        </w:rPr>
        <w:t>(</w:t>
      </w:r>
      <w:r w:rsidRPr="00C75AD0">
        <w:rPr>
          <w:sz w:val="24"/>
          <w:szCs w:val="24"/>
        </w:rPr>
        <w:t>отмыванию</w:t>
      </w:r>
      <w:r>
        <w:rPr>
          <w:sz w:val="24"/>
          <w:szCs w:val="24"/>
        </w:rPr>
        <w:t>)</w:t>
      </w:r>
      <w:r w:rsidRPr="00C75AD0">
        <w:rPr>
          <w:sz w:val="24"/>
          <w:szCs w:val="24"/>
        </w:rPr>
        <w:t xml:space="preserve"> доходов, полученных преступным путем и финансированию терроризма, а также в соответствии с Правилами внутреннего контроля Банка.</w:t>
      </w:r>
    </w:p>
    <w:p w:rsidR="007B4039" w:rsidRDefault="007B4039" w:rsidP="007B4039">
      <w:pPr>
        <w:adjustRightInd w:val="0"/>
        <w:ind w:firstLine="720"/>
        <w:jc w:val="both"/>
        <w:rPr>
          <w:sz w:val="24"/>
        </w:rPr>
      </w:pPr>
      <w:r w:rsidRPr="00C75AD0">
        <w:rPr>
          <w:sz w:val="24"/>
        </w:rPr>
        <w:t>Идентификация Депонента осуществляется до момента открытия счета депо</w:t>
      </w:r>
      <w:r>
        <w:rPr>
          <w:sz w:val="24"/>
        </w:rPr>
        <w:t>.</w:t>
      </w:r>
    </w:p>
    <w:p w:rsidR="007B4039" w:rsidRPr="003E0B4F" w:rsidRDefault="007B4039" w:rsidP="007B4039">
      <w:pPr>
        <w:adjustRightInd w:val="0"/>
        <w:ind w:firstLine="709"/>
        <w:jc w:val="both"/>
        <w:rPr>
          <w:color w:val="000000" w:themeColor="text1"/>
          <w:sz w:val="24"/>
        </w:rPr>
      </w:pPr>
      <w:r w:rsidRPr="00BE68E8">
        <w:rPr>
          <w:color w:val="000000" w:themeColor="text1"/>
          <w:sz w:val="24"/>
        </w:rPr>
        <w:t xml:space="preserve">При этом Депозитарий вправе использовать сведения о клиенте, его представителях, выгодоприобретателях, бенефициарных владельцах, полученные в рамках проведения процедур </w:t>
      </w:r>
      <w:r w:rsidRPr="00241F56">
        <w:rPr>
          <w:color w:val="000000" w:themeColor="text1"/>
          <w:sz w:val="24"/>
        </w:rPr>
        <w:t>идентификации  при оказании иных услуг в Банке для заполнения учетных регистров.</w:t>
      </w:r>
    </w:p>
    <w:p w:rsidR="007B4039" w:rsidRDefault="007B4039" w:rsidP="007B4039">
      <w:pPr>
        <w:adjustRightInd w:val="0"/>
        <w:ind w:firstLine="709"/>
        <w:jc w:val="both"/>
        <w:rPr>
          <w:sz w:val="24"/>
          <w:szCs w:val="24"/>
        </w:rPr>
      </w:pPr>
      <w:r w:rsidRPr="00C75AD0">
        <w:rPr>
          <w:sz w:val="24"/>
          <w:szCs w:val="24"/>
        </w:rPr>
        <w:t>Сведения, необходимые для идентификации Депонентов, их представителей, выгодоприобретателей, обновляются Депозитарием в сроки, предусмотренны</w:t>
      </w:r>
      <w:r>
        <w:rPr>
          <w:sz w:val="24"/>
          <w:szCs w:val="24"/>
        </w:rPr>
        <w:t>е</w:t>
      </w:r>
      <w:r w:rsidRPr="00C75AD0">
        <w:rPr>
          <w:sz w:val="24"/>
          <w:szCs w:val="24"/>
        </w:rPr>
        <w:t xml:space="preserve"> законодательством Российской Федерации, в том числе нормативными актами Банка России и внутренними нормативными документами Банка.</w:t>
      </w:r>
    </w:p>
    <w:p w:rsidR="007B4039" w:rsidRDefault="007B4039" w:rsidP="007B4039">
      <w:pPr>
        <w:adjustRightInd w:val="0"/>
        <w:ind w:firstLine="709"/>
        <w:jc w:val="both"/>
        <w:rPr>
          <w:sz w:val="24"/>
          <w:szCs w:val="24"/>
        </w:rPr>
      </w:pPr>
      <w:r w:rsidRPr="00906BA4">
        <w:rPr>
          <w:sz w:val="24"/>
        </w:rPr>
        <w:t xml:space="preserve">Особенности операции при заключении договора о брокерском обслуживании с Банком указаны в </w:t>
      </w:r>
      <w:hyperlink w:anchor="_9._ОСОБЕННОСТИ_ПРЕДОСТАВЛЕНИЯ" w:history="1">
        <w:r w:rsidRPr="00906BA4">
          <w:rPr>
            <w:rStyle w:val="af3"/>
            <w:sz w:val="24"/>
          </w:rPr>
          <w:t>разделе 9</w:t>
        </w:r>
      </w:hyperlink>
      <w:r w:rsidRPr="00906BA4">
        <w:rPr>
          <w:sz w:val="24"/>
        </w:rPr>
        <w:t xml:space="preserve"> Условий.</w:t>
      </w:r>
    </w:p>
    <w:p w:rsidR="007B4039" w:rsidRPr="00E47CA8" w:rsidRDefault="007B4039" w:rsidP="007B4039">
      <w:pPr>
        <w:ind w:firstLine="700"/>
        <w:jc w:val="both"/>
        <w:rPr>
          <w:rStyle w:val="13"/>
          <w:sz w:val="24"/>
        </w:rPr>
      </w:pPr>
      <w:r w:rsidRPr="00F20169">
        <w:rPr>
          <w:rStyle w:val="13"/>
          <w:i/>
          <w:sz w:val="24"/>
        </w:rPr>
        <w:t>Основания для проведения операции:</w:t>
      </w:r>
    </w:p>
    <w:p w:rsidR="007B4039" w:rsidRPr="00374C6F" w:rsidRDefault="007B4039" w:rsidP="007B4039">
      <w:pPr>
        <w:ind w:firstLine="700"/>
        <w:jc w:val="both"/>
        <w:rPr>
          <w:rStyle w:val="13"/>
          <w:sz w:val="24"/>
          <w:u w:val="single"/>
        </w:rPr>
      </w:pPr>
      <w:r w:rsidRPr="00374C6F">
        <w:rPr>
          <w:rStyle w:val="13"/>
          <w:sz w:val="24"/>
          <w:u w:val="single"/>
        </w:rPr>
        <w:t>Для физических лиц:</w:t>
      </w:r>
    </w:p>
    <w:p w:rsidR="007B4039" w:rsidRPr="00241F56" w:rsidRDefault="007B4039" w:rsidP="007B4039">
      <w:pPr>
        <w:ind w:firstLine="700"/>
        <w:jc w:val="both"/>
        <w:rPr>
          <w:rStyle w:val="25"/>
          <w:sz w:val="24"/>
        </w:rPr>
      </w:pPr>
      <w:r w:rsidRPr="00241F56">
        <w:rPr>
          <w:rStyle w:val="13"/>
          <w:sz w:val="24"/>
        </w:rPr>
        <w:t>- анкета Депонента (Приложение № 12)</w:t>
      </w:r>
      <w:r w:rsidRPr="00241F56">
        <w:rPr>
          <w:rStyle w:val="25"/>
          <w:sz w:val="24"/>
        </w:rPr>
        <w:t>;</w:t>
      </w:r>
    </w:p>
    <w:p w:rsidR="007B4039" w:rsidRPr="00241F56" w:rsidRDefault="007B4039" w:rsidP="007B4039">
      <w:pPr>
        <w:ind w:firstLine="700"/>
        <w:jc w:val="both"/>
        <w:rPr>
          <w:rStyle w:val="13"/>
          <w:sz w:val="24"/>
        </w:rPr>
      </w:pPr>
      <w:r w:rsidRPr="00241F56">
        <w:rPr>
          <w:rStyle w:val="13"/>
          <w:sz w:val="24"/>
        </w:rPr>
        <w:t>- заявление о присоединении к Условиям осуществления депозитарной деятельности (Приложение № 17)</w:t>
      </w:r>
      <w:r>
        <w:rPr>
          <w:rStyle w:val="13"/>
          <w:sz w:val="24"/>
        </w:rPr>
        <w:t>;</w:t>
      </w:r>
    </w:p>
    <w:p w:rsidR="007B4039" w:rsidRPr="00442B41" w:rsidRDefault="007B4039" w:rsidP="007B4039">
      <w:pPr>
        <w:ind w:firstLine="700"/>
        <w:jc w:val="both"/>
        <w:rPr>
          <w:sz w:val="24"/>
          <w:szCs w:val="24"/>
        </w:rPr>
      </w:pPr>
      <w:r w:rsidRPr="00241F56">
        <w:rPr>
          <w:sz w:val="24"/>
          <w:szCs w:val="24"/>
        </w:rPr>
        <w:t>- документ, удостоверяющий личность;</w:t>
      </w:r>
    </w:p>
    <w:p w:rsidR="007B4039" w:rsidRPr="00442B41" w:rsidRDefault="007B4039" w:rsidP="007B4039">
      <w:pPr>
        <w:ind w:firstLine="700"/>
        <w:jc w:val="both"/>
        <w:rPr>
          <w:sz w:val="24"/>
          <w:szCs w:val="24"/>
        </w:rPr>
      </w:pPr>
      <w:r w:rsidRPr="00442B41">
        <w:rPr>
          <w:sz w:val="24"/>
          <w:szCs w:val="24"/>
        </w:rPr>
        <w:t>- свидетельство о постановке на учет в налоговом органе (при наличии)</w:t>
      </w:r>
      <w:r>
        <w:rPr>
          <w:sz w:val="24"/>
          <w:szCs w:val="24"/>
        </w:rPr>
        <w:t>;</w:t>
      </w:r>
    </w:p>
    <w:p w:rsidR="007B4039" w:rsidRPr="0016610E" w:rsidRDefault="007B4039" w:rsidP="007B4039">
      <w:pPr>
        <w:pStyle w:val="a0"/>
        <w:numPr>
          <w:ilvl w:val="0"/>
          <w:numId w:val="0"/>
        </w:numPr>
        <w:tabs>
          <w:tab w:val="left" w:pos="708"/>
          <w:tab w:val="left" w:pos="993"/>
        </w:tabs>
        <w:ind w:right="-6" w:firstLine="709"/>
        <w:rPr>
          <w:rFonts w:ascii="Times New Roman" w:hAnsi="Times New Roman"/>
          <w:i/>
          <w:sz w:val="24"/>
          <w:szCs w:val="24"/>
        </w:rPr>
      </w:pPr>
      <w:proofErr w:type="gramStart"/>
      <w:r w:rsidRPr="0016610E">
        <w:rPr>
          <w:rFonts w:ascii="Times New Roman" w:hAnsi="Times New Roman"/>
          <w:i/>
          <w:sz w:val="24"/>
          <w:szCs w:val="24"/>
        </w:rPr>
        <w:t>-</w:t>
      </w:r>
      <w:r w:rsidRPr="0016610E">
        <w:rPr>
          <w:rFonts w:ascii="Times New Roman" w:hAnsi="Times New Roman"/>
          <w:sz w:val="24"/>
          <w:szCs w:val="24"/>
        </w:rPr>
        <w:t xml:space="preserve"> документ, подтверждающий право иностранного гражданина или лица без гражданства на пребывание (проживание) в Российской Федерации</w:t>
      </w:r>
      <w:r>
        <w:rPr>
          <w:rFonts w:ascii="Times New Roman" w:hAnsi="Times New Roman"/>
          <w:sz w:val="24"/>
          <w:szCs w:val="24"/>
        </w:rPr>
        <w:t xml:space="preserve"> (</w:t>
      </w:r>
      <w:r w:rsidRPr="00606F5F">
        <w:rPr>
          <w:rFonts w:ascii="Times New Roman" w:hAnsi="Times New Roman"/>
          <w:sz w:val="24"/>
          <w:szCs w:val="24"/>
        </w:rPr>
        <w:t>данные миграционной карты в случае отсутствия иных документов)</w:t>
      </w:r>
      <w:r w:rsidRPr="0016610E">
        <w:rPr>
          <w:rFonts w:ascii="Times New Roman" w:hAnsi="Times New Roman"/>
          <w:sz w:val="24"/>
          <w:szCs w:val="24"/>
        </w:rPr>
        <w:t xml:space="preserve"> </w:t>
      </w:r>
      <w:r w:rsidRPr="0016610E">
        <w:rPr>
          <w:rFonts w:ascii="Times New Roman" w:hAnsi="Times New Roman"/>
          <w:i/>
          <w:sz w:val="24"/>
          <w:szCs w:val="24"/>
        </w:rPr>
        <w:t>(для граждан иностранного государства или лица без гражданства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РФ);</w:t>
      </w:r>
      <w:proofErr w:type="gramEnd"/>
    </w:p>
    <w:p w:rsidR="007B4039" w:rsidRDefault="007B4039" w:rsidP="007B4039">
      <w:pPr>
        <w:ind w:firstLine="700"/>
        <w:jc w:val="both"/>
        <w:rPr>
          <w:sz w:val="24"/>
          <w:szCs w:val="24"/>
        </w:rPr>
      </w:pPr>
      <w:r w:rsidRPr="00F20169">
        <w:rPr>
          <w:sz w:val="24"/>
          <w:szCs w:val="24"/>
        </w:rPr>
        <w:t>- страховой номер индивидуального лицевого счета (СНИЛС) (при наличии)</w:t>
      </w:r>
      <w:r>
        <w:rPr>
          <w:sz w:val="24"/>
          <w:szCs w:val="24"/>
        </w:rPr>
        <w:t>;</w:t>
      </w:r>
    </w:p>
    <w:p w:rsidR="007B4039" w:rsidRDefault="007B4039" w:rsidP="007B4039">
      <w:pPr>
        <w:ind w:firstLine="700"/>
        <w:jc w:val="both"/>
        <w:rPr>
          <w:sz w:val="24"/>
          <w:szCs w:val="24"/>
        </w:rPr>
      </w:pPr>
      <w:r w:rsidRPr="00B479DF">
        <w:rPr>
          <w:sz w:val="24"/>
          <w:szCs w:val="24"/>
        </w:rPr>
        <w:t xml:space="preserve">- </w:t>
      </w:r>
      <w:r>
        <w:rPr>
          <w:sz w:val="24"/>
          <w:szCs w:val="24"/>
        </w:rPr>
        <w:t>О</w:t>
      </w:r>
      <w:r w:rsidRPr="00B479DF">
        <w:rPr>
          <w:sz w:val="24"/>
          <w:szCs w:val="24"/>
        </w:rPr>
        <w:t xml:space="preserve">просный лист </w:t>
      </w:r>
      <w:r>
        <w:rPr>
          <w:sz w:val="24"/>
          <w:szCs w:val="24"/>
        </w:rPr>
        <w:t>(</w:t>
      </w:r>
      <w:r w:rsidRPr="00B479DF">
        <w:rPr>
          <w:rFonts w:eastAsia="Calibri"/>
          <w:sz w:val="24"/>
          <w:szCs w:val="24"/>
        </w:rPr>
        <w:t xml:space="preserve">в случае </w:t>
      </w:r>
      <w:r w:rsidRPr="00B479DF">
        <w:rPr>
          <w:sz w:val="24"/>
          <w:szCs w:val="24"/>
        </w:rPr>
        <w:t xml:space="preserve">отсутствия у Клиента заключенных с Банком </w:t>
      </w:r>
      <w:r>
        <w:rPr>
          <w:sz w:val="24"/>
          <w:szCs w:val="24"/>
        </w:rPr>
        <w:t xml:space="preserve">и действующих на дату заключения настоящего Договора </w:t>
      </w:r>
      <w:r w:rsidRPr="00B479DF">
        <w:rPr>
          <w:sz w:val="24"/>
          <w:szCs w:val="24"/>
        </w:rPr>
        <w:t>договоров, предусматривающих оказание брокерских услуг, договоров банковского счета (вклада) или иных договоров на оказание Банком услуг</w:t>
      </w:r>
      <w:r>
        <w:rPr>
          <w:sz w:val="24"/>
          <w:szCs w:val="24"/>
        </w:rPr>
        <w:t>) (бланк выдается Банком)</w:t>
      </w:r>
      <w:r w:rsidRPr="00B479DF">
        <w:rPr>
          <w:sz w:val="24"/>
          <w:szCs w:val="24"/>
        </w:rPr>
        <w:t>.</w:t>
      </w:r>
    </w:p>
    <w:p w:rsidR="007B4039" w:rsidRDefault="007B4039" w:rsidP="007B4039">
      <w:pPr>
        <w:ind w:firstLine="700"/>
        <w:jc w:val="both"/>
        <w:rPr>
          <w:sz w:val="24"/>
          <w:szCs w:val="24"/>
        </w:rPr>
      </w:pPr>
      <w:r w:rsidRPr="00F20169">
        <w:rPr>
          <w:sz w:val="24"/>
          <w:szCs w:val="24"/>
        </w:rPr>
        <w:t>Депозитарий заверяет копии документов, предоставляемых Депонентом и используемых Депозитарием в целях осуществления им депозитарной деятельности.</w:t>
      </w:r>
    </w:p>
    <w:p w:rsidR="007B4039" w:rsidRPr="00374C6F" w:rsidRDefault="007B4039" w:rsidP="007B4039">
      <w:pPr>
        <w:ind w:firstLine="700"/>
        <w:jc w:val="both"/>
        <w:rPr>
          <w:rStyle w:val="13"/>
          <w:sz w:val="24"/>
          <w:u w:val="single"/>
        </w:rPr>
      </w:pPr>
      <w:r w:rsidRPr="00374C6F">
        <w:rPr>
          <w:rStyle w:val="13"/>
          <w:sz w:val="24"/>
          <w:u w:val="single"/>
        </w:rPr>
        <w:t>Для юридических лиц:</w:t>
      </w:r>
    </w:p>
    <w:p w:rsidR="007B4039" w:rsidRPr="00CF3D71" w:rsidRDefault="007B4039" w:rsidP="007B4039">
      <w:pPr>
        <w:ind w:firstLine="700"/>
        <w:jc w:val="both"/>
        <w:rPr>
          <w:rStyle w:val="25"/>
          <w:sz w:val="24"/>
        </w:rPr>
      </w:pPr>
      <w:r w:rsidRPr="00CF3D71">
        <w:rPr>
          <w:rStyle w:val="13"/>
          <w:sz w:val="24"/>
        </w:rPr>
        <w:t>- анкета Депонента (Приложение № 13)</w:t>
      </w:r>
      <w:r w:rsidRPr="00CF3D71">
        <w:rPr>
          <w:rStyle w:val="25"/>
          <w:sz w:val="24"/>
        </w:rPr>
        <w:t>;</w:t>
      </w:r>
    </w:p>
    <w:p w:rsidR="007B4039" w:rsidRPr="00241F56" w:rsidRDefault="007B4039" w:rsidP="007B4039">
      <w:pPr>
        <w:autoSpaceDE/>
        <w:autoSpaceDN/>
        <w:ind w:left="426" w:firstLine="274"/>
        <w:jc w:val="both"/>
        <w:rPr>
          <w:sz w:val="24"/>
        </w:rPr>
      </w:pPr>
      <w:r w:rsidRPr="00241F56">
        <w:rPr>
          <w:sz w:val="24"/>
        </w:rPr>
        <w:t>- заявление о присоединении к Условиям осуществления депозитарной деятельности (Приложение 18);</w:t>
      </w:r>
    </w:p>
    <w:p w:rsidR="007B4039" w:rsidRPr="00241F56" w:rsidRDefault="007B4039" w:rsidP="007B4039">
      <w:pPr>
        <w:shd w:val="clear" w:color="auto" w:fill="FFFFFF"/>
        <w:ind w:firstLine="709"/>
        <w:jc w:val="both"/>
        <w:rPr>
          <w:color w:val="000000"/>
          <w:spacing w:val="-2"/>
          <w:sz w:val="24"/>
          <w:szCs w:val="24"/>
        </w:rPr>
      </w:pPr>
      <w:r w:rsidRPr="00241F56">
        <w:rPr>
          <w:sz w:val="24"/>
          <w:szCs w:val="24"/>
        </w:rPr>
        <w:t xml:space="preserve">- учредительные документы: </w:t>
      </w:r>
    </w:p>
    <w:p w:rsidR="007B4039" w:rsidRPr="00241F56" w:rsidRDefault="007B4039" w:rsidP="007B4039">
      <w:pPr>
        <w:ind w:left="1021"/>
        <w:jc w:val="both"/>
        <w:rPr>
          <w:sz w:val="18"/>
          <w:szCs w:val="18"/>
        </w:rPr>
      </w:pPr>
      <w:r w:rsidRPr="00241F56">
        <w:rPr>
          <w:sz w:val="18"/>
          <w:szCs w:val="18"/>
        </w:rPr>
        <w:t>- для акционерных обществ – Устав;</w:t>
      </w:r>
    </w:p>
    <w:p w:rsidR="007B4039" w:rsidRPr="00241F56" w:rsidRDefault="007B4039" w:rsidP="007B4039">
      <w:pPr>
        <w:ind w:left="1021"/>
        <w:jc w:val="both"/>
        <w:rPr>
          <w:sz w:val="18"/>
          <w:szCs w:val="18"/>
        </w:rPr>
      </w:pPr>
      <w:r w:rsidRPr="00241F56">
        <w:rPr>
          <w:sz w:val="18"/>
          <w:szCs w:val="18"/>
        </w:rPr>
        <w:t>- для хозяйственных партнерств – Устав;</w:t>
      </w:r>
    </w:p>
    <w:p w:rsidR="007B4039" w:rsidRPr="00241F56" w:rsidRDefault="007B4039" w:rsidP="007B4039">
      <w:pPr>
        <w:ind w:left="1021"/>
        <w:jc w:val="both"/>
        <w:rPr>
          <w:sz w:val="18"/>
          <w:szCs w:val="18"/>
        </w:rPr>
      </w:pPr>
      <w:r w:rsidRPr="00241F56">
        <w:rPr>
          <w:sz w:val="18"/>
          <w:szCs w:val="18"/>
        </w:rPr>
        <w:t>- для обществ с ограниченной ответственностью (ООО) – Устав; Учредительный договор (не предоставляется ООО, зарегистрированными в порядке, установленном федеральным законом о государственной регистрации юридических лиц, 01.07.2009 и после 01.07.2009);</w:t>
      </w:r>
    </w:p>
    <w:p w:rsidR="007B4039" w:rsidRPr="00241F56" w:rsidRDefault="007B4039" w:rsidP="007B4039">
      <w:pPr>
        <w:ind w:left="1021"/>
        <w:jc w:val="both"/>
        <w:rPr>
          <w:sz w:val="18"/>
          <w:szCs w:val="18"/>
        </w:rPr>
      </w:pPr>
      <w:r w:rsidRPr="00241F56">
        <w:rPr>
          <w:sz w:val="18"/>
          <w:szCs w:val="18"/>
        </w:rPr>
        <w:t>- для товариществ – Учредительный договор;</w:t>
      </w:r>
    </w:p>
    <w:p w:rsidR="007B4039" w:rsidRPr="00241F56" w:rsidRDefault="007B4039" w:rsidP="007B4039">
      <w:pPr>
        <w:ind w:left="1021"/>
        <w:jc w:val="both"/>
        <w:rPr>
          <w:sz w:val="18"/>
          <w:szCs w:val="18"/>
        </w:rPr>
      </w:pPr>
      <w:r w:rsidRPr="00241F56">
        <w:rPr>
          <w:sz w:val="18"/>
          <w:szCs w:val="18"/>
        </w:rPr>
        <w:t>- для унитарного предприятия – Устав, утверждаемый уполномоченным государственным органом или органом местного самоуправления;</w:t>
      </w:r>
    </w:p>
    <w:p w:rsidR="007B4039" w:rsidRPr="00940278" w:rsidRDefault="007B4039" w:rsidP="007B4039">
      <w:pPr>
        <w:ind w:left="1021"/>
        <w:jc w:val="both"/>
        <w:rPr>
          <w:sz w:val="18"/>
          <w:szCs w:val="18"/>
        </w:rPr>
      </w:pPr>
      <w:r w:rsidRPr="00241F56">
        <w:rPr>
          <w:sz w:val="18"/>
          <w:szCs w:val="18"/>
        </w:rPr>
        <w:t>- иные учредительные документы в соответствии с законодательством Российской Федерации.</w:t>
      </w:r>
    </w:p>
    <w:p w:rsidR="007B4039" w:rsidRDefault="007B4039" w:rsidP="007B4039">
      <w:pPr>
        <w:pStyle w:val="26"/>
        <w:tabs>
          <w:tab w:val="left" w:pos="1134"/>
        </w:tabs>
        <w:ind w:firstLine="709"/>
        <w:rPr>
          <w:rFonts w:ascii="Times New Roman" w:hAnsi="Times New Roman"/>
          <w:b w:val="0"/>
          <w:szCs w:val="24"/>
        </w:rPr>
      </w:pPr>
      <w:r w:rsidRPr="00241F56">
        <w:rPr>
          <w:rFonts w:ascii="Times New Roman" w:hAnsi="Times New Roman"/>
          <w:b w:val="0"/>
          <w:szCs w:val="24"/>
        </w:rPr>
        <w:lastRenderedPageBreak/>
        <w:t xml:space="preserve">- документы на представителей: документы, подтверждающие полномочия руководителя (протокол собрания участников (решение) или выписка из протокола об избрании руководителя; </w:t>
      </w:r>
      <w:proofErr w:type="gramStart"/>
      <w:r w:rsidRPr="00241F56">
        <w:rPr>
          <w:rFonts w:ascii="Times New Roman" w:hAnsi="Times New Roman"/>
          <w:b w:val="0"/>
          <w:szCs w:val="24"/>
        </w:rPr>
        <w:t>в случаях, когда срок полномочий руководителя не определен в уставе и протоколе собрания участников об избрании руководителя, – трудовой договор или выписка из него, содержащая условие о сроке трудового договора), иных лиц, наделенных правом подписи клиентом - юридическим лицом (доверенность с указанием на право подписи сотрудника клиента - юридического лица); документы, удостоверяющие личность представителей;</w:t>
      </w:r>
      <w:proofErr w:type="gramEnd"/>
    </w:p>
    <w:p w:rsidR="007B4039" w:rsidRPr="00B34DC4" w:rsidRDefault="007B4039" w:rsidP="007B4039">
      <w:pPr>
        <w:widowControl w:val="0"/>
        <w:tabs>
          <w:tab w:val="left" w:pos="0"/>
          <w:tab w:val="left" w:pos="1134"/>
        </w:tabs>
        <w:ind w:firstLine="709"/>
        <w:jc w:val="both"/>
        <w:rPr>
          <w:rFonts w:asciiTheme="minorHAnsi" w:hAnsiTheme="minorHAnsi"/>
          <w:sz w:val="24"/>
        </w:rPr>
      </w:pPr>
      <w:r w:rsidRPr="00241F56">
        <w:rPr>
          <w:sz w:val="24"/>
        </w:rPr>
        <w:t xml:space="preserve">- карточка с образцами подписей и оттиска печати </w:t>
      </w:r>
      <w:r w:rsidRPr="00241F56">
        <w:rPr>
          <w:sz w:val="24"/>
          <w:szCs w:val="24"/>
        </w:rPr>
        <w:t>(нотариально удостоверенный оригинал, удостоверенный сотрудником Банка оригинал или нотариально засвидетельствованная копия);</w:t>
      </w:r>
    </w:p>
    <w:p w:rsidR="007B4039" w:rsidRPr="00CF3D71" w:rsidRDefault="007B4039" w:rsidP="007B4039">
      <w:pPr>
        <w:pStyle w:val="26"/>
        <w:ind w:firstLine="709"/>
        <w:rPr>
          <w:rFonts w:ascii="Times New Roman" w:hAnsi="Times New Roman"/>
          <w:b w:val="0"/>
          <w:szCs w:val="24"/>
        </w:rPr>
      </w:pPr>
      <w:r w:rsidRPr="00CF3D71">
        <w:rPr>
          <w:rFonts w:ascii="Times New Roman" w:hAnsi="Times New Roman"/>
          <w:b w:val="0"/>
          <w:szCs w:val="24"/>
        </w:rPr>
        <w:t>- лицензии, если осуществляются лицензируемые виды деятельности;</w:t>
      </w:r>
    </w:p>
    <w:p w:rsidR="007B4039" w:rsidRPr="00BB3C46" w:rsidRDefault="007B4039" w:rsidP="007B4039">
      <w:pPr>
        <w:pStyle w:val="afd"/>
        <w:autoSpaceDE w:val="0"/>
        <w:autoSpaceDN w:val="0"/>
        <w:adjustRightInd w:val="0"/>
        <w:ind w:left="0" w:firstLine="709"/>
        <w:jc w:val="both"/>
      </w:pPr>
      <w:r w:rsidRPr="00BB3C46">
        <w:rPr>
          <w:rFonts w:eastAsia="Calibri"/>
        </w:rPr>
        <w:t xml:space="preserve">- </w:t>
      </w:r>
      <w:r w:rsidRPr="00BB3C46">
        <w:t xml:space="preserve">документы о финансовом положении – не менее одного по выбору Клиента (за исключением случая, когда период деятельности Клиента не превышает трех месяцев со дня его регистрации и не позволяет представить нижеуказанные </w:t>
      </w:r>
      <w:r w:rsidRPr="00BB3C46">
        <w:rPr>
          <w:bCs/>
        </w:rPr>
        <w:t>документы о финансовом положении):</w:t>
      </w:r>
    </w:p>
    <w:p w:rsidR="007B4039" w:rsidRPr="00BB3C46" w:rsidRDefault="007B4039" w:rsidP="007B4039">
      <w:pPr>
        <w:pStyle w:val="afd"/>
        <w:numPr>
          <w:ilvl w:val="0"/>
          <w:numId w:val="28"/>
        </w:numPr>
        <w:autoSpaceDE w:val="0"/>
        <w:autoSpaceDN w:val="0"/>
        <w:adjustRightInd w:val="0"/>
        <w:jc w:val="both"/>
      </w:pPr>
      <w:r w:rsidRPr="00BB3C46">
        <w:t>копии годовой бухгалтерской отчетности (бухгалтерский баланс, отчет о финансовом результате);</w:t>
      </w:r>
    </w:p>
    <w:p w:rsidR="007B4039" w:rsidRPr="00BB3C46" w:rsidRDefault="007B4039" w:rsidP="007B4039">
      <w:pPr>
        <w:pStyle w:val="afd"/>
        <w:autoSpaceDE w:val="0"/>
        <w:autoSpaceDN w:val="0"/>
        <w:adjustRightInd w:val="0"/>
        <w:ind w:left="1429"/>
        <w:jc w:val="both"/>
        <w:rPr>
          <w:i/>
        </w:rPr>
      </w:pPr>
      <w:r w:rsidRPr="00BB3C46">
        <w:rPr>
          <w:i/>
        </w:rPr>
        <w:t>и (или)</w:t>
      </w:r>
    </w:p>
    <w:p w:rsidR="007B4039" w:rsidRPr="00BB3C46" w:rsidRDefault="007B4039" w:rsidP="007B4039">
      <w:pPr>
        <w:pStyle w:val="afd"/>
        <w:numPr>
          <w:ilvl w:val="0"/>
          <w:numId w:val="28"/>
        </w:numPr>
        <w:autoSpaceDE w:val="0"/>
        <w:autoSpaceDN w:val="0"/>
        <w:adjustRightInd w:val="0"/>
        <w:jc w:val="both"/>
      </w:pPr>
      <w:r w:rsidRPr="00BB3C46">
        <w:t>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7B4039" w:rsidRPr="00BB3C46" w:rsidRDefault="007B4039" w:rsidP="007B4039">
      <w:pPr>
        <w:pStyle w:val="afd"/>
        <w:autoSpaceDE w:val="0"/>
        <w:autoSpaceDN w:val="0"/>
        <w:adjustRightInd w:val="0"/>
        <w:ind w:left="1429"/>
        <w:jc w:val="both"/>
        <w:rPr>
          <w:i/>
        </w:rPr>
      </w:pPr>
      <w:r w:rsidRPr="00BB3C46">
        <w:rPr>
          <w:i/>
        </w:rPr>
        <w:t>и (или)</w:t>
      </w:r>
    </w:p>
    <w:p w:rsidR="007B4039" w:rsidRPr="00BB3C46" w:rsidRDefault="007B4039" w:rsidP="007B4039">
      <w:pPr>
        <w:pStyle w:val="afd"/>
        <w:numPr>
          <w:ilvl w:val="0"/>
          <w:numId w:val="28"/>
        </w:numPr>
        <w:autoSpaceDE w:val="0"/>
        <w:autoSpaceDN w:val="0"/>
        <w:adjustRightInd w:val="0"/>
        <w:jc w:val="both"/>
      </w:pPr>
      <w:r w:rsidRPr="00BB3C46">
        <w:t>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w:t>
      </w:r>
    </w:p>
    <w:p w:rsidR="007B4039" w:rsidRPr="00BB3C46" w:rsidRDefault="007B4039" w:rsidP="007B4039">
      <w:pPr>
        <w:pStyle w:val="afd"/>
        <w:autoSpaceDE w:val="0"/>
        <w:autoSpaceDN w:val="0"/>
        <w:adjustRightInd w:val="0"/>
        <w:ind w:left="1429"/>
        <w:jc w:val="both"/>
        <w:rPr>
          <w:i/>
        </w:rPr>
      </w:pPr>
      <w:r w:rsidRPr="00BB3C46">
        <w:rPr>
          <w:i/>
        </w:rPr>
        <w:t>и (или)</w:t>
      </w:r>
    </w:p>
    <w:p w:rsidR="007B4039" w:rsidRPr="00BB3C46" w:rsidRDefault="007B4039" w:rsidP="007B4039">
      <w:pPr>
        <w:pStyle w:val="afd"/>
        <w:numPr>
          <w:ilvl w:val="0"/>
          <w:numId w:val="28"/>
        </w:numPr>
        <w:autoSpaceDE w:val="0"/>
        <w:autoSpaceDN w:val="0"/>
        <w:adjustRightInd w:val="0"/>
        <w:jc w:val="both"/>
      </w:pPr>
      <w:r w:rsidRPr="00BB3C46">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7B4039" w:rsidRPr="00BB3C46" w:rsidRDefault="007B4039" w:rsidP="007B4039">
      <w:pPr>
        <w:pStyle w:val="afd"/>
        <w:autoSpaceDE w:val="0"/>
        <w:autoSpaceDN w:val="0"/>
        <w:adjustRightInd w:val="0"/>
        <w:ind w:left="1429"/>
        <w:jc w:val="both"/>
        <w:rPr>
          <w:i/>
        </w:rPr>
      </w:pPr>
      <w:r w:rsidRPr="00BB3C46">
        <w:rPr>
          <w:i/>
        </w:rPr>
        <w:t>и (или)</w:t>
      </w:r>
    </w:p>
    <w:p w:rsidR="007B4039" w:rsidRPr="00BB3C46" w:rsidRDefault="007B4039" w:rsidP="007B4039">
      <w:pPr>
        <w:pStyle w:val="afd"/>
        <w:numPr>
          <w:ilvl w:val="0"/>
          <w:numId w:val="28"/>
        </w:numPr>
        <w:autoSpaceDE w:val="0"/>
        <w:autoSpaceDN w:val="0"/>
        <w:adjustRightInd w:val="0"/>
        <w:jc w:val="both"/>
      </w:pPr>
      <w:r w:rsidRPr="00BB3C46">
        <w:t>письмо Клиента в произвольной форме, содержащее сведения о наличии/отсутствии производства по делу о несостоятельности (банкротстве), вступивших в силу решений судебных органов о признании Клиента несостоятельным (банкротом), проведения процедур ликвидации;</w:t>
      </w:r>
    </w:p>
    <w:p w:rsidR="007B4039" w:rsidRPr="00BB3C46" w:rsidRDefault="007B4039" w:rsidP="007B4039">
      <w:pPr>
        <w:pStyle w:val="afd"/>
        <w:autoSpaceDE w:val="0"/>
        <w:autoSpaceDN w:val="0"/>
        <w:adjustRightInd w:val="0"/>
        <w:ind w:left="1429"/>
        <w:jc w:val="both"/>
        <w:rPr>
          <w:i/>
        </w:rPr>
      </w:pPr>
      <w:r w:rsidRPr="00BB3C46">
        <w:rPr>
          <w:i/>
        </w:rPr>
        <w:t>и (или)</w:t>
      </w:r>
    </w:p>
    <w:p w:rsidR="007B4039" w:rsidRPr="00BB3C46" w:rsidRDefault="007B4039" w:rsidP="007B4039">
      <w:pPr>
        <w:pStyle w:val="afd"/>
        <w:numPr>
          <w:ilvl w:val="0"/>
          <w:numId w:val="28"/>
        </w:numPr>
        <w:autoSpaceDE w:val="0"/>
        <w:autoSpaceDN w:val="0"/>
        <w:adjustRightInd w:val="0"/>
        <w:jc w:val="both"/>
      </w:pPr>
      <w:r w:rsidRPr="00BB3C46">
        <w:t>письмо Клиента в произвольной форме, содержащее сведения о наличии/отсутствии фактов неисполнения Клиентом своих денежных обязательств по причине отсутствия денежных средств на банковских счетах;</w:t>
      </w:r>
    </w:p>
    <w:p w:rsidR="007B4039" w:rsidRPr="00BB3C46" w:rsidRDefault="007B4039" w:rsidP="007B4039">
      <w:pPr>
        <w:pStyle w:val="afd"/>
        <w:autoSpaceDE w:val="0"/>
        <w:autoSpaceDN w:val="0"/>
        <w:adjustRightInd w:val="0"/>
        <w:ind w:left="1429"/>
        <w:jc w:val="both"/>
        <w:rPr>
          <w:i/>
        </w:rPr>
      </w:pPr>
      <w:r w:rsidRPr="00BB3C46">
        <w:rPr>
          <w:i/>
        </w:rPr>
        <w:t>и (или)</w:t>
      </w:r>
    </w:p>
    <w:p w:rsidR="007B4039" w:rsidRPr="00CF3D71" w:rsidRDefault="007B4039" w:rsidP="007B4039">
      <w:pPr>
        <w:pStyle w:val="afd"/>
        <w:numPr>
          <w:ilvl w:val="0"/>
          <w:numId w:val="28"/>
        </w:numPr>
        <w:adjustRightInd w:val="0"/>
        <w:jc w:val="both"/>
      </w:pPr>
      <w:r w:rsidRPr="00CF3D71">
        <w:t>письмо Клиента в произвольной форме, содержащее данные о рейтингах, присвоенных международными рейтинговыми агентствами («Standard &amp; Poor's», «Fitch-Ratings», «Moody's Investors Service» и другие) и национальными рейтинговыми агентствами.</w:t>
      </w:r>
    </w:p>
    <w:p w:rsidR="007B4039" w:rsidRPr="00C75AD0" w:rsidRDefault="007B4039" w:rsidP="007B4039">
      <w:pPr>
        <w:ind w:firstLine="709"/>
        <w:jc w:val="both"/>
        <w:rPr>
          <w:sz w:val="24"/>
          <w:szCs w:val="24"/>
        </w:rPr>
      </w:pPr>
      <w:r w:rsidRPr="00C75AD0">
        <w:rPr>
          <w:sz w:val="24"/>
          <w:szCs w:val="24"/>
        </w:rPr>
        <w:t>- документ об избрании действующего состава совета директоров, коллегиального исполнительного органа (если предусмотрены уставом) в случае, когда сведения о членах совета директоров, коллегиального исполнительного органа не могут быть отражены в анкете клиента в полном объеме;</w:t>
      </w:r>
    </w:p>
    <w:p w:rsidR="007B4039" w:rsidRPr="00C75AD0" w:rsidRDefault="007B4039" w:rsidP="007B4039">
      <w:pPr>
        <w:adjustRightInd w:val="0"/>
        <w:ind w:firstLine="709"/>
        <w:jc w:val="both"/>
        <w:rPr>
          <w:rFonts w:eastAsia="Calibri"/>
          <w:sz w:val="24"/>
          <w:szCs w:val="24"/>
        </w:rPr>
      </w:pPr>
      <w:r w:rsidRPr="00C75AD0">
        <w:rPr>
          <w:rFonts w:eastAsia="Calibri"/>
          <w:sz w:val="24"/>
          <w:szCs w:val="24"/>
        </w:rPr>
        <w:t xml:space="preserve">- документ о персональном составе акционеров (участников) юридического лица, владеющих </w:t>
      </w:r>
      <w:r>
        <w:rPr>
          <w:rFonts w:eastAsia="Calibri"/>
          <w:sz w:val="24"/>
          <w:szCs w:val="24"/>
        </w:rPr>
        <w:t>5</w:t>
      </w:r>
      <w:r w:rsidRPr="00C75AD0">
        <w:rPr>
          <w:rFonts w:eastAsia="Calibri"/>
          <w:sz w:val="24"/>
          <w:szCs w:val="24"/>
        </w:rPr>
        <w:t>% акций (долей) юридического лица и более (если таких акционеров/участников более 5, и сведения о них не могут быть отражены в Анкете Клиента в полном объеме);</w:t>
      </w:r>
    </w:p>
    <w:p w:rsidR="007B4039" w:rsidRPr="00864791" w:rsidRDefault="007B4039" w:rsidP="007B4039">
      <w:pPr>
        <w:adjustRightInd w:val="0"/>
        <w:ind w:firstLine="709"/>
        <w:jc w:val="both"/>
        <w:rPr>
          <w:sz w:val="24"/>
          <w:szCs w:val="24"/>
        </w:rPr>
      </w:pPr>
      <w:r w:rsidRPr="00B479DF">
        <w:rPr>
          <w:rFonts w:eastAsia="Calibri"/>
          <w:sz w:val="24"/>
          <w:szCs w:val="24"/>
        </w:rPr>
        <w:lastRenderedPageBreak/>
        <w:t xml:space="preserve">- </w:t>
      </w:r>
      <w:r>
        <w:rPr>
          <w:rFonts w:eastAsia="Calibri"/>
          <w:sz w:val="24"/>
          <w:szCs w:val="24"/>
        </w:rPr>
        <w:t>А</w:t>
      </w:r>
      <w:r w:rsidRPr="00B479DF">
        <w:rPr>
          <w:rFonts w:eastAsia="Calibri"/>
          <w:sz w:val="24"/>
          <w:szCs w:val="24"/>
        </w:rPr>
        <w:t xml:space="preserve">нкета (опросник) клиента –  юридического лица </w:t>
      </w:r>
      <w:r>
        <w:rPr>
          <w:rFonts w:eastAsia="Calibri"/>
          <w:sz w:val="24"/>
          <w:szCs w:val="24"/>
        </w:rPr>
        <w:t>(</w:t>
      </w:r>
      <w:r w:rsidRPr="00B479DF">
        <w:rPr>
          <w:rFonts w:eastAsia="Calibri"/>
          <w:sz w:val="24"/>
          <w:szCs w:val="24"/>
        </w:rPr>
        <w:t xml:space="preserve">в случае </w:t>
      </w:r>
      <w:r w:rsidRPr="00B479DF">
        <w:rPr>
          <w:sz w:val="24"/>
          <w:szCs w:val="24"/>
        </w:rPr>
        <w:t xml:space="preserve">отсутствия у Клиента – юридического лица заключенных с Банком </w:t>
      </w:r>
      <w:r>
        <w:rPr>
          <w:sz w:val="24"/>
          <w:szCs w:val="24"/>
        </w:rPr>
        <w:t xml:space="preserve">и действующих на дату заключения настоящего Договора </w:t>
      </w:r>
      <w:r w:rsidRPr="00B479DF">
        <w:rPr>
          <w:sz w:val="24"/>
          <w:szCs w:val="24"/>
        </w:rPr>
        <w:t>договоров, предусматривающих оказание брокерских услуг, договоров банковского счета (вклада) или иных договоров на оказание Банком услуг</w:t>
      </w:r>
      <w:r>
        <w:rPr>
          <w:sz w:val="24"/>
          <w:szCs w:val="24"/>
        </w:rPr>
        <w:t>) (бланк выдается Банком)</w:t>
      </w:r>
      <w:r w:rsidRPr="00B479DF">
        <w:rPr>
          <w:sz w:val="24"/>
          <w:szCs w:val="24"/>
        </w:rPr>
        <w:t>;</w:t>
      </w:r>
      <w:r w:rsidRPr="00EF7229">
        <w:rPr>
          <w:sz w:val="24"/>
          <w:szCs w:val="24"/>
        </w:rPr>
        <w:t xml:space="preserve"> </w:t>
      </w:r>
      <w:r w:rsidRPr="00EF7229">
        <w:rPr>
          <w:rFonts w:eastAsia="Calibri"/>
          <w:sz w:val="24"/>
          <w:szCs w:val="24"/>
        </w:rPr>
        <w:t xml:space="preserve"> </w:t>
      </w:r>
    </w:p>
    <w:p w:rsidR="007B4039" w:rsidRPr="00C75AD0" w:rsidRDefault="007B4039" w:rsidP="007B4039">
      <w:pPr>
        <w:adjustRightInd w:val="0"/>
        <w:ind w:firstLine="709"/>
        <w:jc w:val="both"/>
        <w:rPr>
          <w:rFonts w:eastAsia="Calibri"/>
          <w:sz w:val="24"/>
          <w:szCs w:val="24"/>
        </w:rPr>
      </w:pPr>
      <w:r w:rsidRPr="00C75AD0">
        <w:rPr>
          <w:sz w:val="24"/>
          <w:szCs w:val="24"/>
        </w:rPr>
        <w:t>- опросный лист Клиента - юридического лица в целях идентификации его в качестве клиента - иностранного налогоплательщика (бланк выдается Банком);</w:t>
      </w:r>
    </w:p>
    <w:p w:rsidR="007B4039" w:rsidRDefault="007B4039" w:rsidP="007B4039">
      <w:pPr>
        <w:pStyle w:val="Default"/>
        <w:ind w:firstLine="708"/>
        <w:jc w:val="both"/>
        <w:rPr>
          <w:rFonts w:ascii="Times New Roman" w:hAnsi="Times New Roman" w:cs="Times New Roman"/>
        </w:rPr>
      </w:pPr>
      <w:r w:rsidRPr="00C75AD0">
        <w:rPr>
          <w:rFonts w:ascii="Times New Roman" w:hAnsi="Times New Roman" w:cs="Times New Roman"/>
        </w:rPr>
        <w:t>- сведения о физическом лице – бенефициарном владельце (бланк выдается Банком)</w:t>
      </w:r>
      <w:r>
        <w:rPr>
          <w:rFonts w:ascii="Times New Roman" w:hAnsi="Times New Roman" w:cs="Times New Roman"/>
        </w:rPr>
        <w:t>;</w:t>
      </w:r>
    </w:p>
    <w:p w:rsidR="007B4039" w:rsidRPr="00241F56" w:rsidRDefault="007B4039" w:rsidP="007B4039">
      <w:pPr>
        <w:pStyle w:val="Default"/>
        <w:ind w:firstLine="708"/>
        <w:jc w:val="both"/>
        <w:rPr>
          <w:rFonts w:ascii="Times New Roman" w:hAnsi="Times New Roman" w:cs="Times New Roman"/>
        </w:rPr>
      </w:pPr>
      <w:r w:rsidRPr="00241F56">
        <w:rPr>
          <w:rFonts w:ascii="Times New Roman" w:hAnsi="Times New Roman" w:cs="Times New Roman"/>
        </w:rPr>
        <w:t>- сведения о выгодоприобретателе при наличии у Клиента выгодоприобретателя (бланк выдается Банком);</w:t>
      </w:r>
    </w:p>
    <w:p w:rsidR="007B4039" w:rsidRPr="00241F56" w:rsidRDefault="007B4039" w:rsidP="007B4039">
      <w:pPr>
        <w:ind w:firstLine="709"/>
        <w:jc w:val="both"/>
        <w:rPr>
          <w:sz w:val="24"/>
          <w:szCs w:val="24"/>
        </w:rPr>
      </w:pPr>
      <w:proofErr w:type="gramStart"/>
      <w:r w:rsidRPr="00241F56">
        <w:rPr>
          <w:sz w:val="24"/>
          <w:szCs w:val="24"/>
        </w:rPr>
        <w:t>- документы о деловой репутации Клиента (при наличии) – отзывы (в произвольной письменной форме) о Клиенте других клиентов Банка, имеющих с ним деловые отношения; и (или) отзывы (в произвольной письменной форме) от других кредитных организаций, в которых Клиент ранее находился на обслуживании, с информацией этих кредитных организаций об оценке деловой репутации данного Клиента.</w:t>
      </w:r>
      <w:proofErr w:type="gramEnd"/>
    </w:p>
    <w:p w:rsidR="007B4039" w:rsidRPr="00CF3D71" w:rsidRDefault="007B4039" w:rsidP="007B4039">
      <w:pPr>
        <w:ind w:firstLine="700"/>
        <w:jc w:val="both"/>
        <w:rPr>
          <w:sz w:val="24"/>
          <w:szCs w:val="24"/>
        </w:rPr>
      </w:pPr>
    </w:p>
    <w:p w:rsidR="007B4039" w:rsidRPr="00C75AD0" w:rsidRDefault="007B4039" w:rsidP="007B4039">
      <w:pPr>
        <w:pStyle w:val="26"/>
        <w:ind w:firstLine="720"/>
        <w:rPr>
          <w:rFonts w:ascii="Times New Roman" w:hAnsi="Times New Roman"/>
          <w:b w:val="0"/>
          <w:szCs w:val="24"/>
          <w:u w:val="single"/>
        </w:rPr>
      </w:pPr>
      <w:r w:rsidRPr="00C75AD0">
        <w:rPr>
          <w:rFonts w:ascii="Times New Roman" w:hAnsi="Times New Roman"/>
          <w:b w:val="0"/>
          <w:szCs w:val="24"/>
          <w:u w:val="single"/>
        </w:rPr>
        <w:t>Филиалы и представительства дополнительно к вышеперечисленному перечню представляют:</w:t>
      </w:r>
    </w:p>
    <w:p w:rsidR="007B4039" w:rsidRPr="00C75AD0" w:rsidRDefault="007B4039" w:rsidP="007B4039">
      <w:pPr>
        <w:pStyle w:val="26"/>
        <w:tabs>
          <w:tab w:val="left" w:pos="0"/>
        </w:tabs>
        <w:ind w:firstLine="709"/>
        <w:rPr>
          <w:rFonts w:ascii="Times New Roman" w:hAnsi="Times New Roman"/>
          <w:b w:val="0"/>
          <w:szCs w:val="24"/>
        </w:rPr>
      </w:pPr>
      <w:r w:rsidRPr="00C75AD0">
        <w:rPr>
          <w:rFonts w:ascii="Times New Roman" w:hAnsi="Times New Roman"/>
          <w:b w:val="0"/>
          <w:szCs w:val="24"/>
        </w:rPr>
        <w:t>- положение о филиале (представительстве);</w:t>
      </w:r>
    </w:p>
    <w:p w:rsidR="007B4039" w:rsidRPr="00C75AD0" w:rsidRDefault="007B4039" w:rsidP="007B4039">
      <w:pPr>
        <w:pStyle w:val="26"/>
        <w:ind w:firstLine="709"/>
        <w:rPr>
          <w:rFonts w:ascii="Times New Roman" w:hAnsi="Times New Roman"/>
          <w:b w:val="0"/>
          <w:szCs w:val="24"/>
        </w:rPr>
      </w:pPr>
      <w:r w:rsidRPr="00C75AD0">
        <w:rPr>
          <w:rFonts w:ascii="Times New Roman" w:hAnsi="Times New Roman"/>
          <w:b w:val="0"/>
          <w:szCs w:val="24"/>
        </w:rPr>
        <w:t>- уведомление о постановке на учет юридического лица по месту нахождения обособленного структурного подразделения;</w:t>
      </w:r>
    </w:p>
    <w:p w:rsidR="007B4039" w:rsidRPr="00C75AD0" w:rsidRDefault="007B4039" w:rsidP="007B4039">
      <w:pPr>
        <w:pStyle w:val="26"/>
        <w:ind w:firstLine="709"/>
        <w:rPr>
          <w:rFonts w:ascii="Times New Roman" w:hAnsi="Times New Roman"/>
          <w:b w:val="0"/>
          <w:szCs w:val="24"/>
        </w:rPr>
      </w:pPr>
      <w:r w:rsidRPr="00C75AD0">
        <w:rPr>
          <w:rFonts w:ascii="Times New Roman" w:hAnsi="Times New Roman"/>
          <w:b w:val="0"/>
          <w:szCs w:val="24"/>
        </w:rPr>
        <w:t>- оформленную в установленном порядке доверенность, подтверждающую</w:t>
      </w:r>
      <w:r w:rsidRPr="00C75AD0">
        <w:rPr>
          <w:rFonts w:ascii="Times New Roman" w:hAnsi="Times New Roman"/>
          <w:szCs w:val="24"/>
        </w:rPr>
        <w:t xml:space="preserve"> </w:t>
      </w:r>
      <w:r w:rsidRPr="00C75AD0">
        <w:rPr>
          <w:rFonts w:ascii="Times New Roman" w:hAnsi="Times New Roman"/>
          <w:b w:val="0"/>
          <w:szCs w:val="24"/>
        </w:rPr>
        <w:t>полномочия руководителя филиала (представительства).</w:t>
      </w:r>
    </w:p>
    <w:p w:rsidR="007B4039" w:rsidRPr="00D44170" w:rsidRDefault="007B4039" w:rsidP="007B4039">
      <w:pPr>
        <w:ind w:firstLine="700"/>
        <w:jc w:val="both"/>
        <w:rPr>
          <w:sz w:val="24"/>
          <w:szCs w:val="24"/>
          <w:highlight w:val="green"/>
        </w:rPr>
      </w:pPr>
    </w:p>
    <w:p w:rsidR="007B4039" w:rsidRPr="00F20169" w:rsidRDefault="007B4039" w:rsidP="007B4039">
      <w:pPr>
        <w:ind w:firstLine="700"/>
        <w:jc w:val="both"/>
        <w:rPr>
          <w:sz w:val="24"/>
        </w:rPr>
      </w:pPr>
      <w:r w:rsidRPr="00F20169">
        <w:rPr>
          <w:sz w:val="24"/>
        </w:rPr>
        <w:t>Если единоличным исполнительным органом является управляющая компания, то дополнительно предоставляется комплект документов управляющей компании для подтверждения ее правоспособности, а также полномочий органов управления.</w:t>
      </w:r>
    </w:p>
    <w:p w:rsidR="007B4039" w:rsidRPr="00F20169" w:rsidRDefault="007B4039" w:rsidP="007B4039">
      <w:pPr>
        <w:pStyle w:val="29"/>
        <w:shd w:val="clear" w:color="auto" w:fill="auto"/>
        <w:spacing w:line="240" w:lineRule="auto"/>
        <w:ind w:right="-1" w:firstLine="709"/>
        <w:rPr>
          <w:sz w:val="24"/>
          <w:szCs w:val="24"/>
        </w:rPr>
      </w:pPr>
      <w:r w:rsidRPr="00F20169">
        <w:rPr>
          <w:color w:val="000000"/>
          <w:sz w:val="24"/>
          <w:szCs w:val="24"/>
          <w:shd w:val="clear" w:color="auto" w:fill="FFFFFF"/>
        </w:rPr>
        <w:t xml:space="preserve">Все документы должны быть действительными на дату предоставления в Депозитарий. </w:t>
      </w:r>
      <w:r w:rsidRPr="00F20169">
        <w:rPr>
          <w:sz w:val="24"/>
          <w:szCs w:val="24"/>
        </w:rPr>
        <w:t xml:space="preserve">В </w:t>
      </w:r>
      <w:proofErr w:type="gramStart"/>
      <w:r w:rsidRPr="00F20169">
        <w:rPr>
          <w:sz w:val="24"/>
          <w:szCs w:val="24"/>
        </w:rPr>
        <w:t>случае</w:t>
      </w:r>
      <w:proofErr w:type="gramEnd"/>
      <w:r w:rsidRPr="00F20169">
        <w:rPr>
          <w:sz w:val="24"/>
          <w:szCs w:val="24"/>
        </w:rPr>
        <w:t xml:space="preserve"> представления заверенных копий документов Банк вправе потребовать представления оригиналов соответствующих документов для ознакомления.</w:t>
      </w:r>
    </w:p>
    <w:p w:rsidR="007B4039" w:rsidRPr="00C75AD0" w:rsidRDefault="007B4039" w:rsidP="007B4039">
      <w:pPr>
        <w:ind w:firstLine="708"/>
        <w:jc w:val="both"/>
        <w:rPr>
          <w:sz w:val="24"/>
        </w:rPr>
      </w:pPr>
      <w:r w:rsidRPr="00F20169">
        <w:t xml:space="preserve"> </w:t>
      </w:r>
      <w:r w:rsidRPr="00F20169">
        <w:rPr>
          <w:sz w:val="24"/>
        </w:rPr>
        <w:t xml:space="preserve">При </w:t>
      </w:r>
      <w:r w:rsidRPr="00F20169">
        <w:rPr>
          <w:rStyle w:val="13"/>
          <w:sz w:val="24"/>
        </w:rPr>
        <w:t xml:space="preserve">открытии счета депо доверительного управляющего дополнительно предоставляется </w:t>
      </w:r>
      <w:r w:rsidRPr="00F20169">
        <w:rPr>
          <w:sz w:val="24"/>
        </w:rPr>
        <w:t>копия лицензии профессионального участника рынка ценных бумаг на осуществление деятельности по управлению ценными бумагами, засвидетельствованная нотариально.</w:t>
      </w:r>
      <w:bookmarkStart w:id="90" w:name="sub_57"/>
      <w:r w:rsidRPr="00D32798">
        <w:t xml:space="preserve"> </w:t>
      </w:r>
      <w:r w:rsidRPr="00C75AD0">
        <w:rPr>
          <w:sz w:val="24"/>
          <w:szCs w:val="24"/>
        </w:rPr>
        <w:t xml:space="preserve">Наличие лицензии на осуществление деятельности по управлению ценными бумагами не требуется в случае, если доверительное управление связано только с </w:t>
      </w:r>
      <w:proofErr w:type="gramStart"/>
      <w:r w:rsidRPr="00C75AD0">
        <w:rPr>
          <w:sz w:val="24"/>
          <w:szCs w:val="24"/>
        </w:rPr>
        <w:t>осуществлением</w:t>
      </w:r>
      <w:proofErr w:type="gramEnd"/>
      <w:r w:rsidRPr="00C75AD0">
        <w:rPr>
          <w:sz w:val="24"/>
          <w:szCs w:val="24"/>
        </w:rPr>
        <w:t xml:space="preserve"> управляющим прав по ценным бумагам.</w:t>
      </w:r>
      <w:bookmarkEnd w:id="90"/>
    </w:p>
    <w:p w:rsidR="007B4039" w:rsidRPr="00F20169" w:rsidRDefault="007B4039" w:rsidP="007B4039">
      <w:pPr>
        <w:tabs>
          <w:tab w:val="left" w:pos="6663"/>
        </w:tabs>
        <w:adjustRightInd w:val="0"/>
        <w:ind w:firstLine="709"/>
        <w:jc w:val="both"/>
        <w:rPr>
          <w:sz w:val="24"/>
        </w:rPr>
      </w:pPr>
      <w:r w:rsidRPr="00C75AD0">
        <w:rPr>
          <w:sz w:val="24"/>
        </w:rPr>
        <w:t xml:space="preserve">При </w:t>
      </w:r>
      <w:r w:rsidRPr="00C75AD0">
        <w:rPr>
          <w:rStyle w:val="13"/>
          <w:sz w:val="24"/>
        </w:rPr>
        <w:t>открытии счета депо номинального держателя дополнительно</w:t>
      </w:r>
      <w:r w:rsidRPr="00F20169">
        <w:rPr>
          <w:rStyle w:val="13"/>
          <w:sz w:val="24"/>
        </w:rPr>
        <w:t xml:space="preserve"> предоставляется </w:t>
      </w:r>
      <w:r w:rsidRPr="00F20169">
        <w:rPr>
          <w:sz w:val="24"/>
        </w:rPr>
        <w:t xml:space="preserve">копия лицензии профессионального участника рынка ценных бумаг на осуществление депозитарной деятельности, засвидетельствованная нотариально. </w:t>
      </w:r>
    </w:p>
    <w:p w:rsidR="007B4039" w:rsidRPr="00374C6F" w:rsidRDefault="007B4039" w:rsidP="007B4039">
      <w:pPr>
        <w:ind w:firstLine="700"/>
        <w:jc w:val="both"/>
        <w:rPr>
          <w:sz w:val="24"/>
          <w:u w:val="single"/>
        </w:rPr>
      </w:pPr>
      <w:r w:rsidRPr="00374C6F">
        <w:rPr>
          <w:sz w:val="24"/>
          <w:u w:val="single"/>
        </w:rPr>
        <w:t>Открытие счета депо нерезиденту – юридическому лицу:</w:t>
      </w:r>
    </w:p>
    <w:p w:rsidR="007B4039" w:rsidRPr="00241F56" w:rsidRDefault="007B4039" w:rsidP="007B4039">
      <w:pPr>
        <w:autoSpaceDE/>
        <w:autoSpaceDN/>
        <w:ind w:left="426" w:firstLine="274"/>
        <w:jc w:val="both"/>
        <w:rPr>
          <w:sz w:val="24"/>
        </w:rPr>
      </w:pPr>
      <w:r w:rsidRPr="00241F56">
        <w:rPr>
          <w:sz w:val="24"/>
        </w:rPr>
        <w:t>- анкета депонента (юридического лица) (Приложение № 13);</w:t>
      </w:r>
    </w:p>
    <w:p w:rsidR="007B4039" w:rsidRPr="00F20169" w:rsidRDefault="007B4039" w:rsidP="007B4039">
      <w:pPr>
        <w:autoSpaceDE/>
        <w:autoSpaceDN/>
        <w:ind w:left="426" w:firstLine="274"/>
        <w:jc w:val="both"/>
        <w:rPr>
          <w:sz w:val="24"/>
        </w:rPr>
      </w:pPr>
      <w:r w:rsidRPr="00241F56">
        <w:rPr>
          <w:sz w:val="24"/>
        </w:rPr>
        <w:t>- заявление о присоединении к Условиям осуществления депозитарной деятельности (Приложение 18);</w:t>
      </w:r>
    </w:p>
    <w:p w:rsidR="007B4039" w:rsidRPr="00C75AD0" w:rsidRDefault="007B4039" w:rsidP="007B4039">
      <w:pPr>
        <w:pStyle w:val="26"/>
        <w:ind w:firstLine="709"/>
        <w:rPr>
          <w:rFonts w:ascii="Times New Roman" w:hAnsi="Times New Roman"/>
          <w:b w:val="0"/>
          <w:szCs w:val="24"/>
        </w:rPr>
      </w:pPr>
      <w:proofErr w:type="gramStart"/>
      <w:r w:rsidRPr="00C75AD0">
        <w:rPr>
          <w:rFonts w:ascii="Times New Roman" w:hAnsi="Times New Roman"/>
          <w:szCs w:val="24"/>
        </w:rPr>
        <w:t xml:space="preserve">- </w:t>
      </w:r>
      <w:r w:rsidRPr="00C75AD0">
        <w:rPr>
          <w:rFonts w:ascii="Times New Roman" w:hAnsi="Times New Roman"/>
          <w:b w:val="0"/>
          <w:szCs w:val="24"/>
        </w:rPr>
        <w:t>документы, подтверждающие правовой статус юридического лица по законодательству страны, на территории которой создано это юридическое лицо, в частности: учредительные документы и документы, подтверждающие государственную регистрацию юридического лица (Устав, Учредительный договор, выписка из Торгового реестра);</w:t>
      </w:r>
      <w:proofErr w:type="gramEnd"/>
    </w:p>
    <w:p w:rsidR="007B4039" w:rsidRPr="00C75AD0" w:rsidRDefault="007B4039" w:rsidP="007B4039">
      <w:pPr>
        <w:pStyle w:val="211"/>
        <w:ind w:firstLine="709"/>
        <w:rPr>
          <w:sz w:val="24"/>
          <w:szCs w:val="24"/>
        </w:rPr>
      </w:pPr>
      <w:proofErr w:type="gramStart"/>
      <w:r w:rsidRPr="00C75AD0">
        <w:rPr>
          <w:sz w:val="24"/>
          <w:szCs w:val="24"/>
        </w:rPr>
        <w:t xml:space="preserve">- документы, подтверждающие постановку на учет/учет иностранной организации в налоговом органе (с присвоением кода иностранной организации (КИО)) (не представляются </w:t>
      </w:r>
      <w:r w:rsidRPr="00C75AD0">
        <w:rPr>
          <w:rFonts w:eastAsia="Calibri"/>
          <w:sz w:val="24"/>
          <w:szCs w:val="24"/>
        </w:rPr>
        <w:t>иностранными некоммерческими неправительственными организациями, осуществляющими деятельность на территории Российской Федерации через отделения; аккредитованными филиалами, представительствами иностранных организаций)</w:t>
      </w:r>
      <w:r w:rsidRPr="00C75AD0">
        <w:rPr>
          <w:sz w:val="24"/>
          <w:szCs w:val="24"/>
        </w:rPr>
        <w:t>;</w:t>
      </w:r>
      <w:proofErr w:type="gramEnd"/>
    </w:p>
    <w:p w:rsidR="007B4039" w:rsidRPr="00241F56" w:rsidRDefault="007B4039" w:rsidP="007B4039">
      <w:pPr>
        <w:pStyle w:val="26"/>
        <w:ind w:firstLine="709"/>
        <w:rPr>
          <w:rFonts w:ascii="Times New Roman" w:hAnsi="Times New Roman"/>
          <w:b w:val="0"/>
          <w:szCs w:val="24"/>
        </w:rPr>
      </w:pPr>
      <w:r w:rsidRPr="00241F56">
        <w:rPr>
          <w:rFonts w:ascii="Times New Roman" w:hAnsi="Times New Roman"/>
          <w:b w:val="0"/>
          <w:szCs w:val="24"/>
        </w:rPr>
        <w:t>- документы на представителей: документы, подтверждающие полномочия руководителя</w:t>
      </w:r>
      <w:r w:rsidRPr="00C75AD0">
        <w:rPr>
          <w:rFonts w:ascii="Times New Roman" w:hAnsi="Times New Roman"/>
          <w:szCs w:val="24"/>
        </w:rPr>
        <w:t xml:space="preserve"> </w:t>
      </w:r>
      <w:r w:rsidRPr="00C75AD0">
        <w:rPr>
          <w:rFonts w:ascii="Times New Roman" w:hAnsi="Times New Roman"/>
          <w:b w:val="0"/>
          <w:szCs w:val="24"/>
        </w:rPr>
        <w:t xml:space="preserve">(протокол собрания участников или выписка из протокола об избрании руководителя, приказ, </w:t>
      </w:r>
      <w:r w:rsidRPr="00C75AD0">
        <w:rPr>
          <w:rFonts w:ascii="Times New Roman" w:hAnsi="Times New Roman"/>
          <w:b w:val="0"/>
          <w:szCs w:val="24"/>
        </w:rPr>
        <w:lastRenderedPageBreak/>
        <w:t xml:space="preserve">контракт, иной документ), иных лиц, наделенных правом подписи клиентом - юридическим </w:t>
      </w:r>
      <w:r w:rsidRPr="00241F56">
        <w:rPr>
          <w:rFonts w:ascii="Times New Roman" w:hAnsi="Times New Roman"/>
          <w:b w:val="0"/>
          <w:szCs w:val="24"/>
        </w:rPr>
        <w:t>лицом; документы, удостоверяющие личность представителей;</w:t>
      </w:r>
    </w:p>
    <w:p w:rsidR="007B4039" w:rsidRPr="00A210A3" w:rsidRDefault="007B4039" w:rsidP="007B4039">
      <w:pPr>
        <w:widowControl w:val="0"/>
        <w:tabs>
          <w:tab w:val="left" w:pos="0"/>
          <w:tab w:val="left" w:pos="1134"/>
        </w:tabs>
        <w:ind w:firstLine="709"/>
        <w:jc w:val="both"/>
        <w:rPr>
          <w:sz w:val="24"/>
        </w:rPr>
      </w:pPr>
      <w:r w:rsidRPr="00241F56">
        <w:rPr>
          <w:sz w:val="24"/>
          <w:szCs w:val="24"/>
        </w:rPr>
        <w:t>- карточка с образцами подписей и оттиска печати (нотариально удостоверенный оригинал, удостоверенный сотрудником Банка оригинал или нотариально засвидетельствованная копия);</w:t>
      </w:r>
    </w:p>
    <w:p w:rsidR="007B4039" w:rsidRDefault="007B4039" w:rsidP="007B4039">
      <w:pPr>
        <w:pStyle w:val="ConsPlusNormal"/>
        <w:ind w:firstLine="709"/>
        <w:jc w:val="both"/>
      </w:pPr>
      <w:r w:rsidRPr="009272A2">
        <w:t>-  лицензии, если осуществляются лицензируемые виды деятельности;</w:t>
      </w:r>
    </w:p>
    <w:p w:rsidR="007B4039" w:rsidRPr="00C75AD0" w:rsidRDefault="007B4039" w:rsidP="007B4039">
      <w:pPr>
        <w:pStyle w:val="ConsPlusNormal"/>
        <w:ind w:firstLine="708"/>
        <w:jc w:val="both"/>
        <w:rPr>
          <w:bCs/>
        </w:rPr>
      </w:pPr>
      <w:proofErr w:type="gramStart"/>
      <w:r w:rsidRPr="00B479DF">
        <w:rPr>
          <w:rFonts w:eastAsia="Calibri"/>
        </w:rPr>
        <w:t xml:space="preserve">- </w:t>
      </w:r>
      <w:r>
        <w:rPr>
          <w:rFonts w:eastAsia="Calibri"/>
        </w:rPr>
        <w:t>А</w:t>
      </w:r>
      <w:r w:rsidRPr="00B479DF">
        <w:rPr>
          <w:rFonts w:eastAsia="Calibri"/>
        </w:rPr>
        <w:t xml:space="preserve">нкета (опросник) клиента –  юридического лица </w:t>
      </w:r>
      <w:r>
        <w:rPr>
          <w:rFonts w:eastAsia="Calibri"/>
        </w:rPr>
        <w:t>(</w:t>
      </w:r>
      <w:r w:rsidRPr="00B479DF">
        <w:rPr>
          <w:rFonts w:eastAsia="Calibri"/>
        </w:rPr>
        <w:t xml:space="preserve">в случае </w:t>
      </w:r>
      <w:r w:rsidRPr="00B479DF">
        <w:t xml:space="preserve">отсутствия у Клиента – юридического лица заключенных с Банком </w:t>
      </w:r>
      <w:r>
        <w:t xml:space="preserve">и действующих на дату заключения настоящего Договора </w:t>
      </w:r>
      <w:r w:rsidRPr="00B479DF">
        <w:t>договоров, предусматривающих оказание брокерских услуг, договоров банковского счета (вклада) или иных договоров на оказание Банком услуг</w:t>
      </w:r>
      <w:r>
        <w:t>) (бланк выдается Банком)</w:t>
      </w:r>
      <w:r w:rsidRPr="00B479DF">
        <w:t>;</w:t>
      </w:r>
      <w:r w:rsidRPr="00C75AD0">
        <w:t xml:space="preserve">- опросный лист Клиента - юридического лица в целях идентификации его в качестве клиента - иностранного налогоплательщика </w:t>
      </w:r>
      <w:r w:rsidRPr="00C75AD0">
        <w:rPr>
          <w:bCs/>
        </w:rPr>
        <w:t>(бланк выдается Банком).</w:t>
      </w:r>
      <w:proofErr w:type="gramEnd"/>
    </w:p>
    <w:p w:rsidR="007B4039" w:rsidRPr="00C75AD0" w:rsidRDefault="007B4039" w:rsidP="007B4039">
      <w:pPr>
        <w:adjustRightInd w:val="0"/>
        <w:ind w:firstLine="709"/>
        <w:jc w:val="both"/>
        <w:rPr>
          <w:rFonts w:eastAsia="Calibri"/>
          <w:sz w:val="24"/>
          <w:szCs w:val="24"/>
        </w:rPr>
      </w:pPr>
      <w:r w:rsidRPr="00C75AD0">
        <w:rPr>
          <w:sz w:val="24"/>
          <w:szCs w:val="24"/>
        </w:rPr>
        <w:t xml:space="preserve">- </w:t>
      </w:r>
      <w:r w:rsidRPr="00C75AD0">
        <w:rPr>
          <w:rFonts w:eastAsia="Calibri"/>
          <w:sz w:val="24"/>
          <w:szCs w:val="24"/>
        </w:rPr>
        <w:t>документ об избрании действующего состава совета директоров, коллегиального исполнительного органа (если предусмотрены уставом) в случае, когда сведения о членах совета директоров, коллегиального исполнительного органа не могут быть отражены в Анкете (опроснике) Клиента в полном объеме;</w:t>
      </w:r>
    </w:p>
    <w:p w:rsidR="007B4039" w:rsidRPr="00C75AD0" w:rsidRDefault="007B4039" w:rsidP="007B4039">
      <w:pPr>
        <w:pStyle w:val="ConsPlusNormal"/>
        <w:ind w:firstLine="708"/>
        <w:jc w:val="both"/>
        <w:rPr>
          <w:rFonts w:eastAsia="Calibri"/>
        </w:rPr>
      </w:pPr>
      <w:r>
        <w:rPr>
          <w:rFonts w:eastAsia="Calibri"/>
        </w:rPr>
        <w:t>-</w:t>
      </w:r>
      <w:r w:rsidRPr="00C75AD0">
        <w:rPr>
          <w:rFonts w:eastAsia="Calibri"/>
        </w:rPr>
        <w:t xml:space="preserve"> документ о персональном составе акционеров (участников) юридического лица, владеющих </w:t>
      </w:r>
      <w:r>
        <w:rPr>
          <w:rFonts w:eastAsia="Calibri"/>
        </w:rPr>
        <w:t>5</w:t>
      </w:r>
      <w:r w:rsidRPr="00C75AD0">
        <w:rPr>
          <w:rFonts w:eastAsia="Calibri"/>
        </w:rPr>
        <w:t>% акций (долей) юридического лица и более (если таких акционеров/участников более 5, и сведения о них не могут быть отражены в Анкете (опроснике) Клиента в полном объеме);</w:t>
      </w:r>
    </w:p>
    <w:p w:rsidR="007B4039" w:rsidRPr="00C75AD0" w:rsidRDefault="007B4039" w:rsidP="007B4039">
      <w:pPr>
        <w:pStyle w:val="afd"/>
        <w:autoSpaceDE w:val="0"/>
        <w:autoSpaceDN w:val="0"/>
        <w:adjustRightInd w:val="0"/>
        <w:ind w:left="0" w:firstLine="709"/>
        <w:jc w:val="both"/>
      </w:pPr>
      <w:r w:rsidRPr="00C75AD0">
        <w:t xml:space="preserve">- документы о финансовом положении – не менее одного по выбору Клиента (за исключением случая, когда период деятельности Клиента не превышает трех месяцев со дня его регистрации и не позволяет представить нижеуказанные </w:t>
      </w:r>
      <w:r w:rsidRPr="00C75AD0">
        <w:rPr>
          <w:bCs/>
        </w:rPr>
        <w:t>документы о финансовом положении):</w:t>
      </w:r>
    </w:p>
    <w:p w:rsidR="007B4039" w:rsidRPr="00F1464D" w:rsidRDefault="007B4039" w:rsidP="007B4039">
      <w:pPr>
        <w:pStyle w:val="afd"/>
        <w:numPr>
          <w:ilvl w:val="0"/>
          <w:numId w:val="28"/>
        </w:numPr>
        <w:autoSpaceDE w:val="0"/>
        <w:autoSpaceDN w:val="0"/>
        <w:adjustRightInd w:val="0"/>
        <w:jc w:val="both"/>
      </w:pPr>
      <w:r w:rsidRPr="00F1464D">
        <w:t>копии годовой бухгалтерской отчетности (бухгалтерский баланс, отчет о финансовом результате);</w:t>
      </w:r>
    </w:p>
    <w:p w:rsidR="007B4039" w:rsidRPr="00F1464D" w:rsidRDefault="007B4039" w:rsidP="007B4039">
      <w:pPr>
        <w:pStyle w:val="afd"/>
        <w:autoSpaceDE w:val="0"/>
        <w:autoSpaceDN w:val="0"/>
        <w:adjustRightInd w:val="0"/>
        <w:ind w:left="1429"/>
        <w:jc w:val="both"/>
        <w:rPr>
          <w:i/>
        </w:rPr>
      </w:pPr>
      <w:r w:rsidRPr="00F1464D">
        <w:rPr>
          <w:i/>
        </w:rPr>
        <w:t>и (или)</w:t>
      </w:r>
    </w:p>
    <w:p w:rsidR="007B4039" w:rsidRPr="00F1464D" w:rsidRDefault="007B4039" w:rsidP="007B4039">
      <w:pPr>
        <w:pStyle w:val="afd"/>
        <w:numPr>
          <w:ilvl w:val="0"/>
          <w:numId w:val="28"/>
        </w:numPr>
        <w:autoSpaceDE w:val="0"/>
        <w:autoSpaceDN w:val="0"/>
        <w:adjustRightInd w:val="0"/>
        <w:jc w:val="both"/>
      </w:pPr>
      <w:r w:rsidRPr="00F1464D">
        <w:t>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7B4039" w:rsidRPr="00F1464D" w:rsidRDefault="007B4039" w:rsidP="007B4039">
      <w:pPr>
        <w:pStyle w:val="afd"/>
        <w:autoSpaceDE w:val="0"/>
        <w:autoSpaceDN w:val="0"/>
        <w:adjustRightInd w:val="0"/>
        <w:ind w:left="1429"/>
        <w:jc w:val="both"/>
        <w:rPr>
          <w:i/>
        </w:rPr>
      </w:pPr>
      <w:r w:rsidRPr="00F1464D">
        <w:rPr>
          <w:i/>
        </w:rPr>
        <w:t>и (или)</w:t>
      </w:r>
    </w:p>
    <w:p w:rsidR="007B4039" w:rsidRPr="00F1464D" w:rsidRDefault="007B4039" w:rsidP="007B4039">
      <w:pPr>
        <w:pStyle w:val="afd"/>
        <w:numPr>
          <w:ilvl w:val="0"/>
          <w:numId w:val="28"/>
        </w:numPr>
        <w:autoSpaceDE w:val="0"/>
        <w:autoSpaceDN w:val="0"/>
        <w:adjustRightInd w:val="0"/>
        <w:jc w:val="both"/>
      </w:pPr>
      <w:r w:rsidRPr="00F1464D">
        <w:t>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w:t>
      </w:r>
    </w:p>
    <w:p w:rsidR="007B4039" w:rsidRPr="00F1464D" w:rsidRDefault="007B4039" w:rsidP="007B4039">
      <w:pPr>
        <w:pStyle w:val="afd"/>
        <w:autoSpaceDE w:val="0"/>
        <w:autoSpaceDN w:val="0"/>
        <w:adjustRightInd w:val="0"/>
        <w:ind w:left="1429"/>
        <w:jc w:val="both"/>
        <w:rPr>
          <w:i/>
        </w:rPr>
      </w:pPr>
      <w:r w:rsidRPr="00F1464D">
        <w:rPr>
          <w:i/>
        </w:rPr>
        <w:t>и (или)</w:t>
      </w:r>
    </w:p>
    <w:p w:rsidR="007B4039" w:rsidRPr="00F1464D" w:rsidRDefault="007B4039" w:rsidP="007B4039">
      <w:pPr>
        <w:pStyle w:val="afd"/>
        <w:numPr>
          <w:ilvl w:val="0"/>
          <w:numId w:val="28"/>
        </w:numPr>
        <w:autoSpaceDE w:val="0"/>
        <w:autoSpaceDN w:val="0"/>
        <w:adjustRightInd w:val="0"/>
        <w:jc w:val="both"/>
      </w:pPr>
      <w:r w:rsidRPr="00F1464D">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7B4039" w:rsidRPr="00F1464D" w:rsidRDefault="007B4039" w:rsidP="007B4039">
      <w:pPr>
        <w:pStyle w:val="afd"/>
        <w:autoSpaceDE w:val="0"/>
        <w:autoSpaceDN w:val="0"/>
        <w:adjustRightInd w:val="0"/>
        <w:ind w:left="1429"/>
        <w:jc w:val="both"/>
        <w:rPr>
          <w:i/>
        </w:rPr>
      </w:pPr>
      <w:r w:rsidRPr="00F1464D">
        <w:rPr>
          <w:i/>
        </w:rPr>
        <w:t>и (или)</w:t>
      </w:r>
    </w:p>
    <w:p w:rsidR="007B4039" w:rsidRPr="00F1464D" w:rsidRDefault="007B4039" w:rsidP="007B4039">
      <w:pPr>
        <w:pStyle w:val="afd"/>
        <w:numPr>
          <w:ilvl w:val="0"/>
          <w:numId w:val="28"/>
        </w:numPr>
        <w:autoSpaceDE w:val="0"/>
        <w:autoSpaceDN w:val="0"/>
        <w:adjustRightInd w:val="0"/>
        <w:jc w:val="both"/>
      </w:pPr>
      <w:r w:rsidRPr="00F1464D">
        <w:t>письмо Клиента в произвольной форме, содержащее сведения о наличии/отсутствии производства по делу о несостоятельности (банкротстве), вступивших в силу решений судебных органов о признании Клиента несостоятельным (банкротом), проведения процедур ликвидации;</w:t>
      </w:r>
    </w:p>
    <w:p w:rsidR="007B4039" w:rsidRPr="00F1464D" w:rsidRDefault="007B4039" w:rsidP="007B4039">
      <w:pPr>
        <w:pStyle w:val="afd"/>
        <w:autoSpaceDE w:val="0"/>
        <w:autoSpaceDN w:val="0"/>
        <w:adjustRightInd w:val="0"/>
        <w:ind w:left="1429"/>
        <w:jc w:val="both"/>
        <w:rPr>
          <w:i/>
        </w:rPr>
      </w:pPr>
      <w:r w:rsidRPr="00F1464D">
        <w:rPr>
          <w:i/>
        </w:rPr>
        <w:t>и (или)</w:t>
      </w:r>
    </w:p>
    <w:p w:rsidR="007B4039" w:rsidRPr="00F1464D" w:rsidRDefault="007B4039" w:rsidP="007B4039">
      <w:pPr>
        <w:pStyle w:val="afd"/>
        <w:numPr>
          <w:ilvl w:val="0"/>
          <w:numId w:val="28"/>
        </w:numPr>
        <w:autoSpaceDE w:val="0"/>
        <w:autoSpaceDN w:val="0"/>
        <w:adjustRightInd w:val="0"/>
        <w:jc w:val="both"/>
      </w:pPr>
      <w:r w:rsidRPr="00F1464D">
        <w:t>письмо Клиента в произвольной форме, содержащее сведения о наличии/отсутствии фактов неисполнения Клиентом своих денежных обязательств по причине отсутствия денежных средств на банковских счетах;</w:t>
      </w:r>
    </w:p>
    <w:p w:rsidR="007B4039" w:rsidRPr="00F1464D" w:rsidRDefault="007B4039" w:rsidP="007B4039">
      <w:pPr>
        <w:pStyle w:val="afd"/>
        <w:autoSpaceDE w:val="0"/>
        <w:autoSpaceDN w:val="0"/>
        <w:adjustRightInd w:val="0"/>
        <w:ind w:left="1429"/>
        <w:jc w:val="both"/>
        <w:rPr>
          <w:i/>
        </w:rPr>
      </w:pPr>
      <w:r w:rsidRPr="00F1464D">
        <w:rPr>
          <w:i/>
        </w:rPr>
        <w:t>и (или)</w:t>
      </w:r>
    </w:p>
    <w:p w:rsidR="007B4039" w:rsidRPr="00CF3D71" w:rsidRDefault="007B4039" w:rsidP="007B4039">
      <w:pPr>
        <w:pStyle w:val="afd"/>
        <w:numPr>
          <w:ilvl w:val="0"/>
          <w:numId w:val="28"/>
        </w:numPr>
        <w:autoSpaceDE w:val="0"/>
        <w:autoSpaceDN w:val="0"/>
        <w:adjustRightInd w:val="0"/>
        <w:jc w:val="both"/>
      </w:pPr>
      <w:r w:rsidRPr="00CF3D71">
        <w:t xml:space="preserve">письмо Клиента в произвольной форме, содержащее данные о рейтингах, присвоенных международными рейтинговыми агентствами («Standard &amp; Poor's», </w:t>
      </w:r>
      <w:r w:rsidRPr="00CF3D71">
        <w:lastRenderedPageBreak/>
        <w:t>«Fitch-Ratings», «Moody's Investors Service» и другие) и национальными рейтинговыми агентствами.</w:t>
      </w:r>
    </w:p>
    <w:p w:rsidR="007B4039" w:rsidRPr="00C75AD0" w:rsidRDefault="007B4039" w:rsidP="007B4039">
      <w:pPr>
        <w:pStyle w:val="ConsPlusNormal"/>
        <w:jc w:val="both"/>
      </w:pPr>
    </w:p>
    <w:p w:rsidR="007B4039" w:rsidRPr="00C75AD0" w:rsidRDefault="007B4039" w:rsidP="007B4039">
      <w:pPr>
        <w:pStyle w:val="ConsPlusNormal"/>
        <w:ind w:firstLine="709"/>
        <w:jc w:val="both"/>
      </w:pPr>
      <w:proofErr w:type="gramStart"/>
      <w:r w:rsidRPr="00C75AD0">
        <w:t xml:space="preserve">Дополнительно могут быть представлены (при наличии) </w:t>
      </w:r>
      <w:r w:rsidRPr="00C75AD0">
        <w:rPr>
          <w:rFonts w:eastAsia="Calibri"/>
        </w:rPr>
        <w:t>документы о деловой репутации Клиента – отзывы (в произвольной письменной форме) о Клиенте других клиентов Банка, имеющих с ним деловые отношения; и (или) отзывы (в произвольной письменной форме) от других кредитных организаций, в которых Клиент ранее находился на обслуживании, с информацией этих кредитных организаций об оценке де</w:t>
      </w:r>
      <w:r>
        <w:rPr>
          <w:rFonts w:eastAsia="Calibri"/>
        </w:rPr>
        <w:t>ловой репутации данного Клиента</w:t>
      </w:r>
      <w:r w:rsidRPr="00C75AD0">
        <w:rPr>
          <w:rFonts w:eastAsia="Calibri"/>
        </w:rPr>
        <w:t>.</w:t>
      </w:r>
      <w:proofErr w:type="gramEnd"/>
    </w:p>
    <w:p w:rsidR="007B4039" w:rsidRPr="00C75AD0" w:rsidRDefault="007B4039" w:rsidP="007B4039">
      <w:pPr>
        <w:pStyle w:val="ConsPlusNormal"/>
        <w:jc w:val="both"/>
      </w:pPr>
    </w:p>
    <w:p w:rsidR="007B4039" w:rsidRPr="00C75AD0" w:rsidRDefault="007B4039" w:rsidP="007B4039">
      <w:pPr>
        <w:pStyle w:val="ConsPlusNormal"/>
        <w:jc w:val="both"/>
        <w:rPr>
          <w:i/>
          <w:u w:val="single"/>
        </w:rPr>
      </w:pPr>
      <w:r w:rsidRPr="00C75AD0">
        <w:rPr>
          <w:i/>
          <w:u w:val="single"/>
        </w:rPr>
        <w:t>Филиалы и представительства дополнительно к вышеперечисленному перечню представляют:</w:t>
      </w:r>
    </w:p>
    <w:p w:rsidR="007B4039" w:rsidRPr="00C75AD0" w:rsidRDefault="007B4039" w:rsidP="007B4039">
      <w:pPr>
        <w:pStyle w:val="26"/>
        <w:tabs>
          <w:tab w:val="left" w:pos="0"/>
        </w:tabs>
        <w:ind w:firstLine="709"/>
        <w:rPr>
          <w:rFonts w:ascii="Times New Roman" w:hAnsi="Times New Roman"/>
          <w:b w:val="0"/>
          <w:szCs w:val="24"/>
        </w:rPr>
      </w:pPr>
      <w:r w:rsidRPr="00C75AD0">
        <w:rPr>
          <w:rFonts w:ascii="Times New Roman" w:hAnsi="Times New Roman"/>
          <w:b w:val="0"/>
          <w:szCs w:val="24"/>
        </w:rPr>
        <w:t>- положение об обособленном подразделении юридического лица;</w:t>
      </w:r>
    </w:p>
    <w:p w:rsidR="007B4039" w:rsidRPr="00C75AD0" w:rsidRDefault="007B4039" w:rsidP="007B4039">
      <w:pPr>
        <w:pStyle w:val="26"/>
        <w:ind w:firstLine="709"/>
        <w:rPr>
          <w:rFonts w:ascii="Times New Roman" w:hAnsi="Times New Roman"/>
          <w:b w:val="0"/>
          <w:szCs w:val="24"/>
        </w:rPr>
      </w:pPr>
      <w:r w:rsidRPr="00C75AD0">
        <w:rPr>
          <w:rFonts w:ascii="Times New Roman" w:hAnsi="Times New Roman"/>
          <w:b w:val="0"/>
          <w:szCs w:val="24"/>
        </w:rPr>
        <w:t>- оформленную в установленном порядке доверенность, подтверждающую полномочия руководит</w:t>
      </w:r>
      <w:r>
        <w:rPr>
          <w:rFonts w:ascii="Times New Roman" w:hAnsi="Times New Roman"/>
          <w:b w:val="0"/>
          <w:szCs w:val="24"/>
        </w:rPr>
        <w:t>еля филиала (представительства);</w:t>
      </w:r>
    </w:p>
    <w:p w:rsidR="007B4039" w:rsidRPr="00CF3D71" w:rsidRDefault="007B4039" w:rsidP="007B4039">
      <w:pPr>
        <w:adjustRightInd w:val="0"/>
        <w:ind w:firstLine="709"/>
        <w:jc w:val="both"/>
        <w:rPr>
          <w:rFonts w:eastAsia="Calibri"/>
          <w:sz w:val="24"/>
          <w:szCs w:val="24"/>
          <w:highlight w:val="red"/>
        </w:rPr>
      </w:pPr>
      <w:r w:rsidRPr="00C75AD0">
        <w:rPr>
          <w:rFonts w:eastAsia="Calibri"/>
          <w:sz w:val="24"/>
          <w:szCs w:val="24"/>
        </w:rPr>
        <w:t xml:space="preserve">- выписку из государственного реестра аккредитованных филиалов, представительств иностранных юридических лиц (далее - Реестр) </w:t>
      </w:r>
      <w:r w:rsidRPr="00C75AD0">
        <w:rPr>
          <w:sz w:val="24"/>
          <w:szCs w:val="24"/>
        </w:rPr>
        <w:t>(представляется по запросу уполномоченного сотрудника Банка в случае, если она не может быть сформирована уполномоченным сотрудником Банка самостоятельно)</w:t>
      </w:r>
      <w:r>
        <w:rPr>
          <w:sz w:val="24"/>
          <w:szCs w:val="24"/>
        </w:rPr>
        <w:t>;</w:t>
      </w:r>
    </w:p>
    <w:p w:rsidR="007B4039" w:rsidRPr="00C75AD0" w:rsidRDefault="007B4039" w:rsidP="007B4039">
      <w:pPr>
        <w:ind w:firstLine="700"/>
        <w:jc w:val="both"/>
        <w:rPr>
          <w:b/>
          <w:sz w:val="24"/>
          <w:szCs w:val="24"/>
        </w:rPr>
      </w:pPr>
      <w:r w:rsidRPr="00C75AD0">
        <w:rPr>
          <w:bCs/>
          <w:sz w:val="24"/>
          <w:szCs w:val="24"/>
        </w:rPr>
        <w:t>- сведения о физическом лице - бенефициарном владельце (при наличии);</w:t>
      </w:r>
    </w:p>
    <w:p w:rsidR="007B4039" w:rsidRDefault="007B4039" w:rsidP="007B4039">
      <w:pPr>
        <w:ind w:firstLine="700"/>
        <w:jc w:val="both"/>
        <w:rPr>
          <w:sz w:val="24"/>
          <w:szCs w:val="24"/>
        </w:rPr>
      </w:pPr>
      <w:r w:rsidRPr="00C75AD0">
        <w:rPr>
          <w:sz w:val="24"/>
          <w:szCs w:val="24"/>
        </w:rPr>
        <w:t>- опросный лист Клиента - юридического лица в целях идентификации его в качестве клиента - иностранного налогоплательщика.</w:t>
      </w:r>
    </w:p>
    <w:p w:rsidR="007B4039" w:rsidRPr="00F20169" w:rsidRDefault="007B4039" w:rsidP="007B4039">
      <w:pPr>
        <w:ind w:firstLine="700"/>
        <w:jc w:val="both"/>
        <w:rPr>
          <w:rStyle w:val="13"/>
          <w:sz w:val="24"/>
        </w:rPr>
      </w:pPr>
      <w:r w:rsidRPr="00F20169">
        <w:rPr>
          <w:rStyle w:val="13"/>
          <w:i/>
          <w:sz w:val="24"/>
        </w:rPr>
        <w:t>Исходящие документы:</w:t>
      </w:r>
    </w:p>
    <w:p w:rsidR="007B4039" w:rsidRPr="00F20169" w:rsidRDefault="007B4039" w:rsidP="007B4039">
      <w:pPr>
        <w:ind w:firstLine="700"/>
        <w:jc w:val="both"/>
        <w:rPr>
          <w:sz w:val="24"/>
        </w:rPr>
      </w:pPr>
      <w:bookmarkStart w:id="91" w:name="_Toc382119710"/>
      <w:bookmarkStart w:id="92" w:name="_Toc404508918"/>
      <w:r w:rsidRPr="00F20169">
        <w:rPr>
          <w:sz w:val="24"/>
        </w:rPr>
        <w:t>- отчет (подтверждение об открытии счета депо) (Приложение № 9).</w:t>
      </w:r>
    </w:p>
    <w:p w:rsidR="007B4039" w:rsidRDefault="007B4039" w:rsidP="007B4039">
      <w:pPr>
        <w:ind w:firstLine="700"/>
        <w:jc w:val="both"/>
        <w:rPr>
          <w:sz w:val="24"/>
          <w:szCs w:val="24"/>
          <w:highlight w:val="green"/>
        </w:rPr>
      </w:pPr>
    </w:p>
    <w:p w:rsidR="007B4039" w:rsidRPr="00C75AD0" w:rsidRDefault="007B4039" w:rsidP="007B4039">
      <w:pPr>
        <w:ind w:firstLine="700"/>
        <w:jc w:val="both"/>
        <w:rPr>
          <w:sz w:val="24"/>
          <w:szCs w:val="24"/>
        </w:rPr>
      </w:pPr>
      <w:r w:rsidRPr="00B479DF">
        <w:rPr>
          <w:sz w:val="24"/>
          <w:szCs w:val="24"/>
        </w:rPr>
        <w:t xml:space="preserve">Опросный лист, сведения о физическом лице – бенефициарном владельце и </w:t>
      </w:r>
      <w:r>
        <w:rPr>
          <w:sz w:val="24"/>
          <w:szCs w:val="24"/>
        </w:rPr>
        <w:t>А</w:t>
      </w:r>
      <w:r w:rsidRPr="00B479DF">
        <w:rPr>
          <w:sz w:val="24"/>
          <w:szCs w:val="24"/>
        </w:rPr>
        <w:t xml:space="preserve">нкета (опросник) клиента </w:t>
      </w:r>
      <w:r>
        <w:rPr>
          <w:sz w:val="24"/>
          <w:szCs w:val="24"/>
        </w:rPr>
        <w:t xml:space="preserve">- </w:t>
      </w:r>
      <w:r w:rsidRPr="00B479DF">
        <w:rPr>
          <w:sz w:val="24"/>
          <w:szCs w:val="24"/>
        </w:rPr>
        <w:t>юридического лица, опросный лист Клиента - юридического лица в целях идентификации его в качестве клиента - иностранного налогоплательщика заполняются по</w:t>
      </w:r>
      <w:r w:rsidRPr="00C75AD0">
        <w:rPr>
          <w:sz w:val="24"/>
          <w:szCs w:val="24"/>
        </w:rPr>
        <w:t xml:space="preserve"> формам, используемым в Банке.</w:t>
      </w:r>
    </w:p>
    <w:p w:rsidR="007B4039" w:rsidRDefault="007B4039" w:rsidP="007B4039">
      <w:pPr>
        <w:keepNext/>
        <w:autoSpaceDE/>
        <w:autoSpaceDN/>
        <w:ind w:firstLine="709"/>
        <w:jc w:val="both"/>
        <w:rPr>
          <w:sz w:val="24"/>
          <w:szCs w:val="24"/>
        </w:rPr>
      </w:pPr>
      <w:r w:rsidRPr="00C75AD0">
        <w:rPr>
          <w:sz w:val="24"/>
          <w:szCs w:val="24"/>
        </w:rPr>
        <w:t xml:space="preserve">Депозитарий вправе использовать опросники и сведения о бенефициарном владельце, полученные от Депонентов при оказании иных услуг в </w:t>
      </w:r>
      <w:r>
        <w:rPr>
          <w:sz w:val="24"/>
          <w:szCs w:val="24"/>
        </w:rPr>
        <w:t>Б</w:t>
      </w:r>
      <w:r w:rsidRPr="00C75AD0">
        <w:rPr>
          <w:sz w:val="24"/>
          <w:szCs w:val="24"/>
        </w:rPr>
        <w:t>анке.</w:t>
      </w:r>
    </w:p>
    <w:p w:rsidR="007B4039" w:rsidRPr="00C75AD0" w:rsidRDefault="007B4039" w:rsidP="007B4039">
      <w:pPr>
        <w:keepNext/>
        <w:autoSpaceDE/>
        <w:autoSpaceDN/>
        <w:ind w:firstLine="709"/>
        <w:jc w:val="both"/>
        <w:rPr>
          <w:sz w:val="24"/>
          <w:szCs w:val="24"/>
        </w:rPr>
      </w:pPr>
    </w:p>
    <w:p w:rsidR="007B4039" w:rsidRDefault="007B4039" w:rsidP="007B4039">
      <w:pPr>
        <w:pStyle w:val="29"/>
        <w:shd w:val="clear" w:color="auto" w:fill="auto"/>
        <w:spacing w:line="240" w:lineRule="auto"/>
        <w:ind w:right="-1" w:firstLine="709"/>
        <w:rPr>
          <w:sz w:val="24"/>
          <w:szCs w:val="24"/>
        </w:rPr>
      </w:pPr>
      <w:r w:rsidRPr="00C75AD0">
        <w:rPr>
          <w:sz w:val="24"/>
          <w:szCs w:val="24"/>
        </w:rPr>
        <w:t xml:space="preserve">Все документы представляются клиентами в Депозитарий в подлиннике/оригинале или заверенной копии. </w:t>
      </w:r>
    </w:p>
    <w:p w:rsidR="007B4039" w:rsidRPr="00241F56" w:rsidRDefault="007B4039" w:rsidP="007B4039">
      <w:pPr>
        <w:ind w:firstLine="708"/>
        <w:jc w:val="both"/>
        <w:rPr>
          <w:color w:val="000000"/>
          <w:sz w:val="24"/>
          <w:szCs w:val="24"/>
        </w:rPr>
      </w:pPr>
      <w:r w:rsidRPr="00241F56">
        <w:rPr>
          <w:color w:val="000000"/>
          <w:sz w:val="24"/>
          <w:szCs w:val="24"/>
        </w:rPr>
        <w:t>Карточка с образцами подписей и оттиска печати - удостоверенная нотариально</w:t>
      </w:r>
      <w:r w:rsidRPr="00241F56">
        <w:rPr>
          <w:sz w:val="24"/>
          <w:szCs w:val="24"/>
        </w:rPr>
        <w:t xml:space="preserve"> </w:t>
      </w:r>
      <w:r w:rsidRPr="00241F56">
        <w:rPr>
          <w:color w:val="000000"/>
          <w:sz w:val="24"/>
          <w:szCs w:val="24"/>
        </w:rPr>
        <w:t>или заверенная Банком в установленном порядке.</w:t>
      </w:r>
    </w:p>
    <w:p w:rsidR="007B4039" w:rsidRPr="00C75AD0" w:rsidRDefault="007B4039" w:rsidP="007B4039">
      <w:pPr>
        <w:pStyle w:val="29"/>
        <w:shd w:val="clear" w:color="auto" w:fill="auto"/>
        <w:spacing w:line="240" w:lineRule="auto"/>
        <w:ind w:right="-1" w:firstLine="709"/>
        <w:rPr>
          <w:sz w:val="24"/>
          <w:szCs w:val="24"/>
        </w:rPr>
      </w:pPr>
      <w:r w:rsidRPr="00241F56">
        <w:rPr>
          <w:sz w:val="24"/>
          <w:szCs w:val="24"/>
        </w:rPr>
        <w:t>Копии документов, предоставляемые в Депозитарий, должны быть заверены одним из</w:t>
      </w:r>
      <w:r w:rsidRPr="00C75AD0">
        <w:rPr>
          <w:sz w:val="24"/>
          <w:szCs w:val="24"/>
        </w:rPr>
        <w:t xml:space="preserve"> следующих способов:</w:t>
      </w:r>
    </w:p>
    <w:p w:rsidR="007B4039" w:rsidRPr="00C75AD0" w:rsidRDefault="007B4039" w:rsidP="007B4039">
      <w:pPr>
        <w:pStyle w:val="29"/>
        <w:shd w:val="clear" w:color="auto" w:fill="auto"/>
        <w:spacing w:line="240" w:lineRule="auto"/>
        <w:ind w:right="-1" w:firstLine="709"/>
        <w:rPr>
          <w:sz w:val="24"/>
          <w:szCs w:val="24"/>
        </w:rPr>
      </w:pPr>
      <w:r w:rsidRPr="00C75AD0">
        <w:rPr>
          <w:sz w:val="24"/>
          <w:szCs w:val="24"/>
        </w:rPr>
        <w:t>- нотариально;</w:t>
      </w:r>
    </w:p>
    <w:p w:rsidR="007B4039" w:rsidRPr="00C75AD0" w:rsidRDefault="007B4039" w:rsidP="007B4039">
      <w:pPr>
        <w:ind w:firstLine="700"/>
        <w:jc w:val="both"/>
        <w:rPr>
          <w:sz w:val="24"/>
          <w:szCs w:val="24"/>
        </w:rPr>
      </w:pPr>
      <w:r w:rsidRPr="00C75AD0">
        <w:rPr>
          <w:sz w:val="24"/>
          <w:szCs w:val="24"/>
        </w:rPr>
        <w:t>- единоличным исполнительным органом или иным уполномоченным лицом клиента – юридического лица;</w:t>
      </w:r>
    </w:p>
    <w:p w:rsidR="007B4039" w:rsidRPr="00C75AD0" w:rsidRDefault="007B4039" w:rsidP="007B4039">
      <w:pPr>
        <w:pStyle w:val="29"/>
        <w:shd w:val="clear" w:color="auto" w:fill="auto"/>
        <w:spacing w:line="240" w:lineRule="auto"/>
        <w:ind w:right="-1" w:firstLine="709"/>
        <w:rPr>
          <w:sz w:val="24"/>
          <w:szCs w:val="24"/>
        </w:rPr>
      </w:pPr>
      <w:r w:rsidRPr="00C75AD0">
        <w:rPr>
          <w:sz w:val="24"/>
          <w:szCs w:val="24"/>
        </w:rPr>
        <w:t>- иным способом, определенным законодательством или нормативно-правовыми актами РФ, нормативными актами Банка России.</w:t>
      </w:r>
    </w:p>
    <w:p w:rsidR="007B4039" w:rsidRPr="00C75AD0" w:rsidRDefault="007B4039" w:rsidP="007B4039">
      <w:pPr>
        <w:ind w:firstLine="700"/>
        <w:jc w:val="both"/>
        <w:rPr>
          <w:sz w:val="24"/>
          <w:szCs w:val="24"/>
        </w:rPr>
      </w:pPr>
      <w:r w:rsidRPr="00C75AD0">
        <w:rPr>
          <w:sz w:val="24"/>
          <w:szCs w:val="24"/>
        </w:rPr>
        <w:t>Депозитарий заверяет копии документов, предоставляемых Депонентом и используемых Депозитарием в целях осуществления им депозитарной деятельности.</w:t>
      </w:r>
    </w:p>
    <w:p w:rsidR="007B4039" w:rsidRPr="00C75AD0" w:rsidRDefault="007B4039" w:rsidP="007B4039">
      <w:pPr>
        <w:ind w:firstLine="720"/>
        <w:jc w:val="both"/>
        <w:rPr>
          <w:sz w:val="24"/>
          <w:szCs w:val="24"/>
        </w:rPr>
      </w:pPr>
      <w:r w:rsidRPr="00241F56">
        <w:rPr>
          <w:sz w:val="24"/>
          <w:szCs w:val="24"/>
        </w:rPr>
        <w:t>Документы, выданные компетентными органами иностранных государств, подтверждающие статус юридических лиц – нерезидентов, принимаются Депозитарием при условии их легализации (указанные документы могут быть представлены без их легализации в случаях, предусмотренных международными договорами РФ).</w:t>
      </w:r>
    </w:p>
    <w:p w:rsidR="007B4039" w:rsidRDefault="007B4039" w:rsidP="007B4039">
      <w:pPr>
        <w:ind w:firstLine="700"/>
        <w:jc w:val="both"/>
        <w:rPr>
          <w:sz w:val="24"/>
        </w:rPr>
      </w:pPr>
      <w:proofErr w:type="gramStart"/>
      <w:r w:rsidRPr="00C75AD0">
        <w:rPr>
          <w:sz w:val="24"/>
        </w:rPr>
        <w:t>Депозитарий вправе запрашивать и другие документы и сведения, в том числе для идентификации Депонентов Банка, их уполномоченных представителей</w:t>
      </w:r>
      <w:r w:rsidRPr="00BB75B7">
        <w:rPr>
          <w:sz w:val="24"/>
        </w:rPr>
        <w:t>, выгодоприобретателей и бенефициарных владельцев, в целях противодействия легализации (отмывания) доходов, полученных преступным путем, или финансирования терроризма</w:t>
      </w:r>
      <w:r>
        <w:rPr>
          <w:sz w:val="24"/>
        </w:rPr>
        <w:t>, а также в целях исполнения требований</w:t>
      </w:r>
      <w:r>
        <w:rPr>
          <w:sz w:val="24"/>
          <w:szCs w:val="24"/>
        </w:rPr>
        <w:t xml:space="preserve">, установленных </w:t>
      </w:r>
      <w:r w:rsidRPr="0063019D">
        <w:rPr>
          <w:sz w:val="24"/>
          <w:szCs w:val="24"/>
        </w:rPr>
        <w:t>главой 20.1 части 1 Налогового кодекса РФ от 31.07.1998 № 146-ФЗ, Постановлением Правительства РФ от 16.06.2018 № 693 "О реализации международного</w:t>
      </w:r>
      <w:proofErr w:type="gramEnd"/>
      <w:r w:rsidRPr="0063019D">
        <w:rPr>
          <w:sz w:val="24"/>
          <w:szCs w:val="24"/>
        </w:rPr>
        <w:t xml:space="preserve"> </w:t>
      </w:r>
      <w:r w:rsidRPr="0063019D">
        <w:rPr>
          <w:sz w:val="24"/>
          <w:szCs w:val="24"/>
        </w:rPr>
        <w:lastRenderedPageBreak/>
        <w:t>автоматического обмена финансовой информацией с компетентными органами иностранных государств (территорий)"</w:t>
      </w:r>
      <w:r w:rsidRPr="00BB75B7">
        <w:rPr>
          <w:sz w:val="24"/>
        </w:rPr>
        <w:t>.</w:t>
      </w:r>
    </w:p>
    <w:p w:rsidR="00A56C3C" w:rsidRDefault="00A72724" w:rsidP="00A56C3C">
      <w:pPr>
        <w:ind w:firstLine="700"/>
        <w:jc w:val="both"/>
        <w:rPr>
          <w:color w:val="1F497D"/>
        </w:rPr>
      </w:pPr>
      <w:r w:rsidRPr="00F20169">
        <w:rPr>
          <w:sz w:val="24"/>
        </w:rPr>
        <w:t>Документы Депонента, такие как – анкета депонента, копии учредительных документов с изменениями и дополнениями; копия свидетельства о государственной регистрации; документ, подтверждающий факт назначения на должность лиц, имеющих право действовать от имени Депонента без доверенности и иные документы, необходимые для открытия счета депо, могут не</w:t>
      </w:r>
      <w:r w:rsidRPr="00F20169">
        <w:rPr>
          <w:rStyle w:val="25"/>
          <w:sz w:val="24"/>
        </w:rPr>
        <w:t xml:space="preserve"> предоставляться, в том случае, если они были предоставлены в Депозитарий тем же </w:t>
      </w:r>
      <w:r w:rsidRPr="00B479DF">
        <w:rPr>
          <w:rStyle w:val="25"/>
          <w:sz w:val="24"/>
        </w:rPr>
        <w:t>Депонентом при открытии другого счета депо</w:t>
      </w:r>
      <w:r w:rsidR="007C2E47">
        <w:rPr>
          <w:rStyle w:val="25"/>
          <w:sz w:val="24"/>
        </w:rPr>
        <w:t xml:space="preserve">. </w:t>
      </w:r>
      <w:r w:rsidR="00A56C3C">
        <w:rPr>
          <w:sz w:val="24"/>
          <w:szCs w:val="24"/>
        </w:rPr>
        <w:t>Документы, необходимые для заключения Депозитарного договора, указанные Выше, могут не предоставляться Клиентом в Банк</w:t>
      </w:r>
      <w:r w:rsidR="00A56C3C">
        <w:rPr>
          <w:rStyle w:val="25"/>
          <w:sz w:val="24"/>
          <w:szCs w:val="24"/>
        </w:rPr>
        <w:t xml:space="preserve"> в том случае, если они были предоставлены в Банк тем же клиентом при заключении иного договора на оказание услуг в Банке и сведения отраженные в указанных документах актуальны на дату открытия счета депо.</w:t>
      </w:r>
    </w:p>
    <w:p w:rsidR="007C2E47" w:rsidRDefault="007C2E47" w:rsidP="00BD7716">
      <w:pPr>
        <w:pStyle w:val="afff"/>
        <w:numPr>
          <w:ilvl w:val="2"/>
          <w:numId w:val="0"/>
        </w:numPr>
        <w:spacing w:line="240" w:lineRule="auto"/>
        <w:rPr>
          <w:sz w:val="24"/>
        </w:rPr>
      </w:pPr>
    </w:p>
    <w:p w:rsidR="007B4039" w:rsidRPr="00241F56" w:rsidRDefault="007B4039" w:rsidP="007B4039">
      <w:pPr>
        <w:ind w:firstLine="700"/>
        <w:rPr>
          <w:b/>
          <w:sz w:val="24"/>
        </w:rPr>
      </w:pPr>
      <w:bookmarkStart w:id="93" w:name="пункт_8_2_1_2"/>
      <w:r w:rsidRPr="00241F56">
        <w:rPr>
          <w:b/>
          <w:sz w:val="24"/>
        </w:rPr>
        <w:t xml:space="preserve">8.2.1.2. </w:t>
      </w:r>
      <w:bookmarkEnd w:id="93"/>
      <w:r w:rsidRPr="00241F56">
        <w:rPr>
          <w:b/>
          <w:sz w:val="24"/>
        </w:rPr>
        <w:t>Закрытие счета депо</w:t>
      </w:r>
      <w:bookmarkEnd w:id="91"/>
      <w:bookmarkEnd w:id="92"/>
      <w:r w:rsidRPr="00241F56">
        <w:rPr>
          <w:b/>
          <w:sz w:val="24"/>
        </w:rPr>
        <w:t xml:space="preserve"> или иного счета.</w:t>
      </w:r>
    </w:p>
    <w:p w:rsidR="007B4039" w:rsidRPr="00241F56" w:rsidRDefault="007B4039" w:rsidP="007B4039">
      <w:pPr>
        <w:ind w:firstLine="700"/>
        <w:jc w:val="both"/>
        <w:rPr>
          <w:sz w:val="24"/>
        </w:rPr>
      </w:pPr>
      <w:r w:rsidRPr="00241F56">
        <w:rPr>
          <w:i/>
          <w:sz w:val="24"/>
        </w:rPr>
        <w:t xml:space="preserve">Содержание операции: </w:t>
      </w:r>
      <w:r w:rsidRPr="00241F56">
        <w:rPr>
          <w:sz w:val="24"/>
        </w:rPr>
        <w:t>внесение в учетные регистры Депозитария записей, обеспечивающих невозможность осуществления по счету любых операций.</w:t>
      </w:r>
    </w:p>
    <w:p w:rsidR="007B4039" w:rsidRPr="00241F56" w:rsidRDefault="007B4039" w:rsidP="007B4039">
      <w:pPr>
        <w:ind w:firstLine="709"/>
        <w:jc w:val="both"/>
        <w:rPr>
          <w:sz w:val="24"/>
        </w:rPr>
      </w:pPr>
      <w:proofErr w:type="gramStart"/>
      <w:r w:rsidRPr="00241F56">
        <w:rPr>
          <w:sz w:val="24"/>
        </w:rPr>
        <w:t>Закрыт</w:t>
      </w:r>
      <w:proofErr w:type="gramEnd"/>
      <w:r w:rsidRPr="00241F56">
        <w:rPr>
          <w:sz w:val="24"/>
        </w:rPr>
        <w:t xml:space="preserve"> может быть только счет депо с нулевыми остатками ценных бумаг.</w:t>
      </w:r>
    </w:p>
    <w:p w:rsidR="007B4039" w:rsidRPr="00241F56" w:rsidRDefault="007B4039" w:rsidP="007B4039">
      <w:pPr>
        <w:ind w:firstLine="709"/>
        <w:jc w:val="both"/>
        <w:rPr>
          <w:sz w:val="24"/>
        </w:rPr>
      </w:pPr>
      <w:r w:rsidRPr="00241F56">
        <w:rPr>
          <w:sz w:val="24"/>
        </w:rPr>
        <w:t>Закрытие счета депо осуществляется в следующих случаях:</w:t>
      </w:r>
    </w:p>
    <w:p w:rsidR="007B4039" w:rsidRPr="00241F56" w:rsidRDefault="007B4039" w:rsidP="007B4039">
      <w:pPr>
        <w:ind w:firstLine="700"/>
        <w:jc w:val="both"/>
        <w:rPr>
          <w:sz w:val="24"/>
        </w:rPr>
      </w:pPr>
      <w:r w:rsidRPr="00241F56">
        <w:rPr>
          <w:sz w:val="24"/>
        </w:rPr>
        <w:t>-  по поручению инициатора операции;</w:t>
      </w:r>
    </w:p>
    <w:p w:rsidR="007B4039" w:rsidRPr="00241F56" w:rsidRDefault="007B4039" w:rsidP="007B4039">
      <w:pPr>
        <w:ind w:firstLine="700"/>
        <w:jc w:val="both"/>
        <w:rPr>
          <w:sz w:val="24"/>
        </w:rPr>
      </w:pPr>
      <w:proofErr w:type="gramStart"/>
      <w:r w:rsidRPr="00241F56">
        <w:rPr>
          <w:sz w:val="24"/>
        </w:rPr>
        <w:t xml:space="preserve">- по инициативе Депозитария (при расторжении (прекращении действия) депозитарного договора, при ликвидации Депонента как юридического лица, при отзыве у Депонента лицензии профессионального участника рынка ценных бумаг (если наличие лицензии является обязательным условием для открытия счета депо), в случае смерти Депонента – физического лица (осуществляется только после списания с его счета депо ценных бумаг), </w:t>
      </w:r>
      <w:r w:rsidRPr="00241F56">
        <w:rPr>
          <w:sz w:val="24"/>
          <w:szCs w:val="24"/>
        </w:rPr>
        <w:t>в случае неоплаты или несвоевременной оплаты Депонентом услуг Депозитария</w:t>
      </w:r>
      <w:proofErr w:type="gramEnd"/>
      <w:r w:rsidRPr="00241F56">
        <w:rPr>
          <w:sz w:val="24"/>
          <w:szCs w:val="24"/>
        </w:rPr>
        <w:t>, при отсутствии о</w:t>
      </w:r>
      <w:r w:rsidRPr="00241F56">
        <w:rPr>
          <w:sz w:val="24"/>
        </w:rPr>
        <w:t xml:space="preserve">пераций по счету депо в течение одного года, а также в случаях, указанных в </w:t>
      </w:r>
      <w:hyperlink w:anchor="_9._ОСОБЕННОСТИ_ПРЕДОСТАВЛЕНИЯ" w:history="1">
        <w:r w:rsidRPr="00241F56">
          <w:rPr>
            <w:rStyle w:val="af3"/>
            <w:sz w:val="24"/>
          </w:rPr>
          <w:t>разделе 9</w:t>
        </w:r>
      </w:hyperlink>
      <w:r w:rsidRPr="00241F56">
        <w:rPr>
          <w:sz w:val="24"/>
        </w:rPr>
        <w:t xml:space="preserve"> Условий).</w:t>
      </w:r>
    </w:p>
    <w:p w:rsidR="007B4039" w:rsidRPr="00E47CA8" w:rsidRDefault="007B4039" w:rsidP="007B4039">
      <w:pPr>
        <w:ind w:firstLine="700"/>
        <w:jc w:val="both"/>
        <w:rPr>
          <w:sz w:val="24"/>
        </w:rPr>
      </w:pPr>
      <w:r w:rsidRPr="00241F56">
        <w:rPr>
          <w:i/>
          <w:sz w:val="24"/>
        </w:rPr>
        <w:t>Основания для</w:t>
      </w:r>
      <w:r w:rsidRPr="00241F56">
        <w:rPr>
          <w:rStyle w:val="13"/>
          <w:i/>
          <w:sz w:val="24"/>
        </w:rPr>
        <w:t xml:space="preserve"> проведения</w:t>
      </w:r>
      <w:r w:rsidRPr="00241F56">
        <w:rPr>
          <w:i/>
          <w:sz w:val="24"/>
        </w:rPr>
        <w:t xml:space="preserve"> операции:</w:t>
      </w:r>
    </w:p>
    <w:p w:rsidR="007B4039" w:rsidRPr="008B27EB" w:rsidRDefault="007B4039" w:rsidP="007B4039">
      <w:pPr>
        <w:ind w:firstLine="700"/>
        <w:jc w:val="both"/>
        <w:rPr>
          <w:sz w:val="24"/>
        </w:rPr>
      </w:pPr>
      <w:r w:rsidRPr="00E47CA8">
        <w:rPr>
          <w:sz w:val="24"/>
        </w:rPr>
        <w:t xml:space="preserve">- </w:t>
      </w:r>
      <w:r>
        <w:rPr>
          <w:sz w:val="24"/>
        </w:rPr>
        <w:t xml:space="preserve"> </w:t>
      </w:r>
      <w:r w:rsidRPr="00E47CA8">
        <w:rPr>
          <w:sz w:val="24"/>
        </w:rPr>
        <w:t>поручение на административную/информационную операцию (Приложение № 7).</w:t>
      </w:r>
    </w:p>
    <w:p w:rsidR="007B4039" w:rsidRPr="00F20169" w:rsidRDefault="007B4039" w:rsidP="007B4039">
      <w:pPr>
        <w:ind w:firstLine="700"/>
        <w:jc w:val="both"/>
        <w:rPr>
          <w:sz w:val="24"/>
        </w:rPr>
      </w:pPr>
      <w:r w:rsidRPr="00F20169">
        <w:rPr>
          <w:sz w:val="24"/>
        </w:rPr>
        <w:t>- служебное поручение (при закрытии счетов депо Депонентов по инициативе Депозитария, а также счетов депо мест хранения и счетов, не предназначенных для учета прав на ценные бумаги, счета неустановленных лиц).</w:t>
      </w:r>
    </w:p>
    <w:p w:rsidR="007B4039" w:rsidRPr="00F20169" w:rsidRDefault="007B4039" w:rsidP="007B4039">
      <w:pPr>
        <w:jc w:val="both"/>
        <w:rPr>
          <w:sz w:val="24"/>
        </w:rPr>
      </w:pPr>
      <w:r w:rsidRPr="00F20169">
        <w:rPr>
          <w:sz w:val="24"/>
        </w:rPr>
        <w:tab/>
        <w:t>Закрытие счета депо  умершего Депонента при отсутствии ценных бумаг на принадлежащем ему счете депо осуществляется на основании служебного поручения и одного из следующих документов:</w:t>
      </w:r>
    </w:p>
    <w:p w:rsidR="007B4039" w:rsidRPr="00F20169" w:rsidRDefault="007B4039" w:rsidP="007B4039">
      <w:pPr>
        <w:autoSpaceDE/>
        <w:autoSpaceDN/>
        <w:ind w:firstLine="708"/>
        <w:jc w:val="both"/>
        <w:rPr>
          <w:sz w:val="24"/>
          <w:szCs w:val="24"/>
        </w:rPr>
      </w:pPr>
      <w:r w:rsidRPr="00F20169">
        <w:rPr>
          <w:sz w:val="24"/>
        </w:rPr>
        <w:t>- свидетельство о смерти Депонента (нотариально заверенная копия)</w:t>
      </w:r>
      <w:r w:rsidRPr="00F20169">
        <w:rPr>
          <w:sz w:val="24"/>
          <w:szCs w:val="24"/>
        </w:rPr>
        <w:t xml:space="preserve"> или оригинал (для снятия копии Депозитарием); </w:t>
      </w:r>
    </w:p>
    <w:p w:rsidR="007B4039" w:rsidRPr="00F20169" w:rsidRDefault="007B4039" w:rsidP="007B4039">
      <w:pPr>
        <w:ind w:firstLine="708"/>
        <w:jc w:val="both"/>
        <w:rPr>
          <w:sz w:val="24"/>
        </w:rPr>
      </w:pPr>
      <w:r w:rsidRPr="00F20169">
        <w:rPr>
          <w:sz w:val="24"/>
        </w:rPr>
        <w:t>- свидетельство о праве на наследство по закону (нотариально заверенная копия);</w:t>
      </w:r>
    </w:p>
    <w:p w:rsidR="007B4039" w:rsidRPr="00F20169" w:rsidRDefault="007B4039" w:rsidP="007B4039">
      <w:pPr>
        <w:ind w:firstLine="708"/>
        <w:jc w:val="both"/>
        <w:rPr>
          <w:sz w:val="24"/>
        </w:rPr>
      </w:pPr>
      <w:proofErr w:type="gramStart"/>
      <w:r w:rsidRPr="00F20169">
        <w:rPr>
          <w:sz w:val="24"/>
        </w:rPr>
        <w:t>- решение суда об объявлении Депонента умершим, вступившее в законную силу;</w:t>
      </w:r>
      <w:proofErr w:type="gramEnd"/>
    </w:p>
    <w:p w:rsidR="007B4039" w:rsidRPr="00F20169" w:rsidRDefault="007B4039" w:rsidP="007B4039">
      <w:pPr>
        <w:ind w:firstLine="700"/>
        <w:jc w:val="both"/>
        <w:rPr>
          <w:sz w:val="24"/>
        </w:rPr>
      </w:pPr>
      <w:r w:rsidRPr="00F20169">
        <w:rPr>
          <w:sz w:val="24"/>
        </w:rPr>
        <w:t>- иной документ, подтверждающий факт смерти Депонента.</w:t>
      </w:r>
    </w:p>
    <w:p w:rsidR="007B4039" w:rsidRPr="00F20169" w:rsidRDefault="007B4039" w:rsidP="007B4039">
      <w:pPr>
        <w:ind w:firstLine="700"/>
        <w:jc w:val="both"/>
        <w:rPr>
          <w:sz w:val="24"/>
        </w:rPr>
      </w:pPr>
      <w:r w:rsidRPr="00F20169">
        <w:rPr>
          <w:sz w:val="24"/>
        </w:rPr>
        <w:t xml:space="preserve">При ликвидации Депонента - юридического лица, закрытие счета депо может осуществляться одновременно с прекращением </w:t>
      </w:r>
      <w:r>
        <w:rPr>
          <w:sz w:val="24"/>
        </w:rPr>
        <w:t xml:space="preserve">депозитарного </w:t>
      </w:r>
      <w:r w:rsidRPr="00F20169">
        <w:rPr>
          <w:sz w:val="24"/>
        </w:rPr>
        <w:t>договора при отсутствии ценных бумаг на счете депо Депонента до наступления сроков для закрытия счета, указанных выше и документа подтверждающего внесение в ЕГРЮЛ записи о ликвидации юридического лица.</w:t>
      </w:r>
    </w:p>
    <w:p w:rsidR="007B4039" w:rsidRPr="00F20169" w:rsidRDefault="007B4039" w:rsidP="007B4039">
      <w:pPr>
        <w:ind w:firstLine="700"/>
        <w:jc w:val="both"/>
        <w:rPr>
          <w:sz w:val="24"/>
        </w:rPr>
      </w:pPr>
      <w:r w:rsidRPr="00F20169">
        <w:rPr>
          <w:sz w:val="24"/>
        </w:rPr>
        <w:t>При реорганизации Депонента – юридического лица закрытие счета депо осуществляется на основании служебного поручения на закрытие счета депо Депонента - реорганизуемого юридического лица и следующих документов:</w:t>
      </w:r>
    </w:p>
    <w:p w:rsidR="007B4039" w:rsidRPr="00F20169" w:rsidRDefault="007B4039" w:rsidP="007B4039">
      <w:pPr>
        <w:ind w:firstLine="700"/>
        <w:jc w:val="both"/>
        <w:rPr>
          <w:sz w:val="24"/>
        </w:rPr>
      </w:pPr>
      <w:r w:rsidRPr="00F20169">
        <w:rPr>
          <w:sz w:val="24"/>
        </w:rPr>
        <w:tab/>
        <w:t>- копии передаточного акта, удостоверенного реорганизованным юридическим лицом;</w:t>
      </w:r>
    </w:p>
    <w:p w:rsidR="007B4039" w:rsidRPr="00F20169" w:rsidRDefault="007B4039" w:rsidP="007B4039">
      <w:pPr>
        <w:ind w:firstLine="700"/>
        <w:jc w:val="both"/>
        <w:rPr>
          <w:sz w:val="24"/>
        </w:rPr>
      </w:pPr>
      <w:r w:rsidRPr="00F20169">
        <w:rPr>
          <w:sz w:val="24"/>
        </w:rPr>
        <w:t>- документа, подтверждающего внесение в ЕГРЮЛ записи о создании реорганизованного юридического лица.</w:t>
      </w:r>
    </w:p>
    <w:p w:rsidR="007B4039" w:rsidRDefault="007B4039" w:rsidP="007B4039">
      <w:pPr>
        <w:ind w:right="1" w:firstLine="709"/>
        <w:jc w:val="both"/>
        <w:rPr>
          <w:sz w:val="24"/>
          <w:szCs w:val="24"/>
        </w:rPr>
      </w:pPr>
      <w:r w:rsidRPr="00F20169">
        <w:rPr>
          <w:sz w:val="24"/>
          <w:szCs w:val="24"/>
        </w:rPr>
        <w:t xml:space="preserve">При расторжении </w:t>
      </w:r>
      <w:r>
        <w:rPr>
          <w:sz w:val="24"/>
          <w:szCs w:val="24"/>
        </w:rPr>
        <w:t xml:space="preserve">депозитарного </w:t>
      </w:r>
      <w:r w:rsidRPr="00F20169">
        <w:rPr>
          <w:sz w:val="24"/>
          <w:szCs w:val="24"/>
        </w:rPr>
        <w:t xml:space="preserve">договора по инициативе Депозитария, в случае неоплаты или несвоевременной оплаты Депонентом услуг Депозитария, Депозитарий направляет Депоненту уведомление о расторжении депозитарного договора. Депонент обязан подать Депозитарию поручение на списание ценных бумаг со счета депо в другой депозитарий </w:t>
      </w:r>
      <w:r w:rsidRPr="00F20169">
        <w:rPr>
          <w:sz w:val="24"/>
          <w:szCs w:val="24"/>
        </w:rPr>
        <w:lastRenderedPageBreak/>
        <w:t xml:space="preserve">либо в реестр владельцев ценных бумаг, а в случае хранения документарных ценных бумаг в хранилище Депозитария или внешнем хранилище – подать соответствующее поручение на снятие ценных бумаг с хранения и получить сертификаты ценных бумаг на руки. При этом Депонент обязан оплатить услуги Депозитария, в том числе по исполнению поручения на списание ценных бумаг. Депонент считается уведомленным в соответствии с </w:t>
      </w:r>
      <w:hyperlink w:anchor="пункт_14_8" w:history="1">
        <w:r w:rsidRPr="002F7058">
          <w:rPr>
            <w:rStyle w:val="af3"/>
            <w:sz w:val="24"/>
            <w:szCs w:val="24"/>
          </w:rPr>
          <w:t>п.14.8</w:t>
        </w:r>
      </w:hyperlink>
      <w:r w:rsidRPr="00F20169">
        <w:rPr>
          <w:sz w:val="24"/>
          <w:szCs w:val="24"/>
        </w:rPr>
        <w:t xml:space="preserve"> Условий.</w:t>
      </w:r>
    </w:p>
    <w:p w:rsidR="007B4039" w:rsidRPr="00F20169" w:rsidRDefault="007B4039" w:rsidP="007B4039">
      <w:pPr>
        <w:ind w:firstLine="700"/>
        <w:jc w:val="both"/>
        <w:rPr>
          <w:i/>
          <w:sz w:val="24"/>
        </w:rPr>
      </w:pPr>
      <w:r w:rsidRPr="00F20169">
        <w:rPr>
          <w:i/>
          <w:sz w:val="24"/>
        </w:rPr>
        <w:t>Исходящие документы:</w:t>
      </w:r>
    </w:p>
    <w:p w:rsidR="007B4039" w:rsidRPr="00F20169" w:rsidRDefault="007B4039" w:rsidP="007B4039">
      <w:pPr>
        <w:pStyle w:val="22"/>
        <w:widowControl/>
        <w:spacing w:before="0"/>
        <w:ind w:firstLine="700"/>
      </w:pPr>
      <w:r w:rsidRPr="00F20169">
        <w:t>- отчет (Приложение № 9).</w:t>
      </w:r>
    </w:p>
    <w:p w:rsidR="007B4039" w:rsidRPr="00093CDC" w:rsidRDefault="007B4039" w:rsidP="007B4039">
      <w:pPr>
        <w:ind w:firstLine="700"/>
        <w:jc w:val="both"/>
        <w:rPr>
          <w:sz w:val="24"/>
          <w:szCs w:val="24"/>
        </w:rPr>
      </w:pPr>
      <w:r w:rsidRPr="00093CDC">
        <w:rPr>
          <w:sz w:val="24"/>
          <w:szCs w:val="24"/>
        </w:rPr>
        <w:t>Отчет об исполнении закрытия счета депо в результате реорганизации выдается правопреемникам Депонента (при наличии).</w:t>
      </w:r>
    </w:p>
    <w:p w:rsidR="007B4039" w:rsidRDefault="007B4039" w:rsidP="007B4039">
      <w:pPr>
        <w:ind w:firstLine="700"/>
        <w:rPr>
          <w:sz w:val="24"/>
          <w:szCs w:val="24"/>
        </w:rPr>
      </w:pPr>
      <w:r w:rsidRPr="00F20169">
        <w:rPr>
          <w:sz w:val="24"/>
          <w:szCs w:val="24"/>
        </w:rPr>
        <w:t>Повторное открытие ранее закрытого счета депо не допускается. Номер закрытого счета</w:t>
      </w:r>
      <w:r w:rsidRPr="00126497">
        <w:rPr>
          <w:sz w:val="24"/>
          <w:szCs w:val="24"/>
        </w:rPr>
        <w:t xml:space="preserve"> депо не может быть использован повторно.</w:t>
      </w:r>
      <w:bookmarkStart w:id="94" w:name="_Toc382119711"/>
      <w:bookmarkStart w:id="95" w:name="_Toc404508919"/>
    </w:p>
    <w:p w:rsidR="007B4039" w:rsidRPr="00126497" w:rsidRDefault="007B4039" w:rsidP="007B4039">
      <w:pPr>
        <w:ind w:firstLine="700"/>
        <w:rPr>
          <w:sz w:val="24"/>
          <w:szCs w:val="24"/>
        </w:rPr>
      </w:pPr>
    </w:p>
    <w:p w:rsidR="007B4039" w:rsidRPr="00126497" w:rsidRDefault="007B4039" w:rsidP="007B4039">
      <w:pPr>
        <w:ind w:firstLine="700"/>
        <w:rPr>
          <w:sz w:val="24"/>
          <w:szCs w:val="24"/>
        </w:rPr>
      </w:pPr>
      <w:r w:rsidRPr="00241F56">
        <w:rPr>
          <w:b/>
          <w:sz w:val="24"/>
          <w:szCs w:val="24"/>
        </w:rPr>
        <w:t xml:space="preserve">8.2.1.3. Изменение </w:t>
      </w:r>
      <w:bookmarkEnd w:id="94"/>
      <w:bookmarkEnd w:id="95"/>
      <w:r w:rsidRPr="00241F56">
        <w:rPr>
          <w:b/>
          <w:sz w:val="24"/>
          <w:szCs w:val="24"/>
        </w:rPr>
        <w:t>анкетных данных Депонента</w:t>
      </w:r>
    </w:p>
    <w:p w:rsidR="007B4039" w:rsidRDefault="007B4039" w:rsidP="007B4039">
      <w:pPr>
        <w:ind w:firstLine="700"/>
        <w:jc w:val="both"/>
        <w:rPr>
          <w:sz w:val="24"/>
        </w:rPr>
      </w:pPr>
      <w:r w:rsidRPr="00F20169">
        <w:rPr>
          <w:i/>
          <w:sz w:val="24"/>
        </w:rPr>
        <w:t xml:space="preserve">Содержание операции: </w:t>
      </w:r>
      <w:r w:rsidRPr="00F20169">
        <w:rPr>
          <w:sz w:val="24"/>
        </w:rPr>
        <w:t xml:space="preserve">Внесение в учетные регистры Депозитария </w:t>
      </w:r>
      <w:r w:rsidRPr="00F20169">
        <w:rPr>
          <w:sz w:val="24"/>
          <w:szCs w:val="24"/>
        </w:rPr>
        <w:t>изменений</w:t>
      </w:r>
      <w:r w:rsidRPr="00F20169">
        <w:rPr>
          <w:sz w:val="24"/>
        </w:rPr>
        <w:t xml:space="preserve"> </w:t>
      </w:r>
      <w:r>
        <w:rPr>
          <w:sz w:val="24"/>
        </w:rPr>
        <w:t xml:space="preserve">сведений </w:t>
      </w:r>
      <w:r w:rsidRPr="00F20169">
        <w:rPr>
          <w:sz w:val="24"/>
        </w:rPr>
        <w:t xml:space="preserve">о Депонентах </w:t>
      </w:r>
      <w:r w:rsidRPr="00E555B1">
        <w:rPr>
          <w:sz w:val="24"/>
        </w:rPr>
        <w:t>и об иных лицах,</w:t>
      </w:r>
      <w:r w:rsidRPr="00F20169">
        <w:rPr>
          <w:sz w:val="24"/>
        </w:rPr>
        <w:t xml:space="preserve"> </w:t>
      </w:r>
      <w:r w:rsidRPr="00F20169">
        <w:rPr>
          <w:sz w:val="24"/>
          <w:szCs w:val="24"/>
        </w:rPr>
        <w:t>содержащи</w:t>
      </w:r>
      <w:r>
        <w:rPr>
          <w:sz w:val="24"/>
          <w:szCs w:val="24"/>
        </w:rPr>
        <w:t>х</w:t>
      </w:r>
      <w:r w:rsidRPr="00F20169">
        <w:rPr>
          <w:sz w:val="24"/>
          <w:szCs w:val="24"/>
        </w:rPr>
        <w:t xml:space="preserve"> </w:t>
      </w:r>
      <w:r>
        <w:rPr>
          <w:sz w:val="24"/>
          <w:szCs w:val="24"/>
        </w:rPr>
        <w:t>информацию</w:t>
      </w:r>
      <w:r w:rsidRPr="00F20169">
        <w:rPr>
          <w:sz w:val="24"/>
        </w:rPr>
        <w:t xml:space="preserve"> </w:t>
      </w:r>
      <w:r>
        <w:rPr>
          <w:sz w:val="24"/>
        </w:rPr>
        <w:t>позволяющую</w:t>
      </w:r>
      <w:r w:rsidRPr="00F20169">
        <w:rPr>
          <w:sz w:val="24"/>
        </w:rPr>
        <w:t xml:space="preserve"> идентифицировать Депонента и ины</w:t>
      </w:r>
      <w:r>
        <w:rPr>
          <w:sz w:val="24"/>
        </w:rPr>
        <w:t>х</w:t>
      </w:r>
      <w:r w:rsidRPr="00F20169">
        <w:rPr>
          <w:sz w:val="24"/>
        </w:rPr>
        <w:t xml:space="preserve"> лиц.</w:t>
      </w:r>
    </w:p>
    <w:p w:rsidR="007B4039" w:rsidRPr="00E47CA8" w:rsidRDefault="007B4039" w:rsidP="007B4039">
      <w:pPr>
        <w:ind w:firstLine="700"/>
        <w:jc w:val="both"/>
        <w:rPr>
          <w:sz w:val="24"/>
        </w:rPr>
      </w:pPr>
      <w:r>
        <w:rPr>
          <w:sz w:val="24"/>
        </w:rPr>
        <w:t>Депонент</w:t>
      </w:r>
      <w:r w:rsidRPr="00E47CA8">
        <w:rPr>
          <w:sz w:val="24"/>
        </w:rPr>
        <w:t xml:space="preserve"> обязан своевременно извещать Депозитарий об изменениях и дополнениях, внесенных в документы, которые были предоставлены в Депозитарий при открытии счета депо.</w:t>
      </w:r>
    </w:p>
    <w:p w:rsidR="007B4039" w:rsidRPr="00E47CA8" w:rsidRDefault="007B4039" w:rsidP="007B4039">
      <w:pPr>
        <w:numPr>
          <w:ilvl w:val="12"/>
          <w:numId w:val="0"/>
        </w:numPr>
        <w:tabs>
          <w:tab w:val="left" w:pos="567"/>
        </w:tabs>
        <w:ind w:firstLine="700"/>
        <w:jc w:val="both"/>
        <w:rPr>
          <w:sz w:val="24"/>
        </w:rPr>
      </w:pPr>
      <w:r w:rsidRPr="00E47CA8">
        <w:rPr>
          <w:sz w:val="24"/>
        </w:rPr>
        <w:tab/>
        <w:t xml:space="preserve">В </w:t>
      </w:r>
      <w:proofErr w:type="gramStart"/>
      <w:r w:rsidRPr="00E47CA8">
        <w:rPr>
          <w:sz w:val="24"/>
        </w:rPr>
        <w:t>случае</w:t>
      </w:r>
      <w:proofErr w:type="gramEnd"/>
      <w:r w:rsidRPr="00E47CA8">
        <w:rPr>
          <w:sz w:val="24"/>
        </w:rPr>
        <w:t xml:space="preserve"> несвоевременного уведомления Депозитария об изменении анкетных данных </w:t>
      </w:r>
      <w:r>
        <w:rPr>
          <w:sz w:val="24"/>
        </w:rPr>
        <w:t>Депонент</w:t>
      </w:r>
      <w:r w:rsidRPr="00E47CA8">
        <w:rPr>
          <w:sz w:val="24"/>
        </w:rPr>
        <w:t xml:space="preserve">а, Депозитарий не несет ответственности за неполучение или задержки в получении </w:t>
      </w:r>
      <w:r>
        <w:rPr>
          <w:sz w:val="24"/>
        </w:rPr>
        <w:t>Депонент</w:t>
      </w:r>
      <w:r w:rsidRPr="00E47CA8">
        <w:rPr>
          <w:sz w:val="24"/>
        </w:rPr>
        <w:t>ом денежных средств, корреспонденции и иной информации.</w:t>
      </w:r>
    </w:p>
    <w:p w:rsidR="007B4039" w:rsidRPr="00E47CA8" w:rsidRDefault="007B4039" w:rsidP="007B4039">
      <w:pPr>
        <w:ind w:firstLine="700"/>
        <w:jc w:val="both"/>
        <w:rPr>
          <w:sz w:val="24"/>
        </w:rPr>
      </w:pPr>
      <w:r w:rsidRPr="00E47CA8">
        <w:rPr>
          <w:rStyle w:val="25"/>
          <w:sz w:val="24"/>
        </w:rPr>
        <w:t xml:space="preserve">При изменении анкетных данных </w:t>
      </w:r>
      <w:r>
        <w:rPr>
          <w:rStyle w:val="25"/>
          <w:sz w:val="24"/>
        </w:rPr>
        <w:t>Депонент</w:t>
      </w:r>
      <w:r w:rsidRPr="00E47CA8">
        <w:rPr>
          <w:rStyle w:val="25"/>
          <w:sz w:val="24"/>
        </w:rPr>
        <w:t>а Депозитарий обязан хранить информацию о прежних значениях измененных реквизитов.</w:t>
      </w:r>
    </w:p>
    <w:p w:rsidR="007B4039" w:rsidRPr="00E47CA8" w:rsidRDefault="007B4039" w:rsidP="007B4039">
      <w:pPr>
        <w:ind w:firstLine="700"/>
        <w:jc w:val="both"/>
        <w:rPr>
          <w:rStyle w:val="25"/>
          <w:sz w:val="24"/>
        </w:rPr>
      </w:pPr>
      <w:r w:rsidRPr="00E47CA8">
        <w:rPr>
          <w:rStyle w:val="25"/>
          <w:i/>
          <w:sz w:val="24"/>
        </w:rPr>
        <w:t xml:space="preserve">Основания для </w:t>
      </w:r>
      <w:r>
        <w:rPr>
          <w:rStyle w:val="13"/>
          <w:i/>
          <w:sz w:val="24"/>
        </w:rPr>
        <w:t>проведения</w:t>
      </w:r>
      <w:r w:rsidRPr="00E47CA8">
        <w:rPr>
          <w:rStyle w:val="25"/>
          <w:i/>
          <w:sz w:val="24"/>
        </w:rPr>
        <w:t xml:space="preserve"> операции:</w:t>
      </w:r>
    </w:p>
    <w:p w:rsidR="007B4039" w:rsidRPr="00F20169" w:rsidRDefault="007B4039" w:rsidP="007B4039">
      <w:pPr>
        <w:ind w:firstLine="700"/>
        <w:jc w:val="both"/>
        <w:rPr>
          <w:rStyle w:val="25"/>
          <w:sz w:val="24"/>
        </w:rPr>
      </w:pPr>
      <w:r w:rsidRPr="00F20169">
        <w:rPr>
          <w:rStyle w:val="25"/>
          <w:sz w:val="24"/>
        </w:rPr>
        <w:t>- анкета Депонента/клиента,</w:t>
      </w:r>
      <w:r w:rsidRPr="00F20169">
        <w:rPr>
          <w:rStyle w:val="13"/>
          <w:sz w:val="24"/>
        </w:rPr>
        <w:t xml:space="preserve"> содержащая новые анкетные данные (Приложения № 12-13)</w:t>
      </w:r>
      <w:r w:rsidRPr="00F20169">
        <w:rPr>
          <w:rStyle w:val="25"/>
          <w:sz w:val="24"/>
        </w:rPr>
        <w:t>;</w:t>
      </w:r>
    </w:p>
    <w:p w:rsidR="007B4039" w:rsidRDefault="007B4039" w:rsidP="007B4039">
      <w:pPr>
        <w:ind w:firstLine="700"/>
        <w:jc w:val="both"/>
        <w:rPr>
          <w:rStyle w:val="25"/>
          <w:sz w:val="24"/>
        </w:rPr>
      </w:pPr>
      <w:r w:rsidRPr="00F20169">
        <w:rPr>
          <w:rStyle w:val="13"/>
          <w:sz w:val="24"/>
        </w:rPr>
        <w:t>- копии документов, подтверждающих внесенные изменения</w:t>
      </w:r>
      <w:r>
        <w:rPr>
          <w:rStyle w:val="13"/>
          <w:sz w:val="24"/>
        </w:rPr>
        <w:t>;</w:t>
      </w:r>
    </w:p>
    <w:p w:rsidR="007B4039" w:rsidRDefault="007B4039" w:rsidP="007B4039">
      <w:pPr>
        <w:ind w:firstLine="700"/>
        <w:jc w:val="both"/>
        <w:rPr>
          <w:rStyle w:val="13"/>
          <w:sz w:val="24"/>
          <w:szCs w:val="24"/>
        </w:rPr>
      </w:pPr>
      <w:r w:rsidRPr="00241F56">
        <w:rPr>
          <w:rStyle w:val="13"/>
          <w:sz w:val="24"/>
          <w:szCs w:val="24"/>
        </w:rPr>
        <w:t>или служебное поручение, в случаях, определенных в настоящих Условиях.</w:t>
      </w:r>
    </w:p>
    <w:p w:rsidR="007B4039" w:rsidRPr="004D2302" w:rsidRDefault="007B4039" w:rsidP="007B4039">
      <w:pPr>
        <w:ind w:firstLine="700"/>
        <w:jc w:val="both"/>
        <w:rPr>
          <w:rStyle w:val="13"/>
          <w:sz w:val="24"/>
          <w:szCs w:val="24"/>
        </w:rPr>
      </w:pPr>
      <w:r>
        <w:rPr>
          <w:rStyle w:val="13"/>
          <w:sz w:val="24"/>
          <w:szCs w:val="24"/>
        </w:rPr>
        <w:t>Для изменения анкетных данных Депонента/клиента</w:t>
      </w:r>
      <w:r w:rsidRPr="004D2302">
        <w:rPr>
          <w:rStyle w:val="13"/>
          <w:sz w:val="24"/>
          <w:szCs w:val="24"/>
        </w:rPr>
        <w:t xml:space="preserve"> одновременно </w:t>
      </w:r>
      <w:r>
        <w:rPr>
          <w:rStyle w:val="13"/>
          <w:sz w:val="24"/>
          <w:szCs w:val="24"/>
        </w:rPr>
        <w:t>находящегося</w:t>
      </w:r>
      <w:r w:rsidRPr="004D2302">
        <w:rPr>
          <w:rStyle w:val="13"/>
          <w:sz w:val="24"/>
          <w:szCs w:val="24"/>
        </w:rPr>
        <w:t xml:space="preserve"> на депозитарном и брокерском обслуживании, использу</w:t>
      </w:r>
      <w:r>
        <w:rPr>
          <w:rStyle w:val="13"/>
          <w:sz w:val="24"/>
          <w:szCs w:val="24"/>
        </w:rPr>
        <w:t>ю</w:t>
      </w:r>
      <w:r w:rsidRPr="004D2302">
        <w:rPr>
          <w:rStyle w:val="13"/>
          <w:sz w:val="24"/>
          <w:szCs w:val="24"/>
        </w:rPr>
        <w:t>тся бланк</w:t>
      </w:r>
      <w:r>
        <w:rPr>
          <w:rStyle w:val="13"/>
          <w:sz w:val="24"/>
          <w:szCs w:val="24"/>
        </w:rPr>
        <w:t>и</w:t>
      </w:r>
      <w:r w:rsidRPr="004D2302">
        <w:rPr>
          <w:rStyle w:val="13"/>
          <w:sz w:val="24"/>
          <w:szCs w:val="24"/>
        </w:rPr>
        <w:t xml:space="preserve"> </w:t>
      </w:r>
      <w:r>
        <w:rPr>
          <w:rStyle w:val="13"/>
          <w:sz w:val="24"/>
          <w:szCs w:val="24"/>
        </w:rPr>
        <w:t xml:space="preserve">анкет, </w:t>
      </w:r>
      <w:r w:rsidRPr="004D2302">
        <w:rPr>
          <w:rStyle w:val="markedcontent"/>
          <w:sz w:val="24"/>
          <w:szCs w:val="24"/>
        </w:rPr>
        <w:t>предусмотренные Правилами брокерского обслуживания.</w:t>
      </w:r>
    </w:p>
    <w:p w:rsidR="007B4039" w:rsidRPr="00241F56" w:rsidRDefault="007B4039" w:rsidP="007B4039">
      <w:pPr>
        <w:ind w:firstLine="700"/>
        <w:jc w:val="both"/>
        <w:rPr>
          <w:rStyle w:val="13"/>
          <w:sz w:val="24"/>
          <w:szCs w:val="24"/>
        </w:rPr>
      </w:pPr>
      <w:r w:rsidRPr="00241F56">
        <w:rPr>
          <w:rStyle w:val="13"/>
          <w:sz w:val="24"/>
          <w:szCs w:val="24"/>
        </w:rPr>
        <w:t xml:space="preserve">Депозитарий вправе внести изменения в анкетные данные депонента на основании служебного поручения и следующих документов: </w:t>
      </w:r>
    </w:p>
    <w:p w:rsidR="007B4039" w:rsidRPr="00241F56" w:rsidRDefault="007B4039" w:rsidP="007B4039">
      <w:pPr>
        <w:adjustRightInd w:val="0"/>
        <w:ind w:firstLine="700"/>
        <w:jc w:val="both"/>
        <w:rPr>
          <w:color w:val="000000"/>
          <w:sz w:val="24"/>
          <w:szCs w:val="24"/>
        </w:rPr>
      </w:pPr>
      <w:r w:rsidRPr="00241F56">
        <w:rPr>
          <w:color w:val="000000"/>
          <w:sz w:val="24"/>
          <w:szCs w:val="24"/>
        </w:rPr>
        <w:t>- документов, подтверждающих факт внесения записи в ЕГРЮЛ (в отношении иностранного юридического лица - выписка из торгового реестра или иного учетного регистра государства, в котором зарегистрировано юридическое лицо, и (или) иные документы в соответствии с правом страны, где указанное юридическое лицо учреждено);</w:t>
      </w:r>
    </w:p>
    <w:p w:rsidR="007B4039" w:rsidRPr="00241F56" w:rsidRDefault="007B4039" w:rsidP="007B4039">
      <w:pPr>
        <w:adjustRightInd w:val="0"/>
        <w:ind w:firstLine="700"/>
        <w:jc w:val="both"/>
        <w:rPr>
          <w:sz w:val="24"/>
          <w:szCs w:val="24"/>
        </w:rPr>
      </w:pPr>
      <w:r w:rsidRPr="00241F56">
        <w:rPr>
          <w:sz w:val="24"/>
          <w:szCs w:val="24"/>
        </w:rPr>
        <w:t xml:space="preserve">- документов, полученных Депозитарием от Депонентов при оказании последним иных услуг или при проведении их </w:t>
      </w:r>
      <w:r>
        <w:rPr>
          <w:sz w:val="24"/>
          <w:szCs w:val="24"/>
        </w:rPr>
        <w:t>И</w:t>
      </w:r>
      <w:r w:rsidRPr="00241F56">
        <w:rPr>
          <w:sz w:val="24"/>
          <w:szCs w:val="24"/>
        </w:rPr>
        <w:t>дентификации</w:t>
      </w:r>
      <w:r>
        <w:rPr>
          <w:sz w:val="24"/>
          <w:szCs w:val="24"/>
        </w:rPr>
        <w:t xml:space="preserve"> (проведении процедур обновления сведений о клиенте – Депоненте)</w:t>
      </w:r>
      <w:r w:rsidRPr="00241F56">
        <w:rPr>
          <w:sz w:val="24"/>
          <w:szCs w:val="24"/>
        </w:rPr>
        <w:t>, предусмотренной законодательством Российской Федерации.</w:t>
      </w:r>
    </w:p>
    <w:p w:rsidR="007B4039" w:rsidRPr="00241F56" w:rsidRDefault="007B4039" w:rsidP="007B4039">
      <w:pPr>
        <w:ind w:firstLine="700"/>
        <w:jc w:val="both"/>
        <w:rPr>
          <w:sz w:val="24"/>
          <w:szCs w:val="24"/>
        </w:rPr>
      </w:pPr>
      <w:r w:rsidRPr="00241F56">
        <w:rPr>
          <w:sz w:val="24"/>
          <w:szCs w:val="24"/>
        </w:rPr>
        <w:t xml:space="preserve">При этом такое изменение анкетных данных не освобождает Депонента от обязанности представить в Депозитарий актуальную анкету Депонента/клиента и от ответственности за неисполнение указанной обязанности. </w:t>
      </w:r>
    </w:p>
    <w:p w:rsidR="007B4039" w:rsidRDefault="007B4039" w:rsidP="007B4039">
      <w:pPr>
        <w:adjustRightInd w:val="0"/>
        <w:ind w:firstLine="700"/>
        <w:jc w:val="both"/>
        <w:rPr>
          <w:rStyle w:val="25"/>
          <w:sz w:val="24"/>
        </w:rPr>
      </w:pPr>
      <w:r w:rsidRPr="00241F56">
        <w:rPr>
          <w:color w:val="000000"/>
          <w:sz w:val="24"/>
          <w:szCs w:val="24"/>
        </w:rPr>
        <w:t>Изменение анкетных данных Депонента при реорганизации Депонента - юридического лица в случае, если счет депо переоформляется Депозитарием на имя реорганизованного юридического лица, осуществляется на основании документов, подтверждающих факт реорганизации Депонента и переход прав и обязанностей Депонента к реорганизованному юридическому лицу.</w:t>
      </w:r>
    </w:p>
    <w:p w:rsidR="007B4039" w:rsidRDefault="007B4039" w:rsidP="007B4039">
      <w:pPr>
        <w:ind w:firstLine="700"/>
        <w:jc w:val="both"/>
        <w:rPr>
          <w:sz w:val="24"/>
          <w:szCs w:val="24"/>
        </w:rPr>
      </w:pPr>
      <w:r w:rsidRPr="00C75AD0">
        <w:rPr>
          <w:sz w:val="24"/>
          <w:szCs w:val="24"/>
        </w:rPr>
        <w:t>При внесении Депонентом изменений в документы и/или карточку с образцами подписей, не влекущих за собой изменения анкетных данных, Депонент предоставляет с сопроводительным письмом новую редакцию таких документов и/или карточку с образцами подписей, оформленные в соответствии с требованиями действующего законодательства Российской Федерации и настоящими Условиями.</w:t>
      </w:r>
    </w:p>
    <w:p w:rsidR="007B4039" w:rsidRPr="00F20169" w:rsidRDefault="007B4039" w:rsidP="007B4039">
      <w:pPr>
        <w:ind w:firstLine="720"/>
        <w:jc w:val="both"/>
        <w:rPr>
          <w:sz w:val="24"/>
          <w:szCs w:val="24"/>
        </w:rPr>
      </w:pPr>
      <w:r w:rsidRPr="00F20169">
        <w:rPr>
          <w:sz w:val="24"/>
          <w:szCs w:val="24"/>
        </w:rPr>
        <w:lastRenderedPageBreak/>
        <w:t xml:space="preserve">Допускается предоставление в Депозитарий копий документов депонентов, заверенных </w:t>
      </w:r>
      <w:r w:rsidRPr="00241F56">
        <w:rPr>
          <w:sz w:val="24"/>
          <w:szCs w:val="24"/>
        </w:rPr>
        <w:t>уполномоченными сотрудниками обособленных подразделений Банка, при оказании иных услуг клиенту в Банке. Депозитарий заверяет копии документов, предоставляемых Депонентом и используемых Депозитарием в целях осуществления им депозитарной деятельности.</w:t>
      </w:r>
    </w:p>
    <w:p w:rsidR="007B4039" w:rsidRPr="00F20169" w:rsidRDefault="007B4039" w:rsidP="007B4039">
      <w:pPr>
        <w:ind w:firstLine="700"/>
        <w:jc w:val="both"/>
        <w:rPr>
          <w:rStyle w:val="13"/>
          <w:i/>
          <w:sz w:val="24"/>
        </w:rPr>
      </w:pPr>
      <w:r w:rsidRPr="00F20169">
        <w:rPr>
          <w:rStyle w:val="13"/>
          <w:i/>
          <w:sz w:val="24"/>
        </w:rPr>
        <w:t>Исходящие документы:</w:t>
      </w:r>
    </w:p>
    <w:p w:rsidR="007B4039" w:rsidRDefault="007B4039" w:rsidP="007B4039">
      <w:pPr>
        <w:ind w:firstLine="700"/>
        <w:jc w:val="both"/>
        <w:rPr>
          <w:sz w:val="24"/>
        </w:rPr>
      </w:pPr>
      <w:r w:rsidRPr="00F20169">
        <w:rPr>
          <w:rStyle w:val="13"/>
          <w:sz w:val="24"/>
        </w:rPr>
        <w:t xml:space="preserve">- </w:t>
      </w:r>
      <w:r w:rsidRPr="00F20169">
        <w:rPr>
          <w:sz w:val="24"/>
        </w:rPr>
        <w:t>отчет (Приложение № 9).</w:t>
      </w:r>
    </w:p>
    <w:p w:rsidR="007B4039" w:rsidRPr="001D19ED" w:rsidRDefault="007B4039" w:rsidP="007B4039">
      <w:pPr>
        <w:autoSpaceDE/>
        <w:autoSpaceDN/>
        <w:ind w:firstLine="700"/>
        <w:jc w:val="both"/>
        <w:rPr>
          <w:sz w:val="24"/>
          <w:szCs w:val="24"/>
        </w:rPr>
      </w:pPr>
    </w:p>
    <w:p w:rsidR="007B4039" w:rsidRPr="00241F56" w:rsidRDefault="007B4039" w:rsidP="007B4039">
      <w:pPr>
        <w:ind w:firstLine="700"/>
        <w:rPr>
          <w:b/>
          <w:sz w:val="24"/>
        </w:rPr>
      </w:pPr>
      <w:r w:rsidRPr="00241F56">
        <w:rPr>
          <w:b/>
          <w:sz w:val="24"/>
        </w:rPr>
        <w:t>8.2.1.4. Назначение Попечителя счета депо</w:t>
      </w:r>
    </w:p>
    <w:p w:rsidR="007B4039" w:rsidRPr="00241F56" w:rsidRDefault="007B4039" w:rsidP="007B4039">
      <w:pPr>
        <w:ind w:firstLine="700"/>
        <w:jc w:val="both"/>
        <w:rPr>
          <w:sz w:val="24"/>
        </w:rPr>
      </w:pPr>
      <w:r w:rsidRPr="00241F56">
        <w:rPr>
          <w:rStyle w:val="13"/>
          <w:i/>
          <w:sz w:val="24"/>
        </w:rPr>
        <w:t xml:space="preserve">Содержание операции: </w:t>
      </w:r>
      <w:r w:rsidRPr="00241F56">
        <w:rPr>
          <w:sz w:val="24"/>
        </w:rPr>
        <w:t>внесение в учетные регистры Депозитария исчерпывающей информацией о юридическом лице, назначенном Попечителем счета депо.</w:t>
      </w:r>
    </w:p>
    <w:p w:rsidR="007B4039" w:rsidRPr="00241F56" w:rsidRDefault="007B4039" w:rsidP="007B4039">
      <w:pPr>
        <w:ind w:firstLine="700"/>
        <w:jc w:val="both"/>
        <w:rPr>
          <w:sz w:val="24"/>
        </w:rPr>
      </w:pPr>
      <w:r w:rsidRPr="00241F56">
        <w:rPr>
          <w:sz w:val="24"/>
        </w:rPr>
        <w:t xml:space="preserve">Счет депо может иметь не более одного Попечителя. Количество счетов депо, открытых в Депозитарии, Попечителем которых может выступать одна организация, не ограничивается. </w:t>
      </w:r>
    </w:p>
    <w:p w:rsidR="007B4039" w:rsidRPr="00241F56" w:rsidRDefault="007B4039" w:rsidP="007B4039">
      <w:pPr>
        <w:ind w:firstLine="700"/>
        <w:jc w:val="both"/>
        <w:rPr>
          <w:sz w:val="24"/>
        </w:rPr>
      </w:pPr>
      <w:r w:rsidRPr="00241F56">
        <w:rPr>
          <w:sz w:val="24"/>
        </w:rPr>
        <w:t>Поручение на назначение попечителя счета депо и доверенность подает Депонент либо его уполномоченный представитель.</w:t>
      </w:r>
    </w:p>
    <w:p w:rsidR="007B4039" w:rsidRPr="00E47CA8" w:rsidRDefault="007B4039" w:rsidP="007B4039">
      <w:pPr>
        <w:pStyle w:val="22"/>
        <w:widowControl/>
        <w:numPr>
          <w:ilvl w:val="12"/>
          <w:numId w:val="0"/>
        </w:numPr>
        <w:spacing w:before="0"/>
        <w:ind w:firstLine="700"/>
        <w:rPr>
          <w:szCs w:val="20"/>
        </w:rPr>
      </w:pPr>
      <w:r w:rsidRPr="00241F56">
        <w:rPr>
          <w:szCs w:val="20"/>
        </w:rPr>
        <w:t>При наличии Попечителя счета Депонент не имеет права самостоятельно передавать</w:t>
      </w:r>
      <w:r w:rsidRPr="00E47CA8">
        <w:rPr>
          <w:szCs w:val="20"/>
        </w:rPr>
        <w:t xml:space="preserve"> Депозитарию поручения в отношении ценных бумаг, которые хранятся и/или права</w:t>
      </w:r>
      <w:r>
        <w:rPr>
          <w:szCs w:val="20"/>
        </w:rPr>
        <w:t>,</w:t>
      </w:r>
      <w:r w:rsidRPr="00E47CA8">
        <w:rPr>
          <w:szCs w:val="20"/>
        </w:rPr>
        <w:t xml:space="preserve"> на которые учитываются в Депозитарии, за исключением случаев, предусмотренных депозитарным договором.</w:t>
      </w:r>
    </w:p>
    <w:p w:rsidR="007B4039" w:rsidRPr="00E47CA8" w:rsidRDefault="007B4039" w:rsidP="007B4039">
      <w:pPr>
        <w:numPr>
          <w:ilvl w:val="12"/>
          <w:numId w:val="0"/>
        </w:numPr>
        <w:ind w:firstLine="700"/>
        <w:jc w:val="both"/>
        <w:rPr>
          <w:sz w:val="24"/>
        </w:rPr>
      </w:pPr>
      <w:r w:rsidRPr="00E47CA8">
        <w:rPr>
          <w:sz w:val="24"/>
        </w:rPr>
        <w:t xml:space="preserve">Каждое поручение депо, переданное </w:t>
      </w:r>
      <w:r>
        <w:rPr>
          <w:sz w:val="24"/>
        </w:rPr>
        <w:t>Попечит</w:t>
      </w:r>
      <w:r w:rsidRPr="00E47CA8">
        <w:rPr>
          <w:sz w:val="24"/>
        </w:rPr>
        <w:t xml:space="preserve">елем счета в Депозитарий, должно иметь в качестве основания поручение, переданное </w:t>
      </w:r>
      <w:r>
        <w:rPr>
          <w:sz w:val="24"/>
        </w:rPr>
        <w:t>Попечит</w:t>
      </w:r>
      <w:r w:rsidRPr="00E47CA8">
        <w:rPr>
          <w:sz w:val="24"/>
        </w:rPr>
        <w:t xml:space="preserve">елю счета </w:t>
      </w:r>
      <w:r>
        <w:rPr>
          <w:sz w:val="24"/>
        </w:rPr>
        <w:t>Депонент</w:t>
      </w:r>
      <w:r w:rsidRPr="00E47CA8">
        <w:rPr>
          <w:sz w:val="24"/>
        </w:rPr>
        <w:t xml:space="preserve">ом. </w:t>
      </w:r>
      <w:r>
        <w:rPr>
          <w:sz w:val="24"/>
        </w:rPr>
        <w:t>Попечит</w:t>
      </w:r>
      <w:r w:rsidRPr="00E47CA8">
        <w:rPr>
          <w:sz w:val="24"/>
        </w:rPr>
        <w:t xml:space="preserve">ель счета обязан передавать </w:t>
      </w:r>
      <w:r>
        <w:rPr>
          <w:sz w:val="24"/>
        </w:rPr>
        <w:t>Депонент</w:t>
      </w:r>
      <w:r w:rsidRPr="00E47CA8">
        <w:rPr>
          <w:sz w:val="24"/>
        </w:rPr>
        <w:t xml:space="preserve">у отчеты Депозитария об операциях, совершенных по счетам депо </w:t>
      </w:r>
      <w:r>
        <w:rPr>
          <w:sz w:val="24"/>
        </w:rPr>
        <w:t>Депонент</w:t>
      </w:r>
      <w:r w:rsidRPr="00E47CA8">
        <w:rPr>
          <w:sz w:val="24"/>
        </w:rPr>
        <w:t xml:space="preserve">а, и выдаваемые Депозитарием документы, удостоверяющие права </w:t>
      </w:r>
      <w:r>
        <w:rPr>
          <w:sz w:val="24"/>
        </w:rPr>
        <w:t>Депонент</w:t>
      </w:r>
      <w:r w:rsidRPr="00E47CA8">
        <w:rPr>
          <w:sz w:val="24"/>
        </w:rPr>
        <w:t xml:space="preserve">а на ценные бумаги. </w:t>
      </w:r>
    </w:p>
    <w:p w:rsidR="007B4039" w:rsidRPr="00E47CA8" w:rsidRDefault="007B4039" w:rsidP="007B4039">
      <w:pPr>
        <w:ind w:firstLine="700"/>
        <w:jc w:val="both"/>
        <w:rPr>
          <w:rStyle w:val="13"/>
          <w:i/>
          <w:sz w:val="24"/>
        </w:rPr>
      </w:pPr>
      <w:r w:rsidRPr="00E47CA8">
        <w:rPr>
          <w:rStyle w:val="13"/>
          <w:i/>
          <w:sz w:val="24"/>
        </w:rPr>
        <w:t xml:space="preserve">Основание для </w:t>
      </w:r>
      <w:r>
        <w:rPr>
          <w:rStyle w:val="13"/>
          <w:i/>
          <w:sz w:val="24"/>
        </w:rPr>
        <w:t>проведения</w:t>
      </w:r>
      <w:r w:rsidRPr="00E47CA8">
        <w:rPr>
          <w:rStyle w:val="13"/>
          <w:i/>
          <w:sz w:val="24"/>
        </w:rPr>
        <w:t xml:space="preserve"> операции:</w:t>
      </w:r>
    </w:p>
    <w:p w:rsidR="007B4039" w:rsidRPr="004F0B5B" w:rsidRDefault="007B4039" w:rsidP="007B4039">
      <w:pPr>
        <w:ind w:firstLine="567"/>
        <w:jc w:val="both"/>
        <w:rPr>
          <w:rStyle w:val="13"/>
          <w:sz w:val="24"/>
        </w:rPr>
      </w:pPr>
      <w:r w:rsidRPr="00AE244B">
        <w:rPr>
          <w:rStyle w:val="13"/>
          <w:sz w:val="24"/>
        </w:rPr>
        <w:t xml:space="preserve">- поручение </w:t>
      </w:r>
      <w:r w:rsidRPr="00AE244B">
        <w:rPr>
          <w:sz w:val="24"/>
        </w:rPr>
        <w:t xml:space="preserve">на административную/информационную операцию </w:t>
      </w:r>
      <w:r w:rsidRPr="00AE244B">
        <w:rPr>
          <w:rStyle w:val="13"/>
          <w:sz w:val="24"/>
        </w:rPr>
        <w:t>(Приложение № 7);</w:t>
      </w:r>
    </w:p>
    <w:p w:rsidR="007B4039" w:rsidRPr="00E47CA8" w:rsidRDefault="007B4039" w:rsidP="007B4039">
      <w:pPr>
        <w:ind w:firstLine="567"/>
        <w:jc w:val="both"/>
        <w:rPr>
          <w:rStyle w:val="13"/>
          <w:sz w:val="24"/>
        </w:rPr>
      </w:pPr>
      <w:r w:rsidRPr="004F0B5B">
        <w:rPr>
          <w:rStyle w:val="13"/>
          <w:sz w:val="24"/>
        </w:rPr>
        <w:t>- договор с Попечителем счета депо (Приложение № 1);</w:t>
      </w:r>
    </w:p>
    <w:p w:rsidR="007B4039" w:rsidRPr="00E47CA8" w:rsidRDefault="007B4039" w:rsidP="007B4039">
      <w:pPr>
        <w:ind w:firstLine="567"/>
        <w:jc w:val="both"/>
        <w:rPr>
          <w:rStyle w:val="13"/>
          <w:sz w:val="24"/>
        </w:rPr>
      </w:pPr>
      <w:r w:rsidRPr="00E47CA8">
        <w:rPr>
          <w:rStyle w:val="13"/>
          <w:sz w:val="24"/>
        </w:rPr>
        <w:t xml:space="preserve">- доверенность, выдаваемая </w:t>
      </w:r>
      <w:r>
        <w:rPr>
          <w:rStyle w:val="13"/>
          <w:sz w:val="24"/>
        </w:rPr>
        <w:t>Депонент</w:t>
      </w:r>
      <w:r w:rsidRPr="00E47CA8">
        <w:rPr>
          <w:rStyle w:val="13"/>
          <w:sz w:val="24"/>
        </w:rPr>
        <w:t xml:space="preserve">ом </w:t>
      </w:r>
      <w:r>
        <w:rPr>
          <w:rStyle w:val="13"/>
          <w:sz w:val="24"/>
        </w:rPr>
        <w:t>Попечит</w:t>
      </w:r>
      <w:r w:rsidRPr="00E47CA8">
        <w:rPr>
          <w:rStyle w:val="13"/>
          <w:sz w:val="24"/>
        </w:rPr>
        <w:t>елю счета депо (Приложения № 2 и № 3);</w:t>
      </w:r>
    </w:p>
    <w:p w:rsidR="007B4039" w:rsidRDefault="007B4039" w:rsidP="007B4039">
      <w:pPr>
        <w:ind w:firstLine="567"/>
        <w:jc w:val="both"/>
        <w:rPr>
          <w:rStyle w:val="13"/>
          <w:sz w:val="24"/>
        </w:rPr>
      </w:pPr>
      <w:r w:rsidRPr="00E47CA8">
        <w:rPr>
          <w:rStyle w:val="13"/>
          <w:sz w:val="24"/>
        </w:rPr>
        <w:t xml:space="preserve">- анкета </w:t>
      </w:r>
      <w:r>
        <w:rPr>
          <w:rStyle w:val="13"/>
          <w:sz w:val="24"/>
        </w:rPr>
        <w:t>депонента/клиента</w:t>
      </w:r>
      <w:r w:rsidRPr="00E47CA8">
        <w:rPr>
          <w:rStyle w:val="13"/>
          <w:sz w:val="24"/>
        </w:rPr>
        <w:t xml:space="preserve"> (Пр</w:t>
      </w:r>
      <w:r>
        <w:rPr>
          <w:rStyle w:val="13"/>
          <w:sz w:val="24"/>
        </w:rPr>
        <w:t>иложение № 13</w:t>
      </w:r>
      <w:r w:rsidRPr="00E47CA8">
        <w:rPr>
          <w:rStyle w:val="13"/>
          <w:sz w:val="24"/>
        </w:rPr>
        <w:t>);</w:t>
      </w:r>
    </w:p>
    <w:p w:rsidR="007B4039" w:rsidRPr="00906BA4" w:rsidRDefault="007B4039" w:rsidP="007B4039">
      <w:pPr>
        <w:ind w:firstLine="567"/>
        <w:jc w:val="both"/>
        <w:rPr>
          <w:rStyle w:val="13"/>
          <w:sz w:val="24"/>
        </w:rPr>
      </w:pPr>
      <w:r w:rsidRPr="00906BA4">
        <w:rPr>
          <w:rStyle w:val="13"/>
          <w:sz w:val="24"/>
        </w:rPr>
        <w:t>- комплект документов  для юридического лица, указанны</w:t>
      </w:r>
      <w:r>
        <w:rPr>
          <w:rStyle w:val="13"/>
          <w:sz w:val="24"/>
        </w:rPr>
        <w:t>й</w:t>
      </w:r>
      <w:r w:rsidRPr="00906BA4">
        <w:rPr>
          <w:rStyle w:val="13"/>
          <w:sz w:val="24"/>
        </w:rPr>
        <w:t xml:space="preserve"> в </w:t>
      </w:r>
      <w:hyperlink w:anchor="пункт_8_2_1_1" w:history="1">
        <w:r w:rsidRPr="00906BA4">
          <w:rPr>
            <w:rStyle w:val="af3"/>
            <w:sz w:val="24"/>
          </w:rPr>
          <w:t>пп.8.2.1.1</w:t>
        </w:r>
      </w:hyperlink>
      <w:r w:rsidRPr="00906BA4">
        <w:rPr>
          <w:rStyle w:val="13"/>
          <w:sz w:val="24"/>
        </w:rPr>
        <w:t>.</w:t>
      </w:r>
    </w:p>
    <w:p w:rsidR="007B4039" w:rsidRPr="00906BA4" w:rsidRDefault="007B4039" w:rsidP="007B4039">
      <w:pPr>
        <w:ind w:firstLine="700"/>
        <w:jc w:val="both"/>
        <w:rPr>
          <w:rStyle w:val="13"/>
          <w:i/>
          <w:sz w:val="24"/>
        </w:rPr>
      </w:pPr>
      <w:r w:rsidRPr="00906BA4">
        <w:rPr>
          <w:rStyle w:val="13"/>
          <w:i/>
          <w:sz w:val="24"/>
        </w:rPr>
        <w:t>Исходящие документы:</w:t>
      </w:r>
    </w:p>
    <w:p w:rsidR="007B4039" w:rsidRPr="00906BA4" w:rsidRDefault="007B4039" w:rsidP="007B4039">
      <w:pPr>
        <w:jc w:val="both"/>
        <w:rPr>
          <w:sz w:val="24"/>
        </w:rPr>
      </w:pPr>
      <w:r w:rsidRPr="00906BA4">
        <w:rPr>
          <w:rStyle w:val="13"/>
          <w:sz w:val="24"/>
        </w:rPr>
        <w:tab/>
        <w:t xml:space="preserve">- </w:t>
      </w:r>
      <w:r w:rsidRPr="00906BA4">
        <w:rPr>
          <w:sz w:val="24"/>
        </w:rPr>
        <w:t>отчет (Приложение № 9).</w:t>
      </w:r>
    </w:p>
    <w:p w:rsidR="007B4039" w:rsidRPr="00906BA4" w:rsidRDefault="007B4039" w:rsidP="007B4039">
      <w:pPr>
        <w:ind w:firstLine="700"/>
        <w:rPr>
          <w:rStyle w:val="13"/>
          <w:b/>
          <w:sz w:val="24"/>
        </w:rPr>
      </w:pPr>
      <w:r w:rsidRPr="00906BA4">
        <w:rPr>
          <w:rStyle w:val="13"/>
          <w:b/>
          <w:bCs/>
          <w:sz w:val="24"/>
        </w:rPr>
        <w:t>8.2.</w:t>
      </w:r>
      <w:r w:rsidRPr="00906BA4">
        <w:rPr>
          <w:rStyle w:val="13"/>
          <w:b/>
          <w:sz w:val="24"/>
        </w:rPr>
        <w:t>1.5. Отмена полномочий Попечителя счета депо</w:t>
      </w:r>
    </w:p>
    <w:p w:rsidR="007B4039" w:rsidRPr="00E47CA8" w:rsidRDefault="007B4039" w:rsidP="007B4039">
      <w:pPr>
        <w:ind w:firstLine="700"/>
        <w:jc w:val="both"/>
        <w:rPr>
          <w:sz w:val="24"/>
        </w:rPr>
      </w:pPr>
      <w:r w:rsidRPr="00906BA4">
        <w:rPr>
          <w:rStyle w:val="13"/>
          <w:i/>
          <w:sz w:val="24"/>
        </w:rPr>
        <w:t xml:space="preserve">Содержание операции: </w:t>
      </w:r>
      <w:r w:rsidRPr="00906BA4">
        <w:rPr>
          <w:sz w:val="24"/>
        </w:rPr>
        <w:t>внесение в учетные регистры Депозитария данных о</w:t>
      </w:r>
      <w:r w:rsidRPr="00E47CA8">
        <w:rPr>
          <w:sz w:val="24"/>
        </w:rPr>
        <w:t xml:space="preserve"> прекращении полномочий юридического лица, назначенного </w:t>
      </w:r>
      <w:r>
        <w:rPr>
          <w:sz w:val="24"/>
        </w:rPr>
        <w:t>ранее Попечит</w:t>
      </w:r>
      <w:r w:rsidRPr="00E47CA8">
        <w:rPr>
          <w:sz w:val="24"/>
        </w:rPr>
        <w:t>елем счета депо.</w:t>
      </w:r>
    </w:p>
    <w:p w:rsidR="007B4039" w:rsidRPr="00E47CA8" w:rsidRDefault="007B4039" w:rsidP="007B4039">
      <w:pPr>
        <w:ind w:firstLine="700"/>
        <w:jc w:val="both"/>
        <w:rPr>
          <w:sz w:val="24"/>
        </w:rPr>
      </w:pPr>
      <w:r w:rsidRPr="00E47CA8">
        <w:rPr>
          <w:sz w:val="24"/>
        </w:rPr>
        <w:t xml:space="preserve">Полномочия </w:t>
      </w:r>
      <w:r>
        <w:rPr>
          <w:sz w:val="24"/>
        </w:rPr>
        <w:t>Попечит</w:t>
      </w:r>
      <w:r w:rsidRPr="00E47CA8">
        <w:rPr>
          <w:sz w:val="24"/>
        </w:rPr>
        <w:t>еля счета депо прекращаются:</w:t>
      </w:r>
    </w:p>
    <w:p w:rsidR="007B4039" w:rsidRPr="00E47CA8" w:rsidRDefault="007B4039" w:rsidP="007B4039">
      <w:pPr>
        <w:tabs>
          <w:tab w:val="left" w:pos="567"/>
        </w:tabs>
        <w:ind w:firstLine="567"/>
        <w:jc w:val="both"/>
        <w:rPr>
          <w:sz w:val="24"/>
        </w:rPr>
      </w:pPr>
      <w:r w:rsidRPr="00E47CA8">
        <w:rPr>
          <w:sz w:val="24"/>
        </w:rPr>
        <w:t xml:space="preserve">- при отмене </w:t>
      </w:r>
      <w:r>
        <w:rPr>
          <w:sz w:val="24"/>
        </w:rPr>
        <w:t>Депонент</w:t>
      </w:r>
      <w:r w:rsidRPr="00E47CA8">
        <w:rPr>
          <w:sz w:val="24"/>
        </w:rPr>
        <w:t xml:space="preserve">ом доверенности на </w:t>
      </w:r>
      <w:r>
        <w:rPr>
          <w:sz w:val="24"/>
        </w:rPr>
        <w:t>Попечит</w:t>
      </w:r>
      <w:r w:rsidRPr="00E47CA8">
        <w:rPr>
          <w:sz w:val="24"/>
        </w:rPr>
        <w:t>еля счета депо;</w:t>
      </w:r>
    </w:p>
    <w:p w:rsidR="007B4039" w:rsidRPr="00E47CA8" w:rsidRDefault="007B4039" w:rsidP="007B4039">
      <w:pPr>
        <w:ind w:firstLine="567"/>
        <w:jc w:val="both"/>
        <w:rPr>
          <w:sz w:val="24"/>
        </w:rPr>
      </w:pPr>
      <w:r w:rsidRPr="00E47CA8">
        <w:rPr>
          <w:sz w:val="24"/>
        </w:rPr>
        <w:t xml:space="preserve">- при истечении срока действия доверенности </w:t>
      </w:r>
      <w:r>
        <w:rPr>
          <w:sz w:val="24"/>
        </w:rPr>
        <w:t>Депонент</w:t>
      </w:r>
      <w:r w:rsidRPr="00E47CA8">
        <w:rPr>
          <w:sz w:val="24"/>
        </w:rPr>
        <w:t xml:space="preserve">а на </w:t>
      </w:r>
      <w:r>
        <w:rPr>
          <w:sz w:val="24"/>
        </w:rPr>
        <w:t>Попечит</w:t>
      </w:r>
      <w:r w:rsidRPr="00E47CA8">
        <w:rPr>
          <w:sz w:val="24"/>
        </w:rPr>
        <w:t>еля счета депо;</w:t>
      </w:r>
    </w:p>
    <w:p w:rsidR="007B4039" w:rsidRDefault="007B4039" w:rsidP="007B4039">
      <w:pPr>
        <w:ind w:firstLine="567"/>
        <w:jc w:val="both"/>
        <w:rPr>
          <w:sz w:val="24"/>
        </w:rPr>
      </w:pPr>
      <w:r w:rsidRPr="00E47CA8">
        <w:rPr>
          <w:sz w:val="24"/>
        </w:rPr>
        <w:t xml:space="preserve">- при расторжении договора Депозитария и </w:t>
      </w:r>
      <w:r>
        <w:rPr>
          <w:sz w:val="24"/>
        </w:rPr>
        <w:t>Попечит</w:t>
      </w:r>
      <w:r w:rsidRPr="00E47CA8">
        <w:rPr>
          <w:sz w:val="24"/>
        </w:rPr>
        <w:t>еля счета депо;</w:t>
      </w:r>
    </w:p>
    <w:p w:rsidR="007B4039" w:rsidRPr="00E47CA8" w:rsidRDefault="007B4039" w:rsidP="007B4039">
      <w:pPr>
        <w:ind w:firstLine="567"/>
        <w:jc w:val="both"/>
        <w:rPr>
          <w:sz w:val="24"/>
        </w:rPr>
      </w:pPr>
      <w:r w:rsidRPr="00BB75B7">
        <w:rPr>
          <w:sz w:val="24"/>
        </w:rPr>
        <w:t xml:space="preserve">- при аннулировании </w:t>
      </w:r>
      <w:proofErr w:type="gramStart"/>
      <w:r w:rsidRPr="00BB75B7">
        <w:rPr>
          <w:sz w:val="24"/>
        </w:rPr>
        <w:t>лицензии профессионального участника рынка ценных бумаг Попечителя</w:t>
      </w:r>
      <w:proofErr w:type="gramEnd"/>
      <w:r w:rsidRPr="00BB75B7">
        <w:rPr>
          <w:sz w:val="24"/>
        </w:rPr>
        <w:t>;</w:t>
      </w:r>
    </w:p>
    <w:p w:rsidR="007B4039" w:rsidRPr="00E47CA8" w:rsidRDefault="007B4039" w:rsidP="007B4039">
      <w:pPr>
        <w:ind w:firstLine="567"/>
        <w:jc w:val="both"/>
        <w:rPr>
          <w:sz w:val="24"/>
        </w:rPr>
      </w:pPr>
      <w:r w:rsidRPr="00E47CA8">
        <w:rPr>
          <w:sz w:val="24"/>
        </w:rPr>
        <w:t xml:space="preserve">- при закрытии счета депо </w:t>
      </w:r>
      <w:r>
        <w:rPr>
          <w:sz w:val="24"/>
        </w:rPr>
        <w:t>Депонент</w:t>
      </w:r>
      <w:r w:rsidRPr="00E47CA8">
        <w:rPr>
          <w:sz w:val="24"/>
        </w:rPr>
        <w:t>а.</w:t>
      </w:r>
    </w:p>
    <w:p w:rsidR="007B4039" w:rsidRPr="00E47CA8" w:rsidRDefault="007B4039" w:rsidP="007B4039">
      <w:pPr>
        <w:ind w:firstLine="700"/>
        <w:jc w:val="both"/>
        <w:rPr>
          <w:rStyle w:val="13"/>
          <w:i/>
          <w:sz w:val="24"/>
        </w:rPr>
      </w:pPr>
      <w:r w:rsidRPr="00E47CA8">
        <w:rPr>
          <w:rStyle w:val="13"/>
          <w:i/>
          <w:sz w:val="24"/>
        </w:rPr>
        <w:t xml:space="preserve">Основание для </w:t>
      </w:r>
      <w:r>
        <w:rPr>
          <w:rStyle w:val="13"/>
          <w:i/>
          <w:sz w:val="24"/>
        </w:rPr>
        <w:t>проведения</w:t>
      </w:r>
      <w:r w:rsidRPr="00E47CA8">
        <w:rPr>
          <w:rStyle w:val="13"/>
          <w:i/>
          <w:sz w:val="24"/>
        </w:rPr>
        <w:t xml:space="preserve"> операции:</w:t>
      </w:r>
    </w:p>
    <w:p w:rsidR="007B4039" w:rsidRPr="00E47CA8" w:rsidRDefault="007B4039" w:rsidP="007B4039">
      <w:pPr>
        <w:jc w:val="both"/>
        <w:rPr>
          <w:rStyle w:val="13"/>
          <w:sz w:val="24"/>
        </w:rPr>
      </w:pPr>
      <w:r w:rsidRPr="00E47CA8">
        <w:rPr>
          <w:rStyle w:val="13"/>
          <w:sz w:val="24"/>
        </w:rPr>
        <w:tab/>
        <w:t xml:space="preserve">- поручение </w:t>
      </w:r>
      <w:r w:rsidRPr="00E47CA8">
        <w:rPr>
          <w:sz w:val="24"/>
        </w:rPr>
        <w:t xml:space="preserve">на административную/информационную операцию </w:t>
      </w:r>
      <w:r w:rsidRPr="00E47CA8">
        <w:rPr>
          <w:rStyle w:val="13"/>
          <w:sz w:val="24"/>
        </w:rPr>
        <w:t>(Приложение № 7);</w:t>
      </w:r>
    </w:p>
    <w:p w:rsidR="007B4039" w:rsidRPr="00E47CA8" w:rsidRDefault="007B4039" w:rsidP="007B4039">
      <w:pPr>
        <w:ind w:firstLine="709"/>
        <w:jc w:val="both"/>
        <w:rPr>
          <w:rStyle w:val="13"/>
          <w:sz w:val="24"/>
        </w:rPr>
      </w:pPr>
      <w:r w:rsidRPr="00E47CA8">
        <w:rPr>
          <w:rStyle w:val="13"/>
          <w:sz w:val="24"/>
        </w:rPr>
        <w:t>- извещение об отмене выданной доверенности;</w:t>
      </w:r>
    </w:p>
    <w:p w:rsidR="007B4039" w:rsidRPr="00E47CA8" w:rsidRDefault="007B4039" w:rsidP="007B4039">
      <w:pPr>
        <w:ind w:firstLine="709"/>
        <w:jc w:val="both"/>
        <w:rPr>
          <w:rStyle w:val="13"/>
          <w:sz w:val="24"/>
        </w:rPr>
      </w:pPr>
      <w:r w:rsidRPr="00F20169">
        <w:rPr>
          <w:rStyle w:val="13"/>
          <w:sz w:val="24"/>
        </w:rPr>
        <w:t>- служебное поручение (в случае прекращения полномочий Попечителя счета депо</w:t>
      </w:r>
      <w:r w:rsidRPr="00BB75B7">
        <w:rPr>
          <w:rStyle w:val="13"/>
          <w:sz w:val="24"/>
        </w:rPr>
        <w:t xml:space="preserve"> вследствие расторжения договора Депозитария и Попечителя счета депо, прекращения действия доверенности, отзыва </w:t>
      </w:r>
      <w:proofErr w:type="gramStart"/>
      <w:r w:rsidRPr="00BB75B7">
        <w:rPr>
          <w:rStyle w:val="13"/>
          <w:sz w:val="24"/>
        </w:rPr>
        <w:t>лицензии профессионального участника рынка ценных бумаг Попечителя</w:t>
      </w:r>
      <w:proofErr w:type="gramEnd"/>
      <w:r w:rsidRPr="00BB75B7">
        <w:rPr>
          <w:rStyle w:val="13"/>
          <w:sz w:val="24"/>
        </w:rPr>
        <w:t>).</w:t>
      </w:r>
    </w:p>
    <w:p w:rsidR="007B4039" w:rsidRPr="00E47CA8" w:rsidRDefault="007B4039" w:rsidP="007B4039">
      <w:pPr>
        <w:ind w:firstLine="700"/>
        <w:jc w:val="both"/>
        <w:rPr>
          <w:rStyle w:val="13"/>
          <w:i/>
          <w:sz w:val="24"/>
        </w:rPr>
      </w:pPr>
      <w:r w:rsidRPr="00E47CA8">
        <w:rPr>
          <w:rStyle w:val="13"/>
          <w:i/>
          <w:sz w:val="24"/>
        </w:rPr>
        <w:t>Исходящие документы:</w:t>
      </w:r>
    </w:p>
    <w:p w:rsidR="007B4039" w:rsidRPr="00E47CA8" w:rsidRDefault="007B4039" w:rsidP="009934B8">
      <w:pPr>
        <w:ind w:firstLine="709"/>
        <w:jc w:val="both"/>
        <w:rPr>
          <w:sz w:val="24"/>
        </w:rPr>
      </w:pPr>
      <w:r w:rsidRPr="00E47CA8">
        <w:rPr>
          <w:rStyle w:val="13"/>
          <w:sz w:val="24"/>
        </w:rPr>
        <w:t xml:space="preserve">- </w:t>
      </w:r>
      <w:r w:rsidRPr="00E47CA8">
        <w:rPr>
          <w:sz w:val="24"/>
        </w:rPr>
        <w:t xml:space="preserve">отчет (Приложение № </w:t>
      </w:r>
      <w:r>
        <w:rPr>
          <w:sz w:val="24"/>
        </w:rPr>
        <w:t>9</w:t>
      </w:r>
      <w:r w:rsidRPr="00E47CA8">
        <w:rPr>
          <w:sz w:val="24"/>
        </w:rPr>
        <w:t>).</w:t>
      </w:r>
    </w:p>
    <w:p w:rsidR="007B4039" w:rsidRPr="00906BA4" w:rsidRDefault="007B4039" w:rsidP="007B4039">
      <w:pPr>
        <w:ind w:firstLine="700"/>
        <w:rPr>
          <w:rStyle w:val="13"/>
          <w:sz w:val="24"/>
        </w:rPr>
      </w:pPr>
      <w:bookmarkStart w:id="96" w:name="пункт_8_2_1_6"/>
      <w:r w:rsidRPr="00906BA4">
        <w:rPr>
          <w:b/>
          <w:sz w:val="24"/>
        </w:rPr>
        <w:t>8.2.1.6.</w:t>
      </w:r>
      <w:bookmarkEnd w:id="96"/>
      <w:r w:rsidRPr="00906BA4">
        <w:rPr>
          <w:b/>
          <w:sz w:val="24"/>
        </w:rPr>
        <w:t>Назначение Оператора счета/раздела счета депо</w:t>
      </w:r>
    </w:p>
    <w:p w:rsidR="007B4039" w:rsidRPr="00906BA4" w:rsidRDefault="007B4039" w:rsidP="007B4039">
      <w:pPr>
        <w:ind w:firstLine="700"/>
        <w:jc w:val="both"/>
        <w:rPr>
          <w:sz w:val="24"/>
        </w:rPr>
      </w:pPr>
      <w:r w:rsidRPr="00906BA4">
        <w:rPr>
          <w:rStyle w:val="13"/>
          <w:i/>
          <w:sz w:val="24"/>
        </w:rPr>
        <w:lastRenderedPageBreak/>
        <w:t xml:space="preserve">Содержание операции: </w:t>
      </w:r>
      <w:r w:rsidRPr="00906BA4">
        <w:rPr>
          <w:sz w:val="24"/>
        </w:rPr>
        <w:t xml:space="preserve">внесение в учетные регистры Депозитария исчерпывающей информации по юридическому лицу, назначенному Оператором счета/раздела счета депо. Поручение на назначение оператора счета/раздела счета </w:t>
      </w:r>
      <w:proofErr w:type="gramStart"/>
      <w:r w:rsidRPr="00906BA4">
        <w:rPr>
          <w:sz w:val="24"/>
        </w:rPr>
        <w:t>депо</w:t>
      </w:r>
      <w:proofErr w:type="gramEnd"/>
      <w:r w:rsidRPr="00906BA4">
        <w:rPr>
          <w:sz w:val="24"/>
        </w:rPr>
        <w:t xml:space="preserve"> и доверенность подает Депонент либо его уполномоченный представитель. Особенности операции при заключении договора о брокерском обслуживании с Банком указаны в </w:t>
      </w:r>
      <w:hyperlink w:anchor="_9._ОСОБЕННОСТИ_ПРЕДОСТАВЛЕНИЯ" w:history="1">
        <w:r w:rsidRPr="00906BA4">
          <w:rPr>
            <w:rStyle w:val="af3"/>
            <w:sz w:val="24"/>
          </w:rPr>
          <w:t>разделе 9</w:t>
        </w:r>
      </w:hyperlink>
      <w:r w:rsidRPr="00906BA4">
        <w:rPr>
          <w:sz w:val="24"/>
        </w:rPr>
        <w:t xml:space="preserve"> Условий. </w:t>
      </w:r>
    </w:p>
    <w:p w:rsidR="007B4039" w:rsidRPr="00906BA4" w:rsidRDefault="007B4039" w:rsidP="007B4039">
      <w:pPr>
        <w:ind w:firstLine="700"/>
        <w:jc w:val="both"/>
        <w:rPr>
          <w:rStyle w:val="13"/>
          <w:i/>
          <w:sz w:val="24"/>
        </w:rPr>
      </w:pPr>
      <w:r w:rsidRPr="00906BA4">
        <w:rPr>
          <w:rStyle w:val="13"/>
          <w:i/>
          <w:sz w:val="24"/>
        </w:rPr>
        <w:t>Основание для проведения операции:</w:t>
      </w:r>
    </w:p>
    <w:p w:rsidR="007B4039" w:rsidRPr="00906BA4" w:rsidRDefault="007B4039" w:rsidP="007B4039">
      <w:pPr>
        <w:ind w:firstLine="709"/>
        <w:jc w:val="both"/>
        <w:rPr>
          <w:rStyle w:val="13"/>
          <w:sz w:val="24"/>
        </w:rPr>
      </w:pPr>
      <w:r w:rsidRPr="00906BA4">
        <w:rPr>
          <w:rStyle w:val="13"/>
          <w:sz w:val="24"/>
        </w:rPr>
        <w:t xml:space="preserve">- поручение </w:t>
      </w:r>
      <w:r w:rsidRPr="00906BA4">
        <w:rPr>
          <w:sz w:val="24"/>
        </w:rPr>
        <w:t xml:space="preserve">на административную/информационную операцию </w:t>
      </w:r>
      <w:r w:rsidRPr="00906BA4">
        <w:rPr>
          <w:rStyle w:val="13"/>
          <w:sz w:val="24"/>
        </w:rPr>
        <w:t>(Приложение № 7);</w:t>
      </w:r>
    </w:p>
    <w:p w:rsidR="007B4039" w:rsidRPr="00E47CA8" w:rsidRDefault="007B4039" w:rsidP="007B4039">
      <w:pPr>
        <w:ind w:firstLine="709"/>
        <w:jc w:val="both"/>
        <w:rPr>
          <w:rStyle w:val="13"/>
          <w:sz w:val="24"/>
        </w:rPr>
      </w:pPr>
      <w:r w:rsidRPr="00906BA4">
        <w:rPr>
          <w:rStyle w:val="13"/>
          <w:sz w:val="24"/>
        </w:rPr>
        <w:t>- доверенность, выдаваемая Депонентом Оператору счета/раздела счета депо</w:t>
      </w:r>
      <w:r w:rsidRPr="00E47CA8">
        <w:rPr>
          <w:rStyle w:val="13"/>
          <w:sz w:val="24"/>
        </w:rPr>
        <w:t xml:space="preserve"> (Приложения № 2</w:t>
      </w:r>
      <w:r>
        <w:rPr>
          <w:rStyle w:val="13"/>
          <w:sz w:val="24"/>
        </w:rPr>
        <w:t>,</w:t>
      </w:r>
      <w:r w:rsidRPr="00E47CA8">
        <w:rPr>
          <w:rStyle w:val="13"/>
          <w:sz w:val="24"/>
        </w:rPr>
        <w:t xml:space="preserve"> № 3);</w:t>
      </w:r>
    </w:p>
    <w:p w:rsidR="007B4039" w:rsidRDefault="007B4039" w:rsidP="007B4039">
      <w:pPr>
        <w:ind w:firstLine="709"/>
        <w:jc w:val="both"/>
        <w:rPr>
          <w:rStyle w:val="13"/>
          <w:sz w:val="24"/>
        </w:rPr>
      </w:pPr>
      <w:r w:rsidRPr="00E47CA8">
        <w:rPr>
          <w:rStyle w:val="13"/>
          <w:sz w:val="24"/>
        </w:rPr>
        <w:t>-</w:t>
      </w:r>
      <w:r>
        <w:rPr>
          <w:rStyle w:val="13"/>
          <w:sz w:val="24"/>
        </w:rPr>
        <w:t xml:space="preserve"> </w:t>
      </w:r>
      <w:r w:rsidRPr="00E47CA8">
        <w:rPr>
          <w:rStyle w:val="13"/>
          <w:sz w:val="24"/>
        </w:rPr>
        <w:t xml:space="preserve">анкета </w:t>
      </w:r>
      <w:r>
        <w:rPr>
          <w:rStyle w:val="13"/>
          <w:sz w:val="24"/>
        </w:rPr>
        <w:t>депонента/клиента</w:t>
      </w:r>
      <w:r w:rsidRPr="00E47CA8">
        <w:rPr>
          <w:rStyle w:val="13"/>
          <w:sz w:val="24"/>
        </w:rPr>
        <w:t xml:space="preserve"> (Приложение № 1</w:t>
      </w:r>
      <w:r>
        <w:rPr>
          <w:rStyle w:val="13"/>
          <w:sz w:val="24"/>
        </w:rPr>
        <w:t>3</w:t>
      </w:r>
      <w:r w:rsidRPr="00E47CA8">
        <w:rPr>
          <w:rStyle w:val="13"/>
          <w:sz w:val="24"/>
        </w:rPr>
        <w:t>);</w:t>
      </w:r>
    </w:p>
    <w:p w:rsidR="007B4039" w:rsidRPr="00C75AD0" w:rsidRDefault="007B4039" w:rsidP="007B4039">
      <w:pPr>
        <w:ind w:firstLine="567"/>
        <w:jc w:val="both"/>
        <w:rPr>
          <w:rStyle w:val="13"/>
          <w:sz w:val="24"/>
        </w:rPr>
      </w:pPr>
      <w:r w:rsidRPr="00F95A88">
        <w:rPr>
          <w:rStyle w:val="13"/>
          <w:sz w:val="24"/>
        </w:rPr>
        <w:t xml:space="preserve">   </w:t>
      </w:r>
      <w:r w:rsidRPr="00B479DF">
        <w:rPr>
          <w:rStyle w:val="13"/>
          <w:sz w:val="24"/>
        </w:rPr>
        <w:t xml:space="preserve">- комплект документов  для юридического лица, указанный в </w:t>
      </w:r>
      <w:hyperlink w:anchor="пункт_8_2_1_1" w:history="1">
        <w:r w:rsidRPr="00B479DF">
          <w:rPr>
            <w:rStyle w:val="af3"/>
            <w:sz w:val="24"/>
          </w:rPr>
          <w:t>п.8.2.1.1.</w:t>
        </w:r>
      </w:hyperlink>
      <w:r w:rsidRPr="00B479DF">
        <w:rPr>
          <w:sz w:val="24"/>
          <w:szCs w:val="24"/>
        </w:rPr>
        <w:t xml:space="preserve"> за исключением документов о финансовом положении</w:t>
      </w:r>
      <w:r>
        <w:rPr>
          <w:sz w:val="24"/>
          <w:szCs w:val="24"/>
        </w:rPr>
        <w:t>,</w:t>
      </w:r>
      <w:r w:rsidRPr="00B479DF">
        <w:rPr>
          <w:sz w:val="24"/>
          <w:szCs w:val="24"/>
        </w:rPr>
        <w:t xml:space="preserve"> документов о деловой репутации</w:t>
      </w:r>
      <w:r>
        <w:rPr>
          <w:sz w:val="24"/>
          <w:szCs w:val="24"/>
        </w:rPr>
        <w:t xml:space="preserve">, Анкеты (опросника) клиента – </w:t>
      </w:r>
      <w:r w:rsidR="00230C47">
        <w:rPr>
          <w:sz w:val="24"/>
          <w:szCs w:val="24"/>
        </w:rPr>
        <w:t>юридического</w:t>
      </w:r>
      <w:r>
        <w:rPr>
          <w:sz w:val="24"/>
          <w:szCs w:val="24"/>
        </w:rPr>
        <w:t xml:space="preserve"> лица</w:t>
      </w:r>
      <w:r w:rsidRPr="00B479DF">
        <w:rPr>
          <w:sz w:val="24"/>
          <w:szCs w:val="24"/>
        </w:rPr>
        <w:t>;</w:t>
      </w:r>
    </w:p>
    <w:p w:rsidR="007B4039" w:rsidRDefault="007B4039" w:rsidP="007B4039">
      <w:pPr>
        <w:ind w:firstLine="709"/>
        <w:jc w:val="both"/>
        <w:rPr>
          <w:sz w:val="24"/>
        </w:rPr>
      </w:pPr>
      <w:r w:rsidRPr="00C75AD0">
        <w:rPr>
          <w:sz w:val="24"/>
        </w:rPr>
        <w:t>- копия договора о брокерском обслуживании (агентского договора, договора</w:t>
      </w:r>
      <w:r w:rsidRPr="00E373EF">
        <w:rPr>
          <w:sz w:val="24"/>
        </w:rPr>
        <w:t xml:space="preserve"> комиссии или иного), заключенного между Депонентом и Оператором</w:t>
      </w:r>
      <w:r>
        <w:rPr>
          <w:sz w:val="24"/>
        </w:rPr>
        <w:t>;</w:t>
      </w:r>
    </w:p>
    <w:p w:rsidR="007B4039" w:rsidRPr="00E47CA8" w:rsidRDefault="007B4039" w:rsidP="007B4039">
      <w:pPr>
        <w:pStyle w:val="aff"/>
        <w:ind w:left="720"/>
        <w:rPr>
          <w:rStyle w:val="13"/>
          <w:i/>
        </w:rPr>
      </w:pPr>
      <w:r w:rsidRPr="00E47CA8">
        <w:rPr>
          <w:rStyle w:val="13"/>
          <w:i/>
        </w:rPr>
        <w:t>Исходящие документы:</w:t>
      </w:r>
    </w:p>
    <w:p w:rsidR="007B4039" w:rsidRDefault="007B4039" w:rsidP="007B4039">
      <w:pPr>
        <w:ind w:firstLine="709"/>
        <w:jc w:val="both"/>
        <w:rPr>
          <w:sz w:val="24"/>
        </w:rPr>
      </w:pPr>
      <w:r w:rsidRPr="00E47CA8">
        <w:rPr>
          <w:rStyle w:val="13"/>
          <w:sz w:val="24"/>
        </w:rPr>
        <w:t xml:space="preserve">- </w:t>
      </w:r>
      <w:r w:rsidRPr="00E47CA8">
        <w:rPr>
          <w:sz w:val="24"/>
        </w:rPr>
        <w:t xml:space="preserve">отчет (Приложение № </w:t>
      </w:r>
      <w:r>
        <w:rPr>
          <w:sz w:val="24"/>
        </w:rPr>
        <w:t>9</w:t>
      </w:r>
      <w:r w:rsidRPr="00E47CA8">
        <w:rPr>
          <w:sz w:val="24"/>
        </w:rPr>
        <w:t>).</w:t>
      </w:r>
    </w:p>
    <w:p w:rsidR="007B4039" w:rsidRPr="00906BA4" w:rsidRDefault="007B4039" w:rsidP="007B4039">
      <w:pPr>
        <w:ind w:firstLine="700"/>
        <w:rPr>
          <w:b/>
          <w:sz w:val="24"/>
        </w:rPr>
      </w:pPr>
      <w:r w:rsidRPr="00906BA4">
        <w:rPr>
          <w:b/>
          <w:sz w:val="24"/>
        </w:rPr>
        <w:t xml:space="preserve">8.2.1.7. Отмена </w:t>
      </w:r>
      <w:proofErr w:type="gramStart"/>
      <w:r w:rsidRPr="00906BA4">
        <w:rPr>
          <w:b/>
          <w:sz w:val="24"/>
        </w:rPr>
        <w:t>полномочий Оператора счета /раздела счета депо</w:t>
      </w:r>
      <w:proofErr w:type="gramEnd"/>
    </w:p>
    <w:p w:rsidR="007B4039" w:rsidRPr="00906BA4" w:rsidRDefault="007B4039" w:rsidP="007B4039">
      <w:pPr>
        <w:tabs>
          <w:tab w:val="left" w:pos="567"/>
        </w:tabs>
        <w:ind w:firstLine="700"/>
        <w:jc w:val="both"/>
        <w:rPr>
          <w:sz w:val="24"/>
        </w:rPr>
      </w:pPr>
      <w:r w:rsidRPr="00906BA4">
        <w:rPr>
          <w:rStyle w:val="13"/>
          <w:i/>
          <w:sz w:val="24"/>
        </w:rPr>
        <w:t xml:space="preserve">Содержание операции: </w:t>
      </w:r>
      <w:r w:rsidRPr="00906BA4">
        <w:rPr>
          <w:sz w:val="24"/>
        </w:rPr>
        <w:t xml:space="preserve">внесение в учетные регистры Депозитария данных о прекращении полномочий юридического лица, назначенного Оператором счета/раздела счета депо. Особенности операции при заключении договора о брокерском обслуживании с Банком указаны в </w:t>
      </w:r>
      <w:hyperlink w:anchor="_9._ОСОБЕННОСТИ_ПРЕДОСТАВЛЕНИЯ" w:history="1">
        <w:r w:rsidRPr="00906BA4">
          <w:rPr>
            <w:rStyle w:val="af3"/>
            <w:sz w:val="24"/>
          </w:rPr>
          <w:t>разделе 9</w:t>
        </w:r>
      </w:hyperlink>
      <w:r w:rsidRPr="00906BA4">
        <w:rPr>
          <w:sz w:val="24"/>
        </w:rPr>
        <w:t xml:space="preserve"> Условий.</w:t>
      </w:r>
    </w:p>
    <w:p w:rsidR="007B4039" w:rsidRPr="00906BA4" w:rsidRDefault="007B4039" w:rsidP="007B4039">
      <w:pPr>
        <w:ind w:firstLine="700"/>
        <w:jc w:val="both"/>
        <w:rPr>
          <w:sz w:val="24"/>
        </w:rPr>
      </w:pPr>
      <w:r w:rsidRPr="00906BA4">
        <w:rPr>
          <w:sz w:val="24"/>
        </w:rPr>
        <w:t>Полномочия Оператора счета депо прекращаются:</w:t>
      </w:r>
    </w:p>
    <w:p w:rsidR="007B4039" w:rsidRPr="00906BA4" w:rsidRDefault="007B4039" w:rsidP="009934B8">
      <w:pPr>
        <w:ind w:firstLine="709"/>
        <w:jc w:val="both"/>
        <w:rPr>
          <w:sz w:val="24"/>
        </w:rPr>
      </w:pPr>
      <w:r w:rsidRPr="00906BA4">
        <w:rPr>
          <w:sz w:val="24"/>
        </w:rPr>
        <w:t>- при отмене Депонентом доверенности на Оператора счета/ раздела счета депо;</w:t>
      </w:r>
    </w:p>
    <w:p w:rsidR="007B4039" w:rsidRPr="00906BA4" w:rsidRDefault="007B4039" w:rsidP="009934B8">
      <w:pPr>
        <w:ind w:firstLine="709"/>
        <w:jc w:val="both"/>
        <w:rPr>
          <w:sz w:val="24"/>
        </w:rPr>
      </w:pPr>
      <w:r w:rsidRPr="00906BA4">
        <w:rPr>
          <w:sz w:val="24"/>
        </w:rPr>
        <w:t>- при истечении срока действия доверенности Депонента на Оператора счета/ раздела счета депо;</w:t>
      </w:r>
    </w:p>
    <w:p w:rsidR="007B4039" w:rsidRPr="00906BA4" w:rsidRDefault="007B4039" w:rsidP="009934B8">
      <w:pPr>
        <w:ind w:firstLine="709"/>
        <w:jc w:val="both"/>
        <w:rPr>
          <w:sz w:val="24"/>
        </w:rPr>
      </w:pPr>
      <w:r w:rsidRPr="00906BA4">
        <w:rPr>
          <w:sz w:val="24"/>
        </w:rPr>
        <w:t>- при расторжении или прекращении договора о брокерском обслуживании (агентского договора, договора комиссии или иного), заключенного между Депонентом и Оператором;</w:t>
      </w:r>
    </w:p>
    <w:p w:rsidR="007B4039" w:rsidRPr="00906BA4" w:rsidRDefault="007B4039" w:rsidP="009934B8">
      <w:pPr>
        <w:ind w:firstLine="709"/>
        <w:jc w:val="both"/>
        <w:rPr>
          <w:sz w:val="24"/>
        </w:rPr>
      </w:pPr>
      <w:r w:rsidRPr="00906BA4">
        <w:rPr>
          <w:sz w:val="24"/>
        </w:rPr>
        <w:t>- при закрытии счета депо Депонента.</w:t>
      </w:r>
    </w:p>
    <w:p w:rsidR="007B4039" w:rsidRPr="00906BA4" w:rsidRDefault="007B4039" w:rsidP="009934B8">
      <w:pPr>
        <w:ind w:firstLine="709"/>
        <w:jc w:val="both"/>
        <w:rPr>
          <w:rStyle w:val="13"/>
          <w:i/>
          <w:sz w:val="24"/>
        </w:rPr>
      </w:pPr>
      <w:r w:rsidRPr="00906BA4">
        <w:rPr>
          <w:rStyle w:val="13"/>
          <w:i/>
          <w:sz w:val="24"/>
        </w:rPr>
        <w:t>Основание для проведения операции:</w:t>
      </w:r>
    </w:p>
    <w:p w:rsidR="007B4039" w:rsidRPr="00906BA4" w:rsidRDefault="007B4039" w:rsidP="009934B8">
      <w:pPr>
        <w:ind w:firstLine="709"/>
        <w:jc w:val="both"/>
        <w:rPr>
          <w:sz w:val="24"/>
        </w:rPr>
      </w:pPr>
      <w:r w:rsidRPr="00906BA4">
        <w:rPr>
          <w:rStyle w:val="13"/>
          <w:sz w:val="24"/>
        </w:rPr>
        <w:t xml:space="preserve">- поручение </w:t>
      </w:r>
      <w:r w:rsidRPr="00906BA4">
        <w:rPr>
          <w:sz w:val="24"/>
        </w:rPr>
        <w:t>на административную/информационную операцию (Приложение № 7);</w:t>
      </w:r>
    </w:p>
    <w:p w:rsidR="007B4039" w:rsidRPr="00906BA4" w:rsidRDefault="007B4039" w:rsidP="009934B8">
      <w:pPr>
        <w:ind w:firstLine="709"/>
        <w:jc w:val="both"/>
        <w:rPr>
          <w:sz w:val="24"/>
        </w:rPr>
      </w:pPr>
      <w:r w:rsidRPr="00906BA4">
        <w:rPr>
          <w:sz w:val="24"/>
        </w:rPr>
        <w:t>- служебное поручение (в случае, истечения срока действия доверенности, расторжения или прекращения договора о брокерском обслуживании (агентского договора, договора комиссии или иного);</w:t>
      </w:r>
    </w:p>
    <w:p w:rsidR="007B4039" w:rsidRPr="00906BA4" w:rsidRDefault="007B4039" w:rsidP="009934B8">
      <w:pPr>
        <w:ind w:firstLine="709"/>
        <w:jc w:val="both"/>
        <w:rPr>
          <w:sz w:val="24"/>
        </w:rPr>
      </w:pPr>
      <w:r w:rsidRPr="00906BA4">
        <w:rPr>
          <w:sz w:val="24"/>
        </w:rPr>
        <w:t>- извещение об отмене выданной доверенности.</w:t>
      </w:r>
    </w:p>
    <w:p w:rsidR="007B4039" w:rsidRPr="00906BA4" w:rsidRDefault="007B4039" w:rsidP="009934B8">
      <w:pPr>
        <w:ind w:firstLine="709"/>
        <w:jc w:val="both"/>
        <w:rPr>
          <w:rStyle w:val="13"/>
          <w:i/>
          <w:sz w:val="24"/>
        </w:rPr>
      </w:pPr>
      <w:r w:rsidRPr="00906BA4">
        <w:rPr>
          <w:rStyle w:val="13"/>
          <w:i/>
          <w:sz w:val="24"/>
        </w:rPr>
        <w:t>Исходящие документы:</w:t>
      </w:r>
    </w:p>
    <w:p w:rsidR="007B4039" w:rsidRPr="00906BA4" w:rsidRDefault="007B4039" w:rsidP="009934B8">
      <w:pPr>
        <w:ind w:firstLine="709"/>
        <w:jc w:val="both"/>
        <w:rPr>
          <w:sz w:val="24"/>
        </w:rPr>
      </w:pPr>
      <w:r w:rsidRPr="00906BA4">
        <w:rPr>
          <w:rStyle w:val="13"/>
          <w:sz w:val="24"/>
        </w:rPr>
        <w:t xml:space="preserve">- </w:t>
      </w:r>
      <w:r w:rsidRPr="00906BA4">
        <w:rPr>
          <w:sz w:val="24"/>
        </w:rPr>
        <w:t>отчет (Приложение № 9).</w:t>
      </w:r>
    </w:p>
    <w:p w:rsidR="007B4039" w:rsidRPr="00906BA4" w:rsidRDefault="007B4039" w:rsidP="007B4039">
      <w:pPr>
        <w:ind w:firstLine="700"/>
        <w:rPr>
          <w:b/>
          <w:sz w:val="24"/>
        </w:rPr>
      </w:pPr>
      <w:bookmarkStart w:id="97" w:name="пункт_8_2_1_8"/>
      <w:r w:rsidRPr="00906BA4">
        <w:rPr>
          <w:b/>
          <w:sz w:val="24"/>
        </w:rPr>
        <w:t xml:space="preserve">8.2.1.8. </w:t>
      </w:r>
      <w:bookmarkEnd w:id="97"/>
      <w:r w:rsidRPr="00906BA4">
        <w:rPr>
          <w:b/>
          <w:sz w:val="24"/>
        </w:rPr>
        <w:t>Назначение Распорядителя счета депо</w:t>
      </w:r>
    </w:p>
    <w:p w:rsidR="007B4039" w:rsidRPr="00E47CA8" w:rsidRDefault="007B4039" w:rsidP="007B4039">
      <w:pPr>
        <w:ind w:firstLine="700"/>
        <w:jc w:val="both"/>
        <w:rPr>
          <w:rStyle w:val="13"/>
          <w:i/>
          <w:sz w:val="24"/>
        </w:rPr>
      </w:pPr>
      <w:r w:rsidRPr="00906BA4">
        <w:rPr>
          <w:rStyle w:val="13"/>
          <w:i/>
          <w:sz w:val="24"/>
        </w:rPr>
        <w:t xml:space="preserve">Содержание операции: </w:t>
      </w:r>
      <w:r w:rsidRPr="00906BA4">
        <w:rPr>
          <w:sz w:val="24"/>
        </w:rPr>
        <w:t>внесение в учетные регистры Депозитария исчерпывающей</w:t>
      </w:r>
      <w:r w:rsidRPr="00E47CA8">
        <w:rPr>
          <w:sz w:val="24"/>
        </w:rPr>
        <w:t xml:space="preserve"> информации о физическом лице, уполномоченном </w:t>
      </w:r>
      <w:r>
        <w:rPr>
          <w:sz w:val="24"/>
        </w:rPr>
        <w:t>Депонент</w:t>
      </w:r>
      <w:r w:rsidRPr="00E47CA8">
        <w:rPr>
          <w:sz w:val="24"/>
        </w:rPr>
        <w:t xml:space="preserve">ом или </w:t>
      </w:r>
      <w:r>
        <w:rPr>
          <w:sz w:val="24"/>
        </w:rPr>
        <w:t>Попечит</w:t>
      </w:r>
      <w:r w:rsidRPr="00E47CA8">
        <w:rPr>
          <w:sz w:val="24"/>
        </w:rPr>
        <w:t xml:space="preserve">елем счета депо, </w:t>
      </w:r>
      <w:r>
        <w:rPr>
          <w:sz w:val="24"/>
        </w:rPr>
        <w:t>Операт</w:t>
      </w:r>
      <w:r w:rsidRPr="00E47CA8">
        <w:rPr>
          <w:sz w:val="24"/>
        </w:rPr>
        <w:t xml:space="preserve">ором счета депо подписывать документы, инициирующие проведение операций со счетом депо </w:t>
      </w:r>
      <w:r>
        <w:rPr>
          <w:sz w:val="24"/>
        </w:rPr>
        <w:t>Депонент</w:t>
      </w:r>
      <w:r w:rsidRPr="00E47CA8">
        <w:rPr>
          <w:sz w:val="24"/>
        </w:rPr>
        <w:t>а.</w:t>
      </w:r>
    </w:p>
    <w:p w:rsidR="007B4039" w:rsidRPr="00E47CA8" w:rsidRDefault="007B4039" w:rsidP="007B4039">
      <w:pPr>
        <w:ind w:firstLine="700"/>
        <w:jc w:val="both"/>
        <w:rPr>
          <w:rStyle w:val="13"/>
          <w:i/>
          <w:sz w:val="24"/>
        </w:rPr>
      </w:pPr>
      <w:r w:rsidRPr="00E47CA8">
        <w:rPr>
          <w:rStyle w:val="13"/>
          <w:i/>
          <w:sz w:val="24"/>
        </w:rPr>
        <w:t xml:space="preserve">Основание для </w:t>
      </w:r>
      <w:r>
        <w:rPr>
          <w:rStyle w:val="13"/>
          <w:i/>
          <w:sz w:val="24"/>
        </w:rPr>
        <w:t>проведения</w:t>
      </w:r>
      <w:r w:rsidRPr="00E47CA8">
        <w:rPr>
          <w:rStyle w:val="13"/>
          <w:i/>
          <w:sz w:val="24"/>
        </w:rPr>
        <w:t xml:space="preserve"> операции:</w:t>
      </w:r>
    </w:p>
    <w:p w:rsidR="007B4039" w:rsidRPr="00E47CA8" w:rsidRDefault="007B4039" w:rsidP="009934B8">
      <w:pPr>
        <w:ind w:firstLine="709"/>
        <w:jc w:val="both"/>
        <w:rPr>
          <w:rStyle w:val="13"/>
          <w:sz w:val="24"/>
        </w:rPr>
      </w:pPr>
      <w:r w:rsidRPr="00E47CA8">
        <w:rPr>
          <w:rStyle w:val="13"/>
          <w:sz w:val="24"/>
        </w:rPr>
        <w:t>-</w:t>
      </w:r>
      <w:r>
        <w:rPr>
          <w:rStyle w:val="13"/>
          <w:sz w:val="24"/>
        </w:rPr>
        <w:t xml:space="preserve"> </w:t>
      </w:r>
      <w:r w:rsidRPr="00E47CA8">
        <w:rPr>
          <w:rStyle w:val="13"/>
          <w:sz w:val="24"/>
        </w:rPr>
        <w:t>поручение</w:t>
      </w:r>
      <w:r w:rsidRPr="00E47CA8">
        <w:rPr>
          <w:sz w:val="24"/>
        </w:rPr>
        <w:t xml:space="preserve"> на административную/информационную операцию (Приложение № 7)</w:t>
      </w:r>
      <w:r w:rsidRPr="00E47CA8">
        <w:rPr>
          <w:rStyle w:val="13"/>
          <w:sz w:val="24"/>
        </w:rPr>
        <w:t>;</w:t>
      </w:r>
    </w:p>
    <w:p w:rsidR="007B4039" w:rsidRPr="00E373EF" w:rsidRDefault="007B4039" w:rsidP="009934B8">
      <w:pPr>
        <w:ind w:firstLine="709"/>
        <w:jc w:val="both"/>
        <w:rPr>
          <w:rStyle w:val="13"/>
          <w:sz w:val="24"/>
        </w:rPr>
      </w:pPr>
      <w:r w:rsidRPr="00E47CA8">
        <w:rPr>
          <w:rStyle w:val="13"/>
          <w:sz w:val="24"/>
        </w:rPr>
        <w:t xml:space="preserve">- анкета </w:t>
      </w:r>
      <w:r>
        <w:rPr>
          <w:rStyle w:val="13"/>
          <w:sz w:val="24"/>
        </w:rPr>
        <w:t>депонента/клиента</w:t>
      </w:r>
      <w:r w:rsidRPr="00E47CA8">
        <w:rPr>
          <w:rStyle w:val="13"/>
          <w:sz w:val="24"/>
        </w:rPr>
        <w:t xml:space="preserve"> (Приложение </w:t>
      </w:r>
      <w:r w:rsidRPr="00E373EF">
        <w:rPr>
          <w:rStyle w:val="13"/>
          <w:sz w:val="24"/>
        </w:rPr>
        <w:t>№ 1</w:t>
      </w:r>
      <w:r>
        <w:rPr>
          <w:rStyle w:val="13"/>
          <w:sz w:val="24"/>
        </w:rPr>
        <w:t>2</w:t>
      </w:r>
      <w:r w:rsidRPr="00E373EF">
        <w:rPr>
          <w:rStyle w:val="13"/>
          <w:sz w:val="24"/>
        </w:rPr>
        <w:t>);</w:t>
      </w:r>
    </w:p>
    <w:p w:rsidR="007B4039" w:rsidRDefault="007B4039" w:rsidP="009934B8">
      <w:pPr>
        <w:ind w:firstLine="709"/>
        <w:jc w:val="both"/>
        <w:rPr>
          <w:sz w:val="24"/>
        </w:rPr>
      </w:pPr>
      <w:r w:rsidRPr="00E47CA8">
        <w:rPr>
          <w:sz w:val="24"/>
        </w:rPr>
        <w:t xml:space="preserve">- доверенность, выданная </w:t>
      </w:r>
      <w:r>
        <w:rPr>
          <w:sz w:val="24"/>
        </w:rPr>
        <w:t>Депонент</w:t>
      </w:r>
      <w:r w:rsidRPr="00E47CA8">
        <w:rPr>
          <w:sz w:val="24"/>
        </w:rPr>
        <w:t xml:space="preserve">ом, </w:t>
      </w:r>
      <w:r>
        <w:rPr>
          <w:sz w:val="24"/>
        </w:rPr>
        <w:t>Попечит</w:t>
      </w:r>
      <w:r w:rsidRPr="00E47CA8">
        <w:rPr>
          <w:sz w:val="24"/>
        </w:rPr>
        <w:t xml:space="preserve">елем счета депо, </w:t>
      </w:r>
      <w:r>
        <w:rPr>
          <w:sz w:val="24"/>
        </w:rPr>
        <w:t>Операт</w:t>
      </w:r>
      <w:r w:rsidRPr="00E47CA8">
        <w:rPr>
          <w:sz w:val="24"/>
        </w:rPr>
        <w:t xml:space="preserve">ором счета депо </w:t>
      </w:r>
      <w:r>
        <w:rPr>
          <w:sz w:val="24"/>
        </w:rPr>
        <w:t>Распоряд</w:t>
      </w:r>
      <w:r w:rsidRPr="00E47CA8">
        <w:rPr>
          <w:sz w:val="24"/>
        </w:rPr>
        <w:t xml:space="preserve">ителю счета депо </w:t>
      </w:r>
      <w:r w:rsidRPr="001D40F2">
        <w:rPr>
          <w:sz w:val="24"/>
        </w:rPr>
        <w:t>(Приложение № 4)</w:t>
      </w:r>
      <w:r>
        <w:rPr>
          <w:sz w:val="24"/>
        </w:rPr>
        <w:t xml:space="preserve"> или доверенность, заверенная нотариально;</w:t>
      </w:r>
    </w:p>
    <w:p w:rsidR="007B4039" w:rsidRPr="00E373EF" w:rsidRDefault="007B4039" w:rsidP="009934B8">
      <w:pPr>
        <w:ind w:firstLine="709"/>
        <w:jc w:val="both"/>
        <w:rPr>
          <w:sz w:val="24"/>
        </w:rPr>
      </w:pPr>
      <w:r w:rsidRPr="00E373EF">
        <w:rPr>
          <w:sz w:val="24"/>
        </w:rPr>
        <w:t>- копия документа, удостоверяющая личность Распорядителя;</w:t>
      </w:r>
    </w:p>
    <w:p w:rsidR="007B4039" w:rsidRPr="00E373EF" w:rsidRDefault="007B4039" w:rsidP="009934B8">
      <w:pPr>
        <w:ind w:firstLine="709"/>
        <w:jc w:val="both"/>
        <w:rPr>
          <w:rStyle w:val="13"/>
          <w:i/>
          <w:sz w:val="24"/>
        </w:rPr>
      </w:pPr>
      <w:r w:rsidRPr="00E373EF">
        <w:rPr>
          <w:rStyle w:val="13"/>
          <w:i/>
          <w:sz w:val="24"/>
        </w:rPr>
        <w:t>Исходящие документы:</w:t>
      </w:r>
    </w:p>
    <w:p w:rsidR="007B4039" w:rsidRPr="00E47CA8" w:rsidRDefault="007B4039" w:rsidP="009934B8">
      <w:pPr>
        <w:ind w:firstLine="709"/>
        <w:jc w:val="both"/>
        <w:rPr>
          <w:sz w:val="24"/>
        </w:rPr>
      </w:pPr>
      <w:r w:rsidRPr="00E47CA8">
        <w:rPr>
          <w:rStyle w:val="13"/>
          <w:sz w:val="24"/>
        </w:rPr>
        <w:t>-</w:t>
      </w:r>
      <w:r>
        <w:rPr>
          <w:rStyle w:val="13"/>
          <w:sz w:val="24"/>
        </w:rPr>
        <w:t xml:space="preserve"> </w:t>
      </w:r>
      <w:r w:rsidRPr="00E47CA8">
        <w:rPr>
          <w:sz w:val="24"/>
        </w:rPr>
        <w:t xml:space="preserve">отчет (Приложения № </w:t>
      </w:r>
      <w:r>
        <w:rPr>
          <w:sz w:val="24"/>
        </w:rPr>
        <w:t>9</w:t>
      </w:r>
      <w:r w:rsidRPr="00E47CA8">
        <w:rPr>
          <w:sz w:val="24"/>
        </w:rPr>
        <w:t>).</w:t>
      </w:r>
    </w:p>
    <w:p w:rsidR="007B4039" w:rsidRDefault="007B4039" w:rsidP="007B4039">
      <w:pPr>
        <w:ind w:firstLine="697"/>
        <w:rPr>
          <w:b/>
          <w:sz w:val="24"/>
        </w:rPr>
      </w:pPr>
      <w:r w:rsidRPr="00906BA4">
        <w:rPr>
          <w:b/>
          <w:sz w:val="24"/>
        </w:rPr>
        <w:t>8.2.1.9. Отмена полномочий Распорядителя счета депо</w:t>
      </w:r>
      <w:bookmarkStart w:id="98" w:name="_Toc382119719"/>
      <w:bookmarkStart w:id="99" w:name="_Toc404508927"/>
      <w:bookmarkStart w:id="100" w:name="_Toc382119713"/>
      <w:bookmarkStart w:id="101" w:name="_Toc404508921"/>
    </w:p>
    <w:p w:rsidR="007B4039" w:rsidRPr="00E47CA8" w:rsidRDefault="007B4039" w:rsidP="007B4039">
      <w:pPr>
        <w:ind w:firstLine="697"/>
        <w:jc w:val="both"/>
        <w:rPr>
          <w:sz w:val="24"/>
        </w:rPr>
      </w:pPr>
      <w:r w:rsidRPr="00E47CA8">
        <w:rPr>
          <w:rStyle w:val="13"/>
          <w:i/>
          <w:sz w:val="24"/>
        </w:rPr>
        <w:t xml:space="preserve">Содержание операции: </w:t>
      </w:r>
      <w:r w:rsidRPr="00E47CA8">
        <w:rPr>
          <w:sz w:val="24"/>
        </w:rPr>
        <w:t xml:space="preserve">внесение в учетные регистры Депозитария информации о прекращении полномочий </w:t>
      </w:r>
      <w:r>
        <w:rPr>
          <w:sz w:val="24"/>
        </w:rPr>
        <w:t>Распоряд</w:t>
      </w:r>
      <w:r w:rsidRPr="00E47CA8">
        <w:rPr>
          <w:sz w:val="24"/>
        </w:rPr>
        <w:t>ителя счета депо.</w:t>
      </w:r>
    </w:p>
    <w:p w:rsidR="007B4039" w:rsidRPr="00E47CA8" w:rsidRDefault="007B4039" w:rsidP="007B4039">
      <w:pPr>
        <w:ind w:firstLine="700"/>
        <w:jc w:val="both"/>
        <w:rPr>
          <w:rStyle w:val="13"/>
          <w:i/>
          <w:sz w:val="24"/>
        </w:rPr>
      </w:pPr>
      <w:r w:rsidRPr="00E47CA8">
        <w:rPr>
          <w:rStyle w:val="13"/>
          <w:i/>
          <w:sz w:val="24"/>
        </w:rPr>
        <w:lastRenderedPageBreak/>
        <w:t xml:space="preserve">Основание для </w:t>
      </w:r>
      <w:r>
        <w:rPr>
          <w:rStyle w:val="13"/>
          <w:i/>
          <w:sz w:val="24"/>
        </w:rPr>
        <w:t>проведения</w:t>
      </w:r>
      <w:r w:rsidRPr="00E47CA8">
        <w:rPr>
          <w:rStyle w:val="13"/>
          <w:i/>
          <w:sz w:val="24"/>
        </w:rPr>
        <w:t xml:space="preserve"> операции:</w:t>
      </w:r>
    </w:p>
    <w:p w:rsidR="007B4039" w:rsidRPr="00E47CA8" w:rsidRDefault="007B4039" w:rsidP="009934B8">
      <w:pPr>
        <w:ind w:firstLine="709"/>
        <w:jc w:val="both"/>
        <w:rPr>
          <w:rStyle w:val="13"/>
          <w:sz w:val="24"/>
        </w:rPr>
      </w:pPr>
      <w:r w:rsidRPr="00E47CA8">
        <w:rPr>
          <w:rStyle w:val="13"/>
          <w:sz w:val="24"/>
        </w:rPr>
        <w:t>-</w:t>
      </w:r>
      <w:r>
        <w:rPr>
          <w:rStyle w:val="13"/>
          <w:sz w:val="24"/>
        </w:rPr>
        <w:t xml:space="preserve"> </w:t>
      </w:r>
      <w:r w:rsidRPr="00E47CA8">
        <w:rPr>
          <w:rStyle w:val="13"/>
          <w:sz w:val="24"/>
        </w:rPr>
        <w:t xml:space="preserve">поручение </w:t>
      </w:r>
      <w:r w:rsidRPr="00E47CA8">
        <w:rPr>
          <w:sz w:val="24"/>
        </w:rPr>
        <w:t>на административную/информационную операцию (Приложение № 7)</w:t>
      </w:r>
      <w:r w:rsidRPr="00E47CA8">
        <w:rPr>
          <w:rStyle w:val="13"/>
          <w:sz w:val="24"/>
        </w:rPr>
        <w:t>;</w:t>
      </w:r>
    </w:p>
    <w:p w:rsidR="007B4039" w:rsidRPr="00E47CA8" w:rsidRDefault="007B4039" w:rsidP="009934B8">
      <w:pPr>
        <w:ind w:firstLine="709"/>
        <w:jc w:val="both"/>
        <w:rPr>
          <w:rStyle w:val="13"/>
          <w:sz w:val="24"/>
        </w:rPr>
      </w:pPr>
      <w:r w:rsidRPr="00E47CA8">
        <w:rPr>
          <w:rStyle w:val="13"/>
          <w:sz w:val="24"/>
        </w:rPr>
        <w:t>-</w:t>
      </w:r>
      <w:r>
        <w:rPr>
          <w:rStyle w:val="13"/>
          <w:sz w:val="24"/>
        </w:rPr>
        <w:t xml:space="preserve"> </w:t>
      </w:r>
      <w:r w:rsidRPr="00E47CA8">
        <w:rPr>
          <w:rStyle w:val="13"/>
          <w:sz w:val="24"/>
        </w:rPr>
        <w:t>извещение об отмене выданной доверенности;</w:t>
      </w:r>
    </w:p>
    <w:p w:rsidR="007B4039" w:rsidRPr="00E47CA8" w:rsidRDefault="007B4039" w:rsidP="009934B8">
      <w:pPr>
        <w:ind w:firstLine="709"/>
        <w:jc w:val="both"/>
        <w:rPr>
          <w:rStyle w:val="13"/>
          <w:sz w:val="24"/>
        </w:rPr>
      </w:pPr>
      <w:r w:rsidRPr="00E47CA8">
        <w:rPr>
          <w:rStyle w:val="13"/>
          <w:sz w:val="24"/>
        </w:rPr>
        <w:t>-</w:t>
      </w:r>
      <w:r>
        <w:rPr>
          <w:rStyle w:val="13"/>
          <w:sz w:val="24"/>
        </w:rPr>
        <w:t xml:space="preserve"> </w:t>
      </w:r>
      <w:r w:rsidRPr="00E47CA8">
        <w:rPr>
          <w:rStyle w:val="13"/>
          <w:sz w:val="24"/>
        </w:rPr>
        <w:t xml:space="preserve">извещение об отмене полномочий </w:t>
      </w:r>
      <w:r>
        <w:rPr>
          <w:rStyle w:val="13"/>
          <w:sz w:val="24"/>
        </w:rPr>
        <w:t>Попечит</w:t>
      </w:r>
      <w:r w:rsidRPr="00E47CA8">
        <w:rPr>
          <w:rStyle w:val="13"/>
          <w:sz w:val="24"/>
        </w:rPr>
        <w:t xml:space="preserve">еля счета депо, в случае назначения </w:t>
      </w:r>
      <w:r>
        <w:rPr>
          <w:rStyle w:val="13"/>
          <w:sz w:val="24"/>
        </w:rPr>
        <w:t>Распоряд</w:t>
      </w:r>
      <w:r w:rsidRPr="00E47CA8">
        <w:rPr>
          <w:rStyle w:val="13"/>
          <w:sz w:val="24"/>
        </w:rPr>
        <w:t xml:space="preserve">ителя счета депо </w:t>
      </w:r>
      <w:r>
        <w:rPr>
          <w:rStyle w:val="13"/>
          <w:sz w:val="24"/>
        </w:rPr>
        <w:t>Попечит</w:t>
      </w:r>
      <w:r w:rsidRPr="00E47CA8">
        <w:rPr>
          <w:rStyle w:val="13"/>
          <w:sz w:val="24"/>
        </w:rPr>
        <w:t>елем счета депо;</w:t>
      </w:r>
    </w:p>
    <w:p w:rsidR="007B4039" w:rsidRDefault="007B4039" w:rsidP="009934B8">
      <w:pPr>
        <w:ind w:firstLine="709"/>
        <w:jc w:val="both"/>
        <w:rPr>
          <w:rStyle w:val="13"/>
          <w:sz w:val="24"/>
        </w:rPr>
      </w:pPr>
      <w:r w:rsidRPr="00E47CA8">
        <w:rPr>
          <w:rStyle w:val="13"/>
          <w:sz w:val="24"/>
        </w:rPr>
        <w:t>-</w:t>
      </w:r>
      <w:r>
        <w:rPr>
          <w:rStyle w:val="13"/>
          <w:sz w:val="24"/>
        </w:rPr>
        <w:t xml:space="preserve"> </w:t>
      </w:r>
      <w:r w:rsidRPr="00E47CA8">
        <w:rPr>
          <w:rStyle w:val="13"/>
          <w:sz w:val="24"/>
        </w:rPr>
        <w:t xml:space="preserve">извещение об отмене полномочий </w:t>
      </w:r>
      <w:r>
        <w:rPr>
          <w:rStyle w:val="13"/>
          <w:sz w:val="24"/>
        </w:rPr>
        <w:t>Операт</w:t>
      </w:r>
      <w:r w:rsidRPr="00E47CA8">
        <w:rPr>
          <w:rStyle w:val="13"/>
          <w:sz w:val="24"/>
        </w:rPr>
        <w:t xml:space="preserve">ора счета депо, в случае назначения </w:t>
      </w:r>
      <w:r>
        <w:rPr>
          <w:rStyle w:val="13"/>
          <w:sz w:val="24"/>
        </w:rPr>
        <w:t>Распоряд</w:t>
      </w:r>
      <w:r w:rsidRPr="00E47CA8">
        <w:rPr>
          <w:rStyle w:val="13"/>
          <w:sz w:val="24"/>
        </w:rPr>
        <w:t xml:space="preserve">ителя счета депо </w:t>
      </w:r>
      <w:r>
        <w:rPr>
          <w:rStyle w:val="13"/>
          <w:sz w:val="24"/>
        </w:rPr>
        <w:t>Оператором счета депо;</w:t>
      </w:r>
    </w:p>
    <w:p w:rsidR="007B4039" w:rsidRPr="00E373EF" w:rsidRDefault="007B4039" w:rsidP="009934B8">
      <w:pPr>
        <w:ind w:firstLine="709"/>
        <w:jc w:val="both"/>
        <w:rPr>
          <w:rStyle w:val="13"/>
          <w:sz w:val="24"/>
        </w:rPr>
      </w:pPr>
      <w:r w:rsidRPr="00F20169">
        <w:rPr>
          <w:rStyle w:val="13"/>
          <w:sz w:val="24"/>
        </w:rPr>
        <w:t>- служебное поручение (при окончании срока действия доверенности, выданной</w:t>
      </w:r>
      <w:r w:rsidRPr="00E373EF">
        <w:rPr>
          <w:rStyle w:val="13"/>
          <w:sz w:val="24"/>
        </w:rPr>
        <w:t xml:space="preserve"> </w:t>
      </w:r>
      <w:r w:rsidRPr="00E373EF">
        <w:rPr>
          <w:sz w:val="24"/>
        </w:rPr>
        <w:t>Депонентом, Попечителем счета депо, Оператором счета депо Распорядителю счета депо).</w:t>
      </w:r>
    </w:p>
    <w:p w:rsidR="007B4039" w:rsidRPr="00E47CA8" w:rsidRDefault="007B4039" w:rsidP="007B4039">
      <w:pPr>
        <w:ind w:firstLine="700"/>
        <w:jc w:val="both"/>
        <w:rPr>
          <w:rStyle w:val="13"/>
          <w:i/>
          <w:sz w:val="24"/>
        </w:rPr>
      </w:pPr>
      <w:r w:rsidRPr="00E373EF">
        <w:rPr>
          <w:rStyle w:val="13"/>
          <w:i/>
          <w:sz w:val="24"/>
        </w:rPr>
        <w:t>Исходящие документы:</w:t>
      </w:r>
    </w:p>
    <w:p w:rsidR="007B4039" w:rsidRPr="00E47CA8" w:rsidRDefault="007B4039" w:rsidP="009934B8">
      <w:pPr>
        <w:ind w:firstLine="709"/>
        <w:jc w:val="both"/>
        <w:rPr>
          <w:sz w:val="24"/>
        </w:rPr>
      </w:pPr>
      <w:r w:rsidRPr="00E47CA8">
        <w:rPr>
          <w:sz w:val="24"/>
        </w:rPr>
        <w:t>-</w:t>
      </w:r>
      <w:r w:rsidR="009934B8">
        <w:rPr>
          <w:sz w:val="24"/>
        </w:rPr>
        <w:t xml:space="preserve"> </w:t>
      </w:r>
      <w:r w:rsidRPr="00E47CA8">
        <w:rPr>
          <w:sz w:val="24"/>
        </w:rPr>
        <w:t xml:space="preserve">отчет (Приложения № </w:t>
      </w:r>
      <w:r>
        <w:rPr>
          <w:sz w:val="24"/>
        </w:rPr>
        <w:t>9</w:t>
      </w:r>
      <w:r w:rsidRPr="00E47CA8">
        <w:rPr>
          <w:sz w:val="24"/>
        </w:rPr>
        <w:t>).</w:t>
      </w:r>
    </w:p>
    <w:p w:rsidR="007B4039" w:rsidRPr="00906BA4" w:rsidRDefault="007B4039" w:rsidP="007B4039">
      <w:pPr>
        <w:ind w:firstLine="700"/>
        <w:rPr>
          <w:b/>
          <w:sz w:val="24"/>
        </w:rPr>
      </w:pPr>
      <w:r w:rsidRPr="00906BA4">
        <w:rPr>
          <w:b/>
          <w:sz w:val="24"/>
        </w:rPr>
        <w:t>8.2.1.10. Отмена поручений по счету депо</w:t>
      </w:r>
      <w:bookmarkEnd w:id="98"/>
      <w:bookmarkEnd w:id="99"/>
    </w:p>
    <w:p w:rsidR="007B4039" w:rsidRPr="00906BA4" w:rsidRDefault="007B4039" w:rsidP="007B4039">
      <w:pPr>
        <w:tabs>
          <w:tab w:val="left" w:pos="567"/>
        </w:tabs>
        <w:ind w:firstLine="700"/>
        <w:jc w:val="both"/>
        <w:rPr>
          <w:sz w:val="24"/>
        </w:rPr>
      </w:pPr>
      <w:r w:rsidRPr="00906BA4">
        <w:rPr>
          <w:i/>
          <w:sz w:val="24"/>
        </w:rPr>
        <w:t xml:space="preserve">Содержание операции: </w:t>
      </w:r>
      <w:r w:rsidRPr="00906BA4">
        <w:rPr>
          <w:sz w:val="24"/>
        </w:rPr>
        <w:t xml:space="preserve">отмена переданного в Депозитарий в установленном порядке поручения депо. </w:t>
      </w:r>
    </w:p>
    <w:p w:rsidR="007B4039" w:rsidRPr="00906BA4" w:rsidRDefault="007B4039" w:rsidP="007B4039">
      <w:pPr>
        <w:ind w:firstLine="700"/>
        <w:jc w:val="both"/>
        <w:rPr>
          <w:sz w:val="24"/>
        </w:rPr>
      </w:pPr>
      <w:r w:rsidRPr="00906BA4">
        <w:rPr>
          <w:sz w:val="24"/>
        </w:rPr>
        <w:t>Депонент (уполномоченный представитель) может подать поручение об отмене ранее поданного поручения. Не допускается отмена исполненного поручения. Отмена поручения по счету депо допускается до момента исполнения отменяемого поручения по счету депо. Моментом исполнения поручения является момент внесением Депозитарием и/или Внешним депозитарием и/или Регистратором изменений в соответствующие регистры.</w:t>
      </w:r>
    </w:p>
    <w:p w:rsidR="007B4039" w:rsidRPr="00906BA4" w:rsidRDefault="007B4039" w:rsidP="007B4039">
      <w:pPr>
        <w:ind w:firstLine="700"/>
        <w:jc w:val="both"/>
        <w:rPr>
          <w:i/>
          <w:sz w:val="24"/>
        </w:rPr>
      </w:pPr>
      <w:r w:rsidRPr="00906BA4">
        <w:rPr>
          <w:i/>
          <w:sz w:val="24"/>
        </w:rPr>
        <w:t xml:space="preserve">Основание для </w:t>
      </w:r>
      <w:r w:rsidRPr="00906BA4">
        <w:rPr>
          <w:rStyle w:val="13"/>
          <w:i/>
          <w:sz w:val="24"/>
        </w:rPr>
        <w:t>проведения</w:t>
      </w:r>
      <w:r w:rsidRPr="00906BA4">
        <w:rPr>
          <w:i/>
          <w:sz w:val="24"/>
        </w:rPr>
        <w:t xml:space="preserve"> операции:</w:t>
      </w:r>
    </w:p>
    <w:p w:rsidR="007B4039" w:rsidRPr="00906BA4" w:rsidRDefault="007B4039" w:rsidP="009934B8">
      <w:pPr>
        <w:ind w:firstLine="709"/>
        <w:jc w:val="both"/>
        <w:rPr>
          <w:sz w:val="24"/>
        </w:rPr>
      </w:pPr>
      <w:r w:rsidRPr="00906BA4">
        <w:rPr>
          <w:sz w:val="24"/>
        </w:rPr>
        <w:t>-поручение на административную/информационную операцию (Приложение № 7).</w:t>
      </w:r>
    </w:p>
    <w:p w:rsidR="007B4039" w:rsidRPr="00906BA4" w:rsidRDefault="007B4039" w:rsidP="009934B8">
      <w:pPr>
        <w:ind w:firstLine="709"/>
        <w:jc w:val="both"/>
        <w:rPr>
          <w:i/>
          <w:sz w:val="24"/>
        </w:rPr>
      </w:pPr>
      <w:r w:rsidRPr="00906BA4">
        <w:rPr>
          <w:i/>
          <w:sz w:val="24"/>
        </w:rPr>
        <w:t>Исходящие документы:</w:t>
      </w:r>
    </w:p>
    <w:p w:rsidR="007B4039" w:rsidRPr="00906BA4" w:rsidRDefault="007B4039" w:rsidP="009934B8">
      <w:pPr>
        <w:ind w:firstLine="709"/>
        <w:jc w:val="both"/>
        <w:rPr>
          <w:sz w:val="24"/>
        </w:rPr>
      </w:pPr>
      <w:r w:rsidRPr="00906BA4">
        <w:rPr>
          <w:sz w:val="24"/>
        </w:rPr>
        <w:t>- отчет (Приложения № 9).</w:t>
      </w:r>
    </w:p>
    <w:p w:rsidR="007B4039" w:rsidRPr="00906BA4" w:rsidRDefault="007B4039" w:rsidP="007B4039">
      <w:pPr>
        <w:ind w:firstLine="700"/>
        <w:rPr>
          <w:b/>
          <w:sz w:val="24"/>
        </w:rPr>
      </w:pPr>
      <w:r w:rsidRPr="00906BA4">
        <w:rPr>
          <w:b/>
          <w:sz w:val="24"/>
        </w:rPr>
        <w:t xml:space="preserve">8.2.1.11. Исправление </w:t>
      </w:r>
      <w:proofErr w:type="gramStart"/>
      <w:r w:rsidRPr="00906BA4">
        <w:rPr>
          <w:b/>
          <w:sz w:val="24"/>
        </w:rPr>
        <w:t>ошибочных</w:t>
      </w:r>
      <w:proofErr w:type="gramEnd"/>
      <w:r w:rsidRPr="00906BA4">
        <w:rPr>
          <w:b/>
          <w:sz w:val="24"/>
        </w:rPr>
        <w:t xml:space="preserve"> операций</w:t>
      </w:r>
    </w:p>
    <w:p w:rsidR="007B4039" w:rsidRPr="00906BA4" w:rsidRDefault="007B4039" w:rsidP="007B4039">
      <w:pPr>
        <w:ind w:firstLine="700"/>
        <w:jc w:val="both"/>
        <w:rPr>
          <w:i/>
          <w:sz w:val="24"/>
        </w:rPr>
      </w:pPr>
      <w:r w:rsidRPr="00906BA4">
        <w:rPr>
          <w:i/>
          <w:sz w:val="24"/>
        </w:rPr>
        <w:t xml:space="preserve">Содержание операции: </w:t>
      </w:r>
      <w:r w:rsidRPr="00906BA4">
        <w:rPr>
          <w:sz w:val="24"/>
        </w:rPr>
        <w:t xml:space="preserve">осуществление исправительных записей для устранения ошибок,  допущенных по вине Депозитария. </w:t>
      </w:r>
    </w:p>
    <w:p w:rsidR="007B4039" w:rsidRPr="00906BA4" w:rsidRDefault="007B4039" w:rsidP="007B4039">
      <w:pPr>
        <w:ind w:firstLine="700"/>
        <w:jc w:val="both"/>
        <w:rPr>
          <w:i/>
          <w:sz w:val="24"/>
        </w:rPr>
      </w:pPr>
      <w:r w:rsidRPr="00906BA4">
        <w:rPr>
          <w:i/>
          <w:sz w:val="24"/>
        </w:rPr>
        <w:t>Основания для проведения операции:</w:t>
      </w:r>
    </w:p>
    <w:p w:rsidR="007B4039" w:rsidRPr="00906BA4" w:rsidRDefault="007B4039" w:rsidP="009934B8">
      <w:pPr>
        <w:ind w:firstLine="709"/>
        <w:jc w:val="both"/>
        <w:rPr>
          <w:sz w:val="24"/>
        </w:rPr>
      </w:pPr>
      <w:r w:rsidRPr="00906BA4">
        <w:rPr>
          <w:sz w:val="24"/>
        </w:rPr>
        <w:t xml:space="preserve">- служебное поручение. </w:t>
      </w:r>
    </w:p>
    <w:p w:rsidR="007B4039" w:rsidRPr="00906BA4" w:rsidRDefault="007B4039" w:rsidP="009934B8">
      <w:pPr>
        <w:ind w:firstLine="709"/>
        <w:jc w:val="both"/>
        <w:rPr>
          <w:i/>
          <w:sz w:val="24"/>
        </w:rPr>
      </w:pPr>
      <w:r w:rsidRPr="00906BA4">
        <w:rPr>
          <w:i/>
          <w:sz w:val="24"/>
        </w:rPr>
        <w:t>Исходящие документы:</w:t>
      </w:r>
    </w:p>
    <w:p w:rsidR="007B4039" w:rsidRPr="00906BA4" w:rsidRDefault="007B4039" w:rsidP="009934B8">
      <w:pPr>
        <w:ind w:firstLine="709"/>
        <w:jc w:val="both"/>
        <w:rPr>
          <w:sz w:val="24"/>
        </w:rPr>
      </w:pPr>
      <w:r w:rsidRPr="00906BA4">
        <w:rPr>
          <w:sz w:val="24"/>
        </w:rPr>
        <w:t>- отчет (Приложение № 9).</w:t>
      </w:r>
    </w:p>
    <w:p w:rsidR="007B4039" w:rsidRPr="00906BA4" w:rsidRDefault="007B4039" w:rsidP="007B4039">
      <w:pPr>
        <w:ind w:firstLine="709"/>
        <w:jc w:val="both"/>
        <w:rPr>
          <w:b/>
          <w:sz w:val="24"/>
        </w:rPr>
      </w:pPr>
      <w:r w:rsidRPr="00906BA4">
        <w:rPr>
          <w:b/>
          <w:sz w:val="24"/>
        </w:rPr>
        <w:t>8.2.1.12. Изменение статуса счета депо</w:t>
      </w:r>
    </w:p>
    <w:p w:rsidR="007B4039" w:rsidRPr="00F20169" w:rsidRDefault="007B4039" w:rsidP="007B4039">
      <w:pPr>
        <w:ind w:firstLine="709"/>
        <w:jc w:val="both"/>
        <w:rPr>
          <w:sz w:val="24"/>
        </w:rPr>
      </w:pPr>
      <w:r w:rsidRPr="00906BA4">
        <w:rPr>
          <w:i/>
          <w:sz w:val="24"/>
        </w:rPr>
        <w:t xml:space="preserve">Содержание операции: </w:t>
      </w:r>
      <w:r w:rsidRPr="00906BA4">
        <w:rPr>
          <w:sz w:val="24"/>
        </w:rPr>
        <w:t>операция по внесению информации о</w:t>
      </w:r>
      <w:r w:rsidRPr="00F20169">
        <w:rPr>
          <w:sz w:val="24"/>
        </w:rPr>
        <w:t xml:space="preserve"> приостановлении/возобновлении операций по счетам депо.</w:t>
      </w:r>
    </w:p>
    <w:p w:rsidR="007B4039" w:rsidRPr="00F20169" w:rsidRDefault="007B4039" w:rsidP="007B4039">
      <w:pPr>
        <w:ind w:firstLine="709"/>
        <w:jc w:val="both"/>
        <w:rPr>
          <w:sz w:val="24"/>
        </w:rPr>
      </w:pPr>
      <w:r w:rsidRPr="00F20169">
        <w:rPr>
          <w:sz w:val="24"/>
        </w:rPr>
        <w:t>Приостановление/возобновление операций по счетам депо осуществляется в случаях, предусмотренных законодательством Российской Федерации, в том числе нормативными актами Банка России, депозитарным договором или условиями выпуска ценных бумаг.</w:t>
      </w:r>
    </w:p>
    <w:p w:rsidR="007B4039" w:rsidRPr="00F20169" w:rsidRDefault="007B4039" w:rsidP="007B4039">
      <w:pPr>
        <w:ind w:firstLine="709"/>
        <w:jc w:val="both"/>
        <w:rPr>
          <w:sz w:val="24"/>
        </w:rPr>
      </w:pPr>
      <w:r w:rsidRPr="00F20169">
        <w:rPr>
          <w:sz w:val="24"/>
        </w:rPr>
        <w:t>Приостановление операций по счетам депо, предусмотренн</w:t>
      </w:r>
      <w:r>
        <w:rPr>
          <w:sz w:val="24"/>
        </w:rPr>
        <w:t>ое</w:t>
      </w:r>
      <w:r w:rsidRPr="00F20169">
        <w:rPr>
          <w:sz w:val="24"/>
        </w:rPr>
        <w:t xml:space="preserve"> законодательством Российской Федерации о противодействии отмывани</w:t>
      </w:r>
      <w:r>
        <w:rPr>
          <w:sz w:val="24"/>
        </w:rPr>
        <w:t>ю</w:t>
      </w:r>
      <w:r w:rsidRPr="00F20169">
        <w:rPr>
          <w:sz w:val="24"/>
        </w:rPr>
        <w:t xml:space="preserve"> доходов, полученных преступным путем</w:t>
      </w:r>
      <w:r>
        <w:rPr>
          <w:sz w:val="24"/>
        </w:rPr>
        <w:t>,</w:t>
      </w:r>
      <w:r w:rsidRPr="00F20169">
        <w:rPr>
          <w:sz w:val="24"/>
        </w:rPr>
        <w:t xml:space="preserve"> и финансировани</w:t>
      </w:r>
      <w:r>
        <w:rPr>
          <w:sz w:val="24"/>
        </w:rPr>
        <w:t>ю</w:t>
      </w:r>
      <w:r w:rsidRPr="00F20169">
        <w:rPr>
          <w:sz w:val="24"/>
        </w:rPr>
        <w:t xml:space="preserve"> терроризма, производится в соответствии с порядком, определенном в Правилах внутреннего контроля Банка.</w:t>
      </w:r>
    </w:p>
    <w:p w:rsidR="007B4039" w:rsidRPr="00F20169" w:rsidRDefault="007B4039" w:rsidP="007B4039">
      <w:pPr>
        <w:ind w:firstLine="709"/>
        <w:jc w:val="both"/>
        <w:rPr>
          <w:sz w:val="24"/>
          <w:szCs w:val="24"/>
        </w:rPr>
      </w:pPr>
      <w:r w:rsidRPr="00F20169">
        <w:rPr>
          <w:sz w:val="24"/>
          <w:szCs w:val="24"/>
        </w:rPr>
        <w:t>Приостановление операций может быть связано:</w:t>
      </w:r>
    </w:p>
    <w:p w:rsidR="007B4039" w:rsidRPr="00F20169" w:rsidRDefault="007B4039" w:rsidP="007B4039">
      <w:pPr>
        <w:ind w:firstLine="709"/>
        <w:jc w:val="both"/>
        <w:rPr>
          <w:sz w:val="24"/>
          <w:szCs w:val="24"/>
        </w:rPr>
      </w:pPr>
      <w:r w:rsidRPr="00F20169">
        <w:rPr>
          <w:sz w:val="24"/>
          <w:szCs w:val="24"/>
        </w:rPr>
        <w:t xml:space="preserve">- с невозможностью списания ценных бумаг ликвидированных депонентов на счет неустановленных лиц, открытый Реестродержателем или Депозитарием, осуществляющим </w:t>
      </w:r>
      <w:r w:rsidRPr="00C75AD0">
        <w:rPr>
          <w:color w:val="000000"/>
          <w:sz w:val="24"/>
          <w:szCs w:val="24"/>
        </w:rPr>
        <w:t>централизованный учет прав на ценные бумаги</w:t>
      </w:r>
      <w:r w:rsidRPr="00C75AD0">
        <w:rPr>
          <w:sz w:val="24"/>
          <w:szCs w:val="24"/>
        </w:rPr>
        <w:t>;</w:t>
      </w:r>
    </w:p>
    <w:p w:rsidR="007B4039" w:rsidRPr="00F20169" w:rsidRDefault="007B4039" w:rsidP="007B4039">
      <w:pPr>
        <w:ind w:firstLine="709"/>
        <w:jc w:val="both"/>
        <w:rPr>
          <w:sz w:val="24"/>
          <w:szCs w:val="24"/>
        </w:rPr>
      </w:pPr>
      <w:r w:rsidRPr="00F20169">
        <w:rPr>
          <w:sz w:val="24"/>
          <w:szCs w:val="24"/>
        </w:rPr>
        <w:t>- с предъявлением в Депозитарий свидетельства о смерти Депонента (иного документа, подтверждающего смерть Депонента) либо получении соответствующего запроса нотариуса или суда, до момента перехода права собственности на принадлежащие ему ценные бумаги по наследству к другим лицам по завещанию или закону;</w:t>
      </w:r>
    </w:p>
    <w:p w:rsidR="007B4039" w:rsidRDefault="007B4039" w:rsidP="007B4039">
      <w:pPr>
        <w:ind w:firstLine="709"/>
        <w:jc w:val="both"/>
        <w:rPr>
          <w:sz w:val="24"/>
          <w:szCs w:val="24"/>
        </w:rPr>
      </w:pPr>
      <w:r w:rsidRPr="00F20169">
        <w:rPr>
          <w:sz w:val="24"/>
          <w:szCs w:val="24"/>
        </w:rPr>
        <w:t>- с возникновением непогашенной задолженности Депонента перед Депозитарием</w:t>
      </w:r>
      <w:r>
        <w:rPr>
          <w:sz w:val="24"/>
          <w:szCs w:val="24"/>
        </w:rPr>
        <w:t>;</w:t>
      </w:r>
    </w:p>
    <w:p w:rsidR="007B4039" w:rsidRPr="00906BA4" w:rsidRDefault="007B4039" w:rsidP="007B4039">
      <w:pPr>
        <w:ind w:firstLine="709"/>
        <w:jc w:val="both"/>
        <w:rPr>
          <w:sz w:val="24"/>
          <w:szCs w:val="24"/>
        </w:rPr>
      </w:pPr>
      <w:r w:rsidRPr="00906BA4">
        <w:rPr>
          <w:sz w:val="24"/>
          <w:szCs w:val="24"/>
        </w:rPr>
        <w:t>- с иными изменениями в соответствии с нормативными актами Банка России.</w:t>
      </w:r>
    </w:p>
    <w:p w:rsidR="007B4039" w:rsidRPr="00906BA4" w:rsidRDefault="007B4039" w:rsidP="007B4039">
      <w:pPr>
        <w:ind w:firstLine="709"/>
        <w:jc w:val="both"/>
        <w:rPr>
          <w:sz w:val="24"/>
          <w:szCs w:val="24"/>
        </w:rPr>
      </w:pPr>
      <w:r w:rsidRPr="00906BA4">
        <w:rPr>
          <w:sz w:val="24"/>
          <w:szCs w:val="24"/>
        </w:rPr>
        <w:t>Возобновление операций может быть связано:</w:t>
      </w:r>
    </w:p>
    <w:p w:rsidR="007B4039" w:rsidRPr="00906BA4" w:rsidRDefault="007B4039" w:rsidP="007B4039">
      <w:pPr>
        <w:ind w:firstLine="709"/>
        <w:jc w:val="both"/>
        <w:rPr>
          <w:sz w:val="24"/>
          <w:szCs w:val="24"/>
        </w:rPr>
      </w:pPr>
      <w:r w:rsidRPr="00906BA4">
        <w:rPr>
          <w:sz w:val="24"/>
          <w:szCs w:val="24"/>
        </w:rPr>
        <w:t>- с получением документов, являющихся основанием для списания ценных бумаг со счета наследодателя;</w:t>
      </w:r>
    </w:p>
    <w:p w:rsidR="007B4039" w:rsidRPr="00906BA4" w:rsidRDefault="007B4039" w:rsidP="007B4039">
      <w:pPr>
        <w:ind w:firstLine="709"/>
        <w:jc w:val="both"/>
        <w:rPr>
          <w:sz w:val="24"/>
          <w:szCs w:val="24"/>
        </w:rPr>
      </w:pPr>
      <w:r w:rsidRPr="00906BA4">
        <w:rPr>
          <w:sz w:val="24"/>
          <w:szCs w:val="24"/>
        </w:rPr>
        <w:lastRenderedPageBreak/>
        <w:t>- с погашением задолженности перед Депозитарием;</w:t>
      </w:r>
    </w:p>
    <w:p w:rsidR="007B4039" w:rsidRPr="00906BA4" w:rsidRDefault="007B4039" w:rsidP="007B4039">
      <w:pPr>
        <w:ind w:firstLine="709"/>
        <w:jc w:val="both"/>
        <w:rPr>
          <w:sz w:val="24"/>
          <w:szCs w:val="24"/>
        </w:rPr>
      </w:pPr>
      <w:r w:rsidRPr="00906BA4">
        <w:rPr>
          <w:sz w:val="24"/>
          <w:szCs w:val="24"/>
        </w:rPr>
        <w:t>- - с иными изменениями в соответствии с нормативными актами Банка России.</w:t>
      </w:r>
    </w:p>
    <w:p w:rsidR="007B4039" w:rsidRPr="00906BA4" w:rsidRDefault="007B4039" w:rsidP="007B4039">
      <w:pPr>
        <w:ind w:firstLine="709"/>
        <w:jc w:val="both"/>
        <w:rPr>
          <w:sz w:val="24"/>
          <w:szCs w:val="24"/>
        </w:rPr>
      </w:pPr>
      <w:r w:rsidRPr="00906BA4">
        <w:rPr>
          <w:sz w:val="24"/>
          <w:szCs w:val="24"/>
        </w:rPr>
        <w:t>Особенности присвоения статуса счету депо типа «С»:</w:t>
      </w:r>
    </w:p>
    <w:p w:rsidR="007B4039" w:rsidRPr="0000693C" w:rsidRDefault="007B4039" w:rsidP="007B4039">
      <w:pPr>
        <w:ind w:firstLine="709"/>
        <w:jc w:val="both"/>
        <w:rPr>
          <w:sz w:val="24"/>
          <w:szCs w:val="24"/>
        </w:rPr>
      </w:pPr>
      <w:proofErr w:type="gramStart"/>
      <w:r w:rsidRPr="00906BA4">
        <w:rPr>
          <w:iCs/>
          <w:sz w:val="24"/>
          <w:szCs w:val="24"/>
        </w:rPr>
        <w:t>Счетам депо присваивается статус счета депо типа «С» находящимся на обслуживании и принимаемым на обслуживание депонентам-нерезидентам в соответствии с требованиями федеральных законов, принимаемых в соответствии с ними нормативных правовых актов, Указов Президента Российской Федерации, нормативных актов Центрального банка Российской Федерации, Предписаний Центрального банка Российской Федерации, Решений Совета директоров Центрального банка Российской Федерации, Разъяснений и Разрешений Центрального банка Российской Федерации, Разрешений</w:t>
      </w:r>
      <w:proofErr w:type="gramEnd"/>
      <w:r w:rsidRPr="00906BA4">
        <w:rPr>
          <w:iCs/>
          <w:sz w:val="24"/>
          <w:szCs w:val="24"/>
        </w:rPr>
        <w:t xml:space="preserve"> Министерства Финансов Российской Федерации, Разрешений Правительственной комиссии по </w:t>
      </w:r>
      <w:proofErr w:type="gramStart"/>
      <w:r w:rsidRPr="00906BA4">
        <w:rPr>
          <w:iCs/>
          <w:sz w:val="24"/>
          <w:szCs w:val="24"/>
        </w:rPr>
        <w:t>контролю за</w:t>
      </w:r>
      <w:proofErr w:type="gramEnd"/>
      <w:r w:rsidRPr="00906BA4">
        <w:rPr>
          <w:iCs/>
          <w:sz w:val="24"/>
          <w:szCs w:val="24"/>
        </w:rPr>
        <w:t xml:space="preserve"> осуществлением иностранных инвестиций в Российской Федерации, иных нормативных правовых актов.</w:t>
      </w:r>
    </w:p>
    <w:p w:rsidR="007B4039" w:rsidRPr="00F20169" w:rsidRDefault="007B4039" w:rsidP="007B4039">
      <w:pPr>
        <w:ind w:firstLine="708"/>
        <w:jc w:val="both"/>
        <w:rPr>
          <w:sz w:val="24"/>
          <w:szCs w:val="24"/>
        </w:rPr>
      </w:pPr>
      <w:r w:rsidRPr="00684E53">
        <w:rPr>
          <w:i/>
          <w:sz w:val="24"/>
          <w:szCs w:val="24"/>
        </w:rPr>
        <w:t>Основание для проведения операции</w:t>
      </w:r>
      <w:r w:rsidRPr="00F20169">
        <w:rPr>
          <w:sz w:val="24"/>
          <w:szCs w:val="24"/>
        </w:rPr>
        <w:t>:</w:t>
      </w:r>
    </w:p>
    <w:p w:rsidR="007B4039" w:rsidRPr="00F20169" w:rsidRDefault="007B4039" w:rsidP="007B4039">
      <w:pPr>
        <w:ind w:firstLine="708"/>
        <w:jc w:val="both"/>
        <w:rPr>
          <w:sz w:val="24"/>
          <w:szCs w:val="24"/>
        </w:rPr>
      </w:pPr>
      <w:r w:rsidRPr="00F20169">
        <w:rPr>
          <w:sz w:val="24"/>
          <w:szCs w:val="24"/>
        </w:rPr>
        <w:t>- служебное поручение.</w:t>
      </w:r>
    </w:p>
    <w:p w:rsidR="007B4039" w:rsidRPr="00684E53" w:rsidRDefault="007B4039" w:rsidP="007B4039">
      <w:pPr>
        <w:ind w:firstLine="708"/>
        <w:jc w:val="both"/>
        <w:rPr>
          <w:i/>
          <w:sz w:val="24"/>
          <w:szCs w:val="24"/>
        </w:rPr>
      </w:pPr>
      <w:r w:rsidRPr="00684E53">
        <w:rPr>
          <w:i/>
          <w:sz w:val="24"/>
          <w:szCs w:val="24"/>
        </w:rPr>
        <w:t>Исходящий документ:</w:t>
      </w:r>
    </w:p>
    <w:p w:rsidR="007B4039" w:rsidRPr="00F20169" w:rsidRDefault="007B4039" w:rsidP="007B4039">
      <w:pPr>
        <w:ind w:firstLine="708"/>
        <w:jc w:val="both"/>
        <w:rPr>
          <w:sz w:val="24"/>
          <w:szCs w:val="24"/>
        </w:rPr>
      </w:pPr>
      <w:r w:rsidRPr="00F20169">
        <w:rPr>
          <w:sz w:val="24"/>
          <w:szCs w:val="24"/>
        </w:rPr>
        <w:t>-отчет (Приложение № 9)</w:t>
      </w:r>
      <w:r>
        <w:rPr>
          <w:sz w:val="24"/>
          <w:szCs w:val="24"/>
        </w:rPr>
        <w:t>.</w:t>
      </w:r>
    </w:p>
    <w:p w:rsidR="007B4039" w:rsidRPr="00F20169" w:rsidRDefault="007B4039" w:rsidP="007B4039">
      <w:pPr>
        <w:ind w:firstLine="720"/>
        <w:jc w:val="both"/>
        <w:rPr>
          <w:b/>
          <w:sz w:val="24"/>
        </w:rPr>
      </w:pPr>
      <w:r w:rsidRPr="00906BA4">
        <w:rPr>
          <w:b/>
          <w:sz w:val="24"/>
          <w:szCs w:val="24"/>
        </w:rPr>
        <w:t xml:space="preserve">8.2.1.13 </w:t>
      </w:r>
      <w:r w:rsidRPr="00906BA4">
        <w:rPr>
          <w:b/>
          <w:sz w:val="24"/>
        </w:rPr>
        <w:t>Изменение данных о выпуске ценных бумаг.</w:t>
      </w:r>
    </w:p>
    <w:p w:rsidR="007B4039" w:rsidRPr="00F20169" w:rsidRDefault="007B4039" w:rsidP="007B4039">
      <w:pPr>
        <w:ind w:firstLine="720"/>
        <w:jc w:val="both"/>
        <w:rPr>
          <w:i/>
          <w:sz w:val="24"/>
          <w:szCs w:val="24"/>
        </w:rPr>
      </w:pPr>
      <w:r w:rsidRPr="00906BA4">
        <w:rPr>
          <w:i/>
          <w:sz w:val="24"/>
        </w:rPr>
        <w:t>Содержание операции:</w:t>
      </w:r>
      <w:r w:rsidRPr="00906BA4">
        <w:rPr>
          <w:sz w:val="28"/>
          <w:szCs w:val="28"/>
        </w:rPr>
        <w:t xml:space="preserve"> </w:t>
      </w:r>
      <w:r w:rsidRPr="00906BA4">
        <w:rPr>
          <w:sz w:val="24"/>
          <w:szCs w:val="24"/>
        </w:rPr>
        <w:t>операция по внесению в учетные регистры Депозитария</w:t>
      </w:r>
      <w:r w:rsidRPr="00F20169">
        <w:rPr>
          <w:sz w:val="24"/>
          <w:szCs w:val="24"/>
        </w:rPr>
        <w:t xml:space="preserve"> информации о ценной бумаге (выпуске ценных бумаг), позволяющ</w:t>
      </w:r>
      <w:r>
        <w:rPr>
          <w:sz w:val="24"/>
          <w:szCs w:val="24"/>
        </w:rPr>
        <w:t xml:space="preserve">ей </w:t>
      </w:r>
      <w:r w:rsidRPr="00F20169">
        <w:rPr>
          <w:sz w:val="24"/>
          <w:szCs w:val="24"/>
        </w:rPr>
        <w:t>е</w:t>
      </w:r>
      <w:r>
        <w:rPr>
          <w:sz w:val="24"/>
          <w:szCs w:val="24"/>
        </w:rPr>
        <w:t>ё</w:t>
      </w:r>
      <w:r w:rsidRPr="00F20169">
        <w:rPr>
          <w:sz w:val="24"/>
          <w:szCs w:val="24"/>
        </w:rPr>
        <w:t xml:space="preserve"> идентифицировать.</w:t>
      </w:r>
    </w:p>
    <w:p w:rsidR="007B4039" w:rsidRPr="00F20169" w:rsidRDefault="007B4039" w:rsidP="007B4039">
      <w:pPr>
        <w:adjustRightInd w:val="0"/>
        <w:ind w:firstLine="708"/>
        <w:jc w:val="both"/>
        <w:rPr>
          <w:color w:val="000000"/>
          <w:sz w:val="24"/>
          <w:szCs w:val="24"/>
        </w:rPr>
      </w:pPr>
      <w:r w:rsidRPr="00F20169">
        <w:rPr>
          <w:color w:val="000000"/>
          <w:sz w:val="24"/>
          <w:szCs w:val="24"/>
        </w:rPr>
        <w:t>Основание</w:t>
      </w:r>
      <w:r>
        <w:rPr>
          <w:color w:val="000000"/>
          <w:sz w:val="24"/>
          <w:szCs w:val="24"/>
        </w:rPr>
        <w:t>м</w:t>
      </w:r>
      <w:r w:rsidRPr="00F20169">
        <w:rPr>
          <w:color w:val="000000"/>
          <w:sz w:val="24"/>
          <w:szCs w:val="24"/>
        </w:rPr>
        <w:t xml:space="preserve"> для проведения операции </w:t>
      </w:r>
      <w:r w:rsidRPr="00F20169">
        <w:rPr>
          <w:sz w:val="24"/>
          <w:szCs w:val="24"/>
        </w:rPr>
        <w:t>является один (или несколько) из перечисленных ниже документов, предоставленных в Депозитарий, либо полученных Депозитарием, содержащий информацию, достаточную для идентификации выпуска ценных бумаг и их эмитента</w:t>
      </w:r>
      <w:r w:rsidRPr="00F20169">
        <w:rPr>
          <w:color w:val="000000"/>
          <w:sz w:val="24"/>
          <w:szCs w:val="24"/>
        </w:rPr>
        <w:t>:</w:t>
      </w:r>
    </w:p>
    <w:p w:rsidR="007B4039" w:rsidRPr="00F20169" w:rsidRDefault="007B4039" w:rsidP="007B4039">
      <w:pPr>
        <w:adjustRightInd w:val="0"/>
        <w:ind w:firstLine="708"/>
        <w:jc w:val="both"/>
        <w:rPr>
          <w:color w:val="000000"/>
          <w:sz w:val="24"/>
          <w:szCs w:val="24"/>
        </w:rPr>
      </w:pPr>
      <w:r w:rsidRPr="00754DFB">
        <w:rPr>
          <w:color w:val="000000"/>
          <w:sz w:val="24"/>
          <w:szCs w:val="24"/>
        </w:rPr>
        <w:t>-</w:t>
      </w:r>
      <w:r w:rsidR="009934B8">
        <w:rPr>
          <w:color w:val="000000"/>
          <w:sz w:val="24"/>
          <w:szCs w:val="24"/>
        </w:rPr>
        <w:t xml:space="preserve"> </w:t>
      </w:r>
      <w:r w:rsidRPr="00754DFB">
        <w:rPr>
          <w:color w:val="000000"/>
          <w:sz w:val="24"/>
          <w:szCs w:val="24"/>
        </w:rPr>
        <w:t>служебное поручение;</w:t>
      </w:r>
    </w:p>
    <w:p w:rsidR="007B4039" w:rsidRPr="00F20169" w:rsidRDefault="007B4039" w:rsidP="007B4039">
      <w:pPr>
        <w:adjustRightInd w:val="0"/>
        <w:ind w:firstLine="708"/>
        <w:jc w:val="both"/>
        <w:rPr>
          <w:sz w:val="24"/>
          <w:szCs w:val="24"/>
        </w:rPr>
      </w:pPr>
      <w:r w:rsidRPr="00F20169">
        <w:rPr>
          <w:sz w:val="24"/>
          <w:szCs w:val="24"/>
        </w:rPr>
        <w:t xml:space="preserve">- копия документа, подтверждающего регистрацию выпуска и (или) проспекта ценных бумаг (в случае, если требуется его регистрация), копия правил доверительного управления паевым инвестиционным фондом, содержащих отметку о регистрации указанных правил, либо копия иного документа, требуемого для регистрации ценных бумаг данного вида; </w:t>
      </w:r>
    </w:p>
    <w:p w:rsidR="007B4039" w:rsidRPr="00F20169" w:rsidRDefault="007B4039" w:rsidP="007B4039">
      <w:pPr>
        <w:adjustRightInd w:val="0"/>
        <w:ind w:firstLine="708"/>
        <w:jc w:val="both"/>
        <w:rPr>
          <w:sz w:val="24"/>
          <w:szCs w:val="24"/>
        </w:rPr>
      </w:pPr>
      <w:r w:rsidRPr="00F20169">
        <w:rPr>
          <w:sz w:val="24"/>
          <w:szCs w:val="24"/>
        </w:rPr>
        <w:t xml:space="preserve">- копия решения биржи о присвоении выпуску биржевых облигаций идентификационного номера; </w:t>
      </w:r>
    </w:p>
    <w:p w:rsidR="007B4039" w:rsidRDefault="007B4039" w:rsidP="007B4039">
      <w:pPr>
        <w:adjustRightInd w:val="0"/>
        <w:ind w:firstLine="708"/>
        <w:jc w:val="both"/>
        <w:rPr>
          <w:sz w:val="24"/>
          <w:szCs w:val="24"/>
        </w:rPr>
      </w:pPr>
      <w:r w:rsidRPr="00F20169">
        <w:rPr>
          <w:sz w:val="24"/>
          <w:szCs w:val="24"/>
        </w:rPr>
        <w:t xml:space="preserve">- </w:t>
      </w:r>
      <w:r w:rsidRPr="00CD57D5">
        <w:rPr>
          <w:sz w:val="24"/>
          <w:szCs w:val="24"/>
        </w:rPr>
        <w:t>отчет (уведомление) о совершении операции по лицевому счету (счету депо) или выписка, полученные от лица, осуществляющего учет прав на ценные бумаги по счету депо номинального держателя.</w:t>
      </w:r>
      <w:r w:rsidRPr="00F20169">
        <w:rPr>
          <w:sz w:val="24"/>
          <w:szCs w:val="24"/>
        </w:rPr>
        <w:t xml:space="preserve"> </w:t>
      </w:r>
    </w:p>
    <w:p w:rsidR="007B4039" w:rsidRPr="00FA48FF" w:rsidRDefault="007B4039" w:rsidP="007B4039">
      <w:pPr>
        <w:ind w:firstLine="720"/>
        <w:jc w:val="both"/>
        <w:rPr>
          <w:sz w:val="24"/>
          <w:szCs w:val="24"/>
        </w:rPr>
      </w:pPr>
      <w:proofErr w:type="gramStart"/>
      <w:r w:rsidRPr="00F20169">
        <w:rPr>
          <w:sz w:val="24"/>
          <w:szCs w:val="24"/>
        </w:rPr>
        <w:t>При внесении записей в учетные регистры, содержащие сведения о ценных бумагах, Депозитарий вправе использовать сведения, содержащиеся в информационных ресурсах, используемых для раскрытия информации об эмитентах и их выпусках ценных бумаг, а также сведения, предоставленные иными Депозитариями, иностранными организациями, в которых Депозитарию открыты счета для учета ценных бумаг его клиентов, международными клиринговыми организациями, международными или российскими информационными агентствами или финансовыми институтами.</w:t>
      </w:r>
      <w:proofErr w:type="gramEnd"/>
    </w:p>
    <w:p w:rsidR="007B4039" w:rsidRDefault="007B4039" w:rsidP="007B4039">
      <w:pPr>
        <w:ind w:firstLine="720"/>
        <w:jc w:val="both"/>
        <w:rPr>
          <w:sz w:val="24"/>
        </w:rPr>
      </w:pPr>
    </w:p>
    <w:p w:rsidR="007B4039" w:rsidRPr="007B07DE" w:rsidRDefault="007B4039" w:rsidP="007B4039">
      <w:pPr>
        <w:pStyle w:val="20"/>
        <w:spacing w:before="0" w:after="0"/>
        <w:ind w:left="180" w:right="221" w:firstLine="528"/>
        <w:rPr>
          <w:rFonts w:ascii="Times New Roman" w:hAnsi="Times New Roman" w:cs="Times New Roman"/>
          <w:i w:val="0"/>
        </w:rPr>
      </w:pPr>
      <w:bookmarkStart w:id="102" w:name="_8.2.2._Инвентарные_операции"/>
      <w:bookmarkStart w:id="103" w:name="_Toc134714399"/>
      <w:bookmarkEnd w:id="102"/>
      <w:r w:rsidRPr="007B07DE">
        <w:rPr>
          <w:rFonts w:ascii="Times New Roman" w:hAnsi="Times New Roman" w:cs="Times New Roman"/>
          <w:i w:val="0"/>
        </w:rPr>
        <w:t>8.2.2. Инвентарные операции</w:t>
      </w:r>
      <w:bookmarkEnd w:id="103"/>
    </w:p>
    <w:p w:rsidR="007B4039" w:rsidRPr="00906BA4" w:rsidRDefault="007B4039" w:rsidP="007B4039"/>
    <w:p w:rsidR="007B4039" w:rsidRPr="00906BA4" w:rsidRDefault="007B4039" w:rsidP="007B4039">
      <w:pPr>
        <w:ind w:firstLine="700"/>
        <w:jc w:val="both"/>
        <w:rPr>
          <w:sz w:val="24"/>
          <w:szCs w:val="24"/>
        </w:rPr>
      </w:pPr>
      <w:proofErr w:type="gramStart"/>
      <w:r w:rsidRPr="00906BA4">
        <w:rPr>
          <w:iCs/>
          <w:sz w:val="24"/>
          <w:szCs w:val="24"/>
        </w:rPr>
        <w:t>Все операции по зачислению ценных бумаг на счета депо типа «С» и по списанию ценных бумаг со счетов депо типа «С» совершаются депозитарием с соблюдением требований и ограничений, 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Центрального банка Российской Федерации, Предписаниями Центрального банка Российской Федерации, Решениями Совета директоров Центрального банка Российской</w:t>
      </w:r>
      <w:proofErr w:type="gramEnd"/>
      <w:r w:rsidRPr="00906BA4">
        <w:rPr>
          <w:iCs/>
          <w:sz w:val="24"/>
          <w:szCs w:val="24"/>
        </w:rPr>
        <w:t xml:space="preserve"> Федерации, Разъяснениями и Разрешениями Центрального банка Российской Федерации, Разрешениями Министерства Финансов Российской Федерации, Разрешениями Правительственной комиссии по </w:t>
      </w:r>
      <w:proofErr w:type="gramStart"/>
      <w:r w:rsidRPr="00906BA4">
        <w:rPr>
          <w:iCs/>
          <w:sz w:val="24"/>
          <w:szCs w:val="24"/>
        </w:rPr>
        <w:t>контролю за</w:t>
      </w:r>
      <w:proofErr w:type="gramEnd"/>
      <w:r w:rsidRPr="00906BA4">
        <w:rPr>
          <w:iCs/>
          <w:sz w:val="24"/>
          <w:szCs w:val="24"/>
        </w:rPr>
        <w:t xml:space="preserve"> осуществлением иностранных инвестиций в Российской Федерации, иными нормативными правовыми актами.</w:t>
      </w:r>
    </w:p>
    <w:p w:rsidR="007B4039" w:rsidRPr="00E47CA8" w:rsidRDefault="007B4039" w:rsidP="007B4039">
      <w:pPr>
        <w:pStyle w:val="310"/>
        <w:spacing w:before="0" w:after="0"/>
        <w:ind w:firstLine="700"/>
        <w:rPr>
          <w:b/>
          <w:sz w:val="24"/>
        </w:rPr>
      </w:pPr>
      <w:bookmarkStart w:id="104" w:name="пункт_8_2_2_1"/>
      <w:r w:rsidRPr="00906BA4">
        <w:rPr>
          <w:b/>
          <w:sz w:val="24"/>
        </w:rPr>
        <w:lastRenderedPageBreak/>
        <w:t>8.2.2.1</w:t>
      </w:r>
      <w:bookmarkEnd w:id="104"/>
      <w:r w:rsidRPr="00906BA4">
        <w:rPr>
          <w:b/>
          <w:sz w:val="24"/>
        </w:rPr>
        <w:t>. Прием ценных бумаг на учет (зачисление).</w:t>
      </w:r>
    </w:p>
    <w:p w:rsidR="007B4039" w:rsidRPr="00F20169" w:rsidRDefault="007B4039" w:rsidP="007B4039">
      <w:pPr>
        <w:ind w:firstLine="700"/>
        <w:jc w:val="both"/>
        <w:rPr>
          <w:sz w:val="24"/>
        </w:rPr>
      </w:pPr>
      <w:r w:rsidRPr="00E47CA8">
        <w:rPr>
          <w:i/>
          <w:sz w:val="24"/>
        </w:rPr>
        <w:t>Содержание операции:</w:t>
      </w:r>
      <w:r w:rsidRPr="00E47CA8">
        <w:rPr>
          <w:sz w:val="24"/>
        </w:rPr>
        <w:t xml:space="preserve"> </w:t>
      </w:r>
      <w:r>
        <w:rPr>
          <w:sz w:val="24"/>
        </w:rPr>
        <w:t xml:space="preserve">зачисление определенного количества ценных бумаг на счет </w:t>
      </w:r>
      <w:r w:rsidRPr="00F20169">
        <w:rPr>
          <w:sz w:val="24"/>
        </w:rPr>
        <w:t>депо депонента или иной пассивный счет – в соответствии с поручением инициатора операции с обязательным зачислением ценных бумаг на активный счет.</w:t>
      </w:r>
    </w:p>
    <w:p w:rsidR="007B4039" w:rsidRPr="00F20169" w:rsidRDefault="007B4039" w:rsidP="007B4039">
      <w:pPr>
        <w:ind w:firstLine="700"/>
        <w:rPr>
          <w:i/>
          <w:sz w:val="24"/>
        </w:rPr>
      </w:pPr>
      <w:r w:rsidRPr="00F20169">
        <w:rPr>
          <w:i/>
          <w:sz w:val="24"/>
        </w:rPr>
        <w:t>Основания для проведения операции:</w:t>
      </w:r>
    </w:p>
    <w:p w:rsidR="007B4039" w:rsidRPr="00F20169" w:rsidRDefault="007B4039" w:rsidP="007B4039">
      <w:pPr>
        <w:numPr>
          <w:ilvl w:val="12"/>
          <w:numId w:val="0"/>
        </w:numPr>
        <w:ind w:firstLine="700"/>
        <w:jc w:val="both"/>
        <w:rPr>
          <w:sz w:val="24"/>
        </w:rPr>
      </w:pPr>
      <w:r w:rsidRPr="00F20169">
        <w:rPr>
          <w:sz w:val="24"/>
        </w:rPr>
        <w:t>- поручение (Приложение № 5, №6);</w:t>
      </w:r>
    </w:p>
    <w:p w:rsidR="007B4039" w:rsidRPr="00F20169" w:rsidRDefault="007B4039" w:rsidP="007B4039">
      <w:pPr>
        <w:numPr>
          <w:ilvl w:val="12"/>
          <w:numId w:val="0"/>
        </w:numPr>
        <w:ind w:firstLine="700"/>
        <w:jc w:val="both"/>
        <w:rPr>
          <w:sz w:val="24"/>
        </w:rPr>
      </w:pPr>
      <w:r w:rsidRPr="00F20169">
        <w:rPr>
          <w:sz w:val="24"/>
        </w:rPr>
        <w:t>- документ, подтверждающий факт приема сертификатов ценных бумаг или зачисления ценных бумаг на открытый Депозитарию счет номинального держателя в реестре владельцев ценных бумаг, счет депо номинального держателя в депозитарии места хранения;</w:t>
      </w:r>
    </w:p>
    <w:p w:rsidR="007B4039" w:rsidRPr="00F20169" w:rsidRDefault="007B4039" w:rsidP="007B4039">
      <w:pPr>
        <w:numPr>
          <w:ilvl w:val="12"/>
          <w:numId w:val="0"/>
        </w:numPr>
        <w:ind w:firstLine="700"/>
        <w:jc w:val="both"/>
        <w:rPr>
          <w:sz w:val="24"/>
        </w:rPr>
      </w:pPr>
      <w:r w:rsidRPr="00F20169">
        <w:rPr>
          <w:sz w:val="24"/>
        </w:rPr>
        <w:t>- служебное поручение (при получении документов, являющихся основание</w:t>
      </w:r>
      <w:r>
        <w:rPr>
          <w:sz w:val="24"/>
        </w:rPr>
        <w:t>м</w:t>
      </w:r>
      <w:r w:rsidRPr="00F20169">
        <w:rPr>
          <w:sz w:val="24"/>
        </w:rPr>
        <w:t xml:space="preserve"> для зачисления ценных бумаг на счет неустановленных лиц в установленных законом или настоящими Условиями случаях);</w:t>
      </w:r>
    </w:p>
    <w:p w:rsidR="007B4039" w:rsidRPr="00F20169" w:rsidRDefault="007B4039" w:rsidP="007B4039">
      <w:pPr>
        <w:ind w:firstLine="700"/>
        <w:jc w:val="both"/>
        <w:rPr>
          <w:sz w:val="24"/>
        </w:rPr>
      </w:pPr>
      <w:r w:rsidRPr="00F20169">
        <w:rPr>
          <w:sz w:val="24"/>
        </w:rPr>
        <w:t>- сертификаты ценных бумаг, подлежащие приему на хранение и учет (для документарных ценных бумаг);</w:t>
      </w:r>
    </w:p>
    <w:p w:rsidR="007B4039" w:rsidRPr="00F20169" w:rsidRDefault="007B4039" w:rsidP="007B4039">
      <w:pPr>
        <w:pStyle w:val="Default"/>
        <w:ind w:firstLine="700"/>
        <w:jc w:val="both"/>
        <w:rPr>
          <w:rFonts w:ascii="Times New Roman" w:hAnsi="Times New Roman" w:cs="Times New Roman"/>
        </w:rPr>
      </w:pPr>
      <w:r w:rsidRPr="00F20169">
        <w:rPr>
          <w:rFonts w:ascii="Times New Roman" w:hAnsi="Times New Roman" w:cs="Times New Roman"/>
        </w:rPr>
        <w:t>- документ, подтверждающий зачисление ценных бумаг</w:t>
      </w:r>
      <w:r w:rsidRPr="00F20169">
        <w:rPr>
          <w:sz w:val="28"/>
          <w:szCs w:val="28"/>
        </w:rPr>
        <w:t xml:space="preserve"> </w:t>
      </w:r>
      <w:r w:rsidRPr="00F20169">
        <w:rPr>
          <w:rFonts w:ascii="Times New Roman" w:hAnsi="Times New Roman" w:cs="Times New Roman"/>
        </w:rPr>
        <w:t>на Счет депозитария при отсутствии основания для зачисления ценных бумаг на счет депо Депонента (если зачисление ценных бумаг связано с зачислением ценных бумаг на Счет Депозитария) (в случае зачисления ценных бумаг на счет неустановленных лиц);</w:t>
      </w:r>
    </w:p>
    <w:p w:rsidR="007B4039" w:rsidRPr="00F20169" w:rsidRDefault="007B4039" w:rsidP="007B4039">
      <w:pPr>
        <w:ind w:firstLine="700"/>
        <w:jc w:val="both"/>
        <w:rPr>
          <w:sz w:val="24"/>
          <w:szCs w:val="24"/>
        </w:rPr>
      </w:pPr>
      <w:proofErr w:type="gramStart"/>
      <w:r w:rsidRPr="00F20169">
        <w:rPr>
          <w:sz w:val="24"/>
          <w:szCs w:val="24"/>
        </w:rPr>
        <w:t xml:space="preserve">- свидетельство о праве на наследство (в случае зачисления наследуемых ценных бумаг на счет депо наследника), </w:t>
      </w:r>
      <w:r w:rsidRPr="00823D6E">
        <w:rPr>
          <w:sz w:val="24"/>
          <w:szCs w:val="24"/>
        </w:rPr>
        <w:t xml:space="preserve">а также один из следующих документов, в случае если наследуемые ценные бумаги находятся в собственности двух или нескольких наследников: соглашение о разделе имущества, подписанное всеми </w:t>
      </w:r>
      <w:r>
        <w:rPr>
          <w:sz w:val="24"/>
          <w:szCs w:val="24"/>
        </w:rPr>
        <w:t xml:space="preserve"> </w:t>
      </w:r>
      <w:r w:rsidRPr="00C75AD0">
        <w:rPr>
          <w:sz w:val="24"/>
          <w:szCs w:val="24"/>
        </w:rPr>
        <w:t>наследниками</w:t>
      </w:r>
      <w:r>
        <w:rPr>
          <w:sz w:val="24"/>
          <w:szCs w:val="24"/>
        </w:rPr>
        <w:t xml:space="preserve"> </w:t>
      </w:r>
      <w:r w:rsidRPr="00823D6E">
        <w:rPr>
          <w:sz w:val="24"/>
          <w:szCs w:val="24"/>
        </w:rPr>
        <w:t>заверенное нотариально, и содержащее указание на количество ценных бумаг, которое полагается каждому</w:t>
      </w:r>
      <w:r>
        <w:rPr>
          <w:sz w:val="24"/>
          <w:szCs w:val="24"/>
        </w:rPr>
        <w:t xml:space="preserve"> </w:t>
      </w:r>
      <w:r w:rsidRPr="00C75AD0">
        <w:rPr>
          <w:sz w:val="24"/>
          <w:szCs w:val="24"/>
        </w:rPr>
        <w:t>наследнику</w:t>
      </w:r>
      <w:r w:rsidRPr="00823D6E">
        <w:rPr>
          <w:sz w:val="24"/>
          <w:szCs w:val="24"/>
        </w:rPr>
        <w:t xml:space="preserve"> (оригинал или </w:t>
      </w:r>
      <w:r w:rsidRPr="00906BA4">
        <w:rPr>
          <w:sz w:val="24"/>
          <w:szCs w:val="24"/>
        </w:rPr>
        <w:t>копия, заверенная судом или</w:t>
      </w:r>
      <w:proofErr w:type="gramEnd"/>
      <w:r w:rsidRPr="00906BA4">
        <w:rPr>
          <w:sz w:val="24"/>
          <w:szCs w:val="24"/>
        </w:rPr>
        <w:t xml:space="preserve"> нотариусом)</w:t>
      </w:r>
      <w:r>
        <w:rPr>
          <w:sz w:val="24"/>
          <w:szCs w:val="24"/>
        </w:rPr>
        <w:t>,</w:t>
      </w:r>
      <w:r w:rsidRPr="00906BA4">
        <w:rPr>
          <w:sz w:val="24"/>
          <w:szCs w:val="24"/>
        </w:rPr>
        <w:t xml:space="preserve"> решение суда, содержащее указание на количество ценных бумаг, которое полагается каждому из наследников;</w:t>
      </w:r>
    </w:p>
    <w:p w:rsidR="007B4039" w:rsidRPr="00F20169" w:rsidRDefault="007B4039" w:rsidP="007B4039">
      <w:pPr>
        <w:ind w:firstLine="700"/>
        <w:jc w:val="both"/>
        <w:rPr>
          <w:sz w:val="24"/>
          <w:szCs w:val="24"/>
        </w:rPr>
      </w:pPr>
      <w:r w:rsidRPr="00F20169">
        <w:rPr>
          <w:sz w:val="24"/>
          <w:szCs w:val="24"/>
        </w:rPr>
        <w:t>- распоряжение клиринговой организации и (или) отчет клиринговой организации по итогам торгов либо поручение Депонента по торговому счету депо и согласие клиринговой организации на распоряжение по торговому счету депо номинального держателя (в случае зачисления ценных бумаг на торговый счет депо);</w:t>
      </w:r>
    </w:p>
    <w:p w:rsidR="007B4039" w:rsidRDefault="007B4039" w:rsidP="007B4039">
      <w:pPr>
        <w:ind w:firstLine="700"/>
        <w:jc w:val="both"/>
        <w:rPr>
          <w:sz w:val="24"/>
          <w:szCs w:val="24"/>
        </w:rPr>
      </w:pPr>
      <w:r w:rsidRPr="00F20169">
        <w:rPr>
          <w:sz w:val="24"/>
          <w:szCs w:val="24"/>
        </w:rPr>
        <w:t xml:space="preserve">- поручение одного Депонента о списании ценных бумаг с торгового счета депо, открытого в Депозитарии, и поручение другого Депонента о зачислении на другой торговый счет депо, открытый в этом же депозитарии при условии, что этот Депозитарий является участником клиринга, осуществляемого клиринговой организацией, которая указана при открытии этих торговых счетов депо. При этом получение отдельного согласия на совершение </w:t>
      </w:r>
      <w:proofErr w:type="gramStart"/>
      <w:r w:rsidRPr="00F20169">
        <w:rPr>
          <w:sz w:val="24"/>
          <w:szCs w:val="24"/>
        </w:rPr>
        <w:t>таких</w:t>
      </w:r>
      <w:proofErr w:type="gramEnd"/>
      <w:r w:rsidRPr="00F20169">
        <w:rPr>
          <w:sz w:val="24"/>
          <w:szCs w:val="24"/>
        </w:rPr>
        <w:t xml:space="preserve"> операций не требуется, если правилами клиринга предусмотрено, что клиринговая организация согласна на совершение таких операций без обращения за получением такого согласия</w:t>
      </w:r>
      <w:r>
        <w:rPr>
          <w:sz w:val="24"/>
          <w:szCs w:val="24"/>
        </w:rPr>
        <w:t>.</w:t>
      </w:r>
    </w:p>
    <w:p w:rsidR="007B4039" w:rsidRPr="00F20169" w:rsidRDefault="007B4039" w:rsidP="007B4039">
      <w:pPr>
        <w:ind w:firstLine="700"/>
        <w:jc w:val="both"/>
        <w:rPr>
          <w:sz w:val="24"/>
        </w:rPr>
      </w:pPr>
      <w:r w:rsidRPr="00F20169">
        <w:rPr>
          <w:sz w:val="24"/>
        </w:rPr>
        <w:t>При приеме на хранение сертификатов ценных бумаг Депозитарий производит проверку подлинности и платежности сертификатов.</w:t>
      </w:r>
    </w:p>
    <w:p w:rsidR="007B4039" w:rsidRPr="00F20169" w:rsidRDefault="007B4039" w:rsidP="007B4039">
      <w:pPr>
        <w:ind w:firstLine="700"/>
        <w:jc w:val="both"/>
        <w:rPr>
          <w:sz w:val="24"/>
        </w:rPr>
      </w:pPr>
      <w:r w:rsidRPr="00F20169">
        <w:rPr>
          <w:sz w:val="24"/>
        </w:rPr>
        <w:t>Зачисление ценных бумаг на счет депо владельца или счет доверительного управляющего, обремененных залоговыми обязательствами, допускается при условии одновременной фиксации (регистрации) Депозитарием права залога в отношении зачисляемых</w:t>
      </w:r>
      <w:r w:rsidRPr="00E373EF">
        <w:rPr>
          <w:sz w:val="24"/>
        </w:rPr>
        <w:t xml:space="preserve"> ценных бумаг на тех же условиях. При этом поручение на зачисление ценных бумаг должно </w:t>
      </w:r>
      <w:r w:rsidRPr="00F20169">
        <w:rPr>
          <w:sz w:val="24"/>
        </w:rPr>
        <w:t>содержать подпись Залогодержателя и указание на зачисление ценных бумаг в раздел «Ценные бумаги в залоге».</w:t>
      </w:r>
    </w:p>
    <w:p w:rsidR="007B4039" w:rsidRPr="00F20169" w:rsidRDefault="007B4039" w:rsidP="007B4039">
      <w:pPr>
        <w:ind w:firstLine="700"/>
        <w:jc w:val="both"/>
        <w:rPr>
          <w:sz w:val="24"/>
        </w:rPr>
      </w:pPr>
      <w:r w:rsidRPr="00F20169">
        <w:rPr>
          <w:sz w:val="24"/>
        </w:rPr>
        <w:t>При переходе права собственности на ценные бумаги в порядке наследования зачисление ценных бумаг осуществляется на счет депо, открытый наследнику.</w:t>
      </w:r>
    </w:p>
    <w:p w:rsidR="007B4039" w:rsidRPr="00F20169" w:rsidRDefault="007B4039" w:rsidP="007B4039">
      <w:pPr>
        <w:ind w:firstLine="700"/>
        <w:jc w:val="both"/>
        <w:rPr>
          <w:sz w:val="24"/>
          <w:szCs w:val="24"/>
        </w:rPr>
      </w:pPr>
      <w:r w:rsidRPr="00F20169">
        <w:rPr>
          <w:sz w:val="24"/>
          <w:szCs w:val="24"/>
        </w:rPr>
        <w:t>Зачисление на счет депо владельца инвестиционных паев, предназначенных для квалифицированных инвесторов, осуществляется при их выдаче в случае, если они выданы на основании заявки, поданной Депозитарием.</w:t>
      </w:r>
    </w:p>
    <w:p w:rsidR="007B4039" w:rsidRPr="00F20169" w:rsidRDefault="007B4039" w:rsidP="007B4039">
      <w:pPr>
        <w:ind w:firstLine="700"/>
        <w:jc w:val="both"/>
        <w:rPr>
          <w:sz w:val="24"/>
          <w:szCs w:val="24"/>
        </w:rPr>
      </w:pPr>
      <w:r w:rsidRPr="00F20169">
        <w:rPr>
          <w:sz w:val="24"/>
          <w:szCs w:val="24"/>
        </w:rPr>
        <w:t xml:space="preserve">В </w:t>
      </w:r>
      <w:proofErr w:type="gramStart"/>
      <w:r w:rsidRPr="00F20169">
        <w:rPr>
          <w:sz w:val="24"/>
          <w:szCs w:val="24"/>
        </w:rPr>
        <w:t>случае</w:t>
      </w:r>
      <w:proofErr w:type="gramEnd"/>
      <w:r w:rsidRPr="00F20169">
        <w:rPr>
          <w:sz w:val="24"/>
          <w:szCs w:val="24"/>
        </w:rPr>
        <w:t xml:space="preserve"> размещения акций при учреждении акционерного общества зачисление акций на счета депо осуществляется по состоянию на дату государственной регистрации акционерного общества, созданного путем учреждения.</w:t>
      </w:r>
    </w:p>
    <w:p w:rsidR="007B4039" w:rsidRDefault="007B4039" w:rsidP="007B4039">
      <w:pPr>
        <w:adjustRightInd w:val="0"/>
        <w:ind w:firstLine="700"/>
        <w:jc w:val="both"/>
        <w:rPr>
          <w:sz w:val="24"/>
          <w:szCs w:val="24"/>
        </w:rPr>
      </w:pPr>
      <w:proofErr w:type="gramStart"/>
      <w:r w:rsidRPr="00F20169">
        <w:rPr>
          <w:color w:val="000000"/>
          <w:sz w:val="24"/>
          <w:szCs w:val="24"/>
        </w:rPr>
        <w:lastRenderedPageBreak/>
        <w:t xml:space="preserve">В случае размещения эмиссионных ценных бумаг при реорганизации эмитента зачисление эмиссионных ценных бумаг на счета депо или на счёт неустановленных лиц осуществляется по состоянию на дату государственной регистрации эмитента, созданного в результате реорганизации, или </w:t>
      </w:r>
      <w:r w:rsidRPr="00F20169">
        <w:rPr>
          <w:sz w:val="24"/>
          <w:szCs w:val="24"/>
        </w:rPr>
        <w:t>на дату внесения в ЕГРЮЛ записи о прекращении деятельности присоединенного эмитента.</w:t>
      </w:r>
      <w:proofErr w:type="gramEnd"/>
    </w:p>
    <w:p w:rsidR="007B4039" w:rsidRPr="00957D90" w:rsidRDefault="007B4039" w:rsidP="007B4039">
      <w:pPr>
        <w:adjustRightInd w:val="0"/>
        <w:ind w:firstLine="700"/>
        <w:jc w:val="both"/>
        <w:rPr>
          <w:sz w:val="24"/>
          <w:szCs w:val="24"/>
        </w:rPr>
      </w:pPr>
      <w:proofErr w:type="gramStart"/>
      <w:r w:rsidRPr="00957D90">
        <w:rPr>
          <w:sz w:val="24"/>
          <w:szCs w:val="24"/>
        </w:rPr>
        <w:t>В случаях, предусмотренных действующим законодательством, Депозитарий вправе отказать в зачислении ценных бумаг, предназначенных для квалифицированных инвесторов (ограниченных в обороте) на счет депо Депонента, если Депозитарий не располагает информацией, что Депонент является квалифицированным инвестором.</w:t>
      </w:r>
      <w:proofErr w:type="gramEnd"/>
    </w:p>
    <w:p w:rsidR="007B4039" w:rsidRPr="00957D90" w:rsidRDefault="007B4039" w:rsidP="007B4039">
      <w:pPr>
        <w:adjustRightInd w:val="0"/>
        <w:ind w:firstLine="700"/>
        <w:jc w:val="both"/>
        <w:rPr>
          <w:sz w:val="24"/>
          <w:szCs w:val="24"/>
        </w:rPr>
      </w:pPr>
      <w:r w:rsidRPr="00957D90">
        <w:rPr>
          <w:color w:val="000000"/>
          <w:sz w:val="24"/>
          <w:szCs w:val="24"/>
        </w:rPr>
        <w:t xml:space="preserve">В </w:t>
      </w:r>
      <w:proofErr w:type="gramStart"/>
      <w:r w:rsidRPr="00957D90">
        <w:rPr>
          <w:color w:val="000000"/>
          <w:sz w:val="24"/>
          <w:szCs w:val="24"/>
        </w:rPr>
        <w:t>случае</w:t>
      </w:r>
      <w:proofErr w:type="gramEnd"/>
      <w:r w:rsidRPr="00957D90">
        <w:rPr>
          <w:color w:val="000000"/>
          <w:sz w:val="24"/>
          <w:szCs w:val="24"/>
        </w:rPr>
        <w:t xml:space="preserve"> отказа в зачислении ценных бумаг, ограниченных в обороте, Депозитарий на основании Служебного поручения переводит (возвращает) указанные ценные бумаги на счет, с которого эти ценные бумаги были списаны на Счет Депозитария. Такая операция сопровождается одновременным внесением записи о списании ценных бумаг со счета ценных бумаг Депонентов.</w:t>
      </w:r>
    </w:p>
    <w:p w:rsidR="007B4039" w:rsidRPr="00F20169" w:rsidRDefault="007B4039" w:rsidP="007B4039">
      <w:pPr>
        <w:ind w:firstLine="700"/>
        <w:jc w:val="both"/>
        <w:rPr>
          <w:i/>
          <w:sz w:val="24"/>
        </w:rPr>
      </w:pPr>
      <w:r w:rsidRPr="00957D90">
        <w:rPr>
          <w:i/>
          <w:sz w:val="24"/>
        </w:rPr>
        <w:t>Исходящие документы:</w:t>
      </w:r>
    </w:p>
    <w:p w:rsidR="007B4039" w:rsidRPr="00E47CA8" w:rsidRDefault="007B4039" w:rsidP="007B4039">
      <w:pPr>
        <w:numPr>
          <w:ilvl w:val="12"/>
          <w:numId w:val="0"/>
        </w:numPr>
        <w:ind w:firstLine="700"/>
        <w:rPr>
          <w:sz w:val="24"/>
        </w:rPr>
      </w:pPr>
      <w:r w:rsidRPr="00F20169">
        <w:rPr>
          <w:sz w:val="24"/>
        </w:rPr>
        <w:t>- отчет (Приложение № 10);</w:t>
      </w:r>
    </w:p>
    <w:p w:rsidR="007B4039" w:rsidRPr="00E47CA8" w:rsidRDefault="007B4039" w:rsidP="007B4039">
      <w:pPr>
        <w:numPr>
          <w:ilvl w:val="12"/>
          <w:numId w:val="0"/>
        </w:numPr>
        <w:ind w:firstLine="700"/>
        <w:rPr>
          <w:sz w:val="24"/>
        </w:rPr>
      </w:pPr>
      <w:r w:rsidRPr="00E47CA8">
        <w:rPr>
          <w:sz w:val="24"/>
        </w:rPr>
        <w:t>- акт приема-передачи ценных бумаг</w:t>
      </w:r>
      <w:r>
        <w:rPr>
          <w:sz w:val="24"/>
        </w:rPr>
        <w:t xml:space="preserve"> (для документарных ценных бумаг)</w:t>
      </w:r>
      <w:r w:rsidRPr="00E47CA8">
        <w:rPr>
          <w:sz w:val="24"/>
        </w:rPr>
        <w:t>.</w:t>
      </w:r>
    </w:p>
    <w:p w:rsidR="007B4039" w:rsidRPr="00EE1007" w:rsidRDefault="007B4039" w:rsidP="007B4039">
      <w:pPr>
        <w:ind w:firstLine="709"/>
        <w:rPr>
          <w:b/>
          <w:sz w:val="24"/>
        </w:rPr>
      </w:pPr>
      <w:bookmarkStart w:id="105" w:name="пункт_8_2_2_2"/>
      <w:r w:rsidRPr="00957D90">
        <w:rPr>
          <w:b/>
          <w:sz w:val="24"/>
        </w:rPr>
        <w:t xml:space="preserve">8.2.2.2. </w:t>
      </w:r>
      <w:bookmarkEnd w:id="105"/>
      <w:r w:rsidRPr="00957D90">
        <w:rPr>
          <w:b/>
          <w:sz w:val="24"/>
        </w:rPr>
        <w:t>Снятие ценных бумаг с учета (списание)</w:t>
      </w:r>
    </w:p>
    <w:p w:rsidR="007B4039" w:rsidRPr="00F20169" w:rsidRDefault="007B4039" w:rsidP="007B4039">
      <w:pPr>
        <w:ind w:firstLine="709"/>
        <w:jc w:val="both"/>
        <w:rPr>
          <w:sz w:val="24"/>
        </w:rPr>
      </w:pPr>
      <w:r w:rsidRPr="00F20169">
        <w:rPr>
          <w:i/>
          <w:sz w:val="24"/>
        </w:rPr>
        <w:t>Содержание операции:</w:t>
      </w:r>
      <w:r w:rsidRPr="00F20169">
        <w:rPr>
          <w:sz w:val="24"/>
        </w:rPr>
        <w:t xml:space="preserve"> списание определенного количества ценных бумаг со счета депо Депонента или иных пассивных счетов с обязательным списанием ценных бумаг с активного счета. </w:t>
      </w:r>
    </w:p>
    <w:p w:rsidR="007B4039" w:rsidRPr="00F20169" w:rsidRDefault="007B4039" w:rsidP="007B4039">
      <w:pPr>
        <w:ind w:firstLine="709"/>
        <w:jc w:val="both"/>
        <w:rPr>
          <w:b/>
          <w:i/>
          <w:sz w:val="24"/>
        </w:rPr>
      </w:pPr>
      <w:r w:rsidRPr="00F20169">
        <w:rPr>
          <w:i/>
          <w:sz w:val="24"/>
        </w:rPr>
        <w:t>Основания для проведения операции:</w:t>
      </w:r>
    </w:p>
    <w:p w:rsidR="007B4039" w:rsidRPr="00F20169" w:rsidRDefault="007B4039" w:rsidP="007B4039">
      <w:pPr>
        <w:ind w:firstLine="700"/>
        <w:jc w:val="both"/>
        <w:rPr>
          <w:sz w:val="24"/>
        </w:rPr>
      </w:pPr>
      <w:r w:rsidRPr="00F20169">
        <w:rPr>
          <w:sz w:val="24"/>
        </w:rPr>
        <w:t>- поручение (Приложения №5, № 6);</w:t>
      </w:r>
    </w:p>
    <w:p w:rsidR="007B4039" w:rsidRPr="00F20169" w:rsidRDefault="007B4039" w:rsidP="007B4039">
      <w:pPr>
        <w:ind w:firstLine="700"/>
        <w:jc w:val="both"/>
        <w:rPr>
          <w:sz w:val="24"/>
        </w:rPr>
      </w:pPr>
      <w:r w:rsidRPr="00F20169">
        <w:rPr>
          <w:sz w:val="24"/>
        </w:rPr>
        <w:t>- документ, подтверждающий списание ценных бумаг с открытого Депозитарию лицевого счета номинального держателя в реестре владельцев ценных бумаг</w:t>
      </w:r>
      <w:r>
        <w:rPr>
          <w:sz w:val="24"/>
        </w:rPr>
        <w:t>/в другом Депозитарии</w:t>
      </w:r>
      <w:r w:rsidRPr="00F20169">
        <w:rPr>
          <w:sz w:val="24"/>
        </w:rPr>
        <w:t>, счета депо номинального держателя или счета лица, действующего в интересах других лиц, в иностранной организации, осуществляющей учет прав на ценные бумаги;</w:t>
      </w:r>
    </w:p>
    <w:p w:rsidR="007B4039" w:rsidRPr="00F20169" w:rsidRDefault="007B4039" w:rsidP="007B4039">
      <w:pPr>
        <w:ind w:firstLine="700"/>
        <w:jc w:val="both"/>
        <w:rPr>
          <w:sz w:val="24"/>
        </w:rPr>
      </w:pPr>
      <w:r w:rsidRPr="00F20169">
        <w:rPr>
          <w:sz w:val="24"/>
        </w:rPr>
        <w:t>- документ, подтверждающий факт выдачи сертификатов ценных бумаг или отчета о совершенной операции по счету депо номинального держателя Депозитария в депозитарии места хранения (для документарных ценных бумаг);</w:t>
      </w:r>
    </w:p>
    <w:p w:rsidR="007B4039" w:rsidRPr="00F20169" w:rsidRDefault="007B4039" w:rsidP="007B4039">
      <w:pPr>
        <w:ind w:firstLine="700"/>
        <w:jc w:val="both"/>
        <w:rPr>
          <w:sz w:val="24"/>
        </w:rPr>
      </w:pPr>
      <w:r w:rsidRPr="00F20169">
        <w:rPr>
          <w:sz w:val="24"/>
        </w:rPr>
        <w:t>- служебное поручение (при получении документов, являющихся основанием для списания ценных бумаг в случаях, установленных законом и настоящими Условиями);</w:t>
      </w:r>
    </w:p>
    <w:p w:rsidR="007B4039" w:rsidRPr="00F20169" w:rsidRDefault="007B4039" w:rsidP="007B4039">
      <w:pPr>
        <w:ind w:firstLine="700"/>
        <w:jc w:val="both"/>
        <w:rPr>
          <w:sz w:val="24"/>
          <w:szCs w:val="24"/>
        </w:rPr>
      </w:pPr>
      <w:proofErr w:type="gramStart"/>
      <w:r w:rsidRPr="00F20169">
        <w:rPr>
          <w:sz w:val="24"/>
          <w:szCs w:val="24"/>
        </w:rPr>
        <w:t>- свидетельство о праве на наследство (в случае списания наследуемых ценных бумаг на счет депо наследника), а также один из следующих документов, в случае если наследуемые ценные бумаги находятся в собственности двух или нескольких наследников: соглашение о разделе имущества, подписанное всеми</w:t>
      </w:r>
      <w:r>
        <w:rPr>
          <w:sz w:val="24"/>
          <w:szCs w:val="24"/>
        </w:rPr>
        <w:t xml:space="preserve"> </w:t>
      </w:r>
      <w:r w:rsidRPr="00C75AD0">
        <w:rPr>
          <w:sz w:val="24"/>
          <w:szCs w:val="24"/>
        </w:rPr>
        <w:t>наследниками</w:t>
      </w:r>
      <w:r w:rsidRPr="00F20169">
        <w:rPr>
          <w:sz w:val="24"/>
          <w:szCs w:val="24"/>
        </w:rPr>
        <w:t xml:space="preserve"> заверенное нотариально, и содержащее указание на количество ценных бумаг, которое полагается каждому из </w:t>
      </w:r>
      <w:r w:rsidRPr="00C75AD0">
        <w:rPr>
          <w:sz w:val="24"/>
          <w:szCs w:val="24"/>
        </w:rPr>
        <w:t>наследников</w:t>
      </w:r>
      <w:r>
        <w:rPr>
          <w:sz w:val="24"/>
          <w:szCs w:val="24"/>
        </w:rPr>
        <w:t xml:space="preserve"> </w:t>
      </w:r>
      <w:r w:rsidRPr="00F20169">
        <w:rPr>
          <w:sz w:val="24"/>
          <w:szCs w:val="24"/>
        </w:rPr>
        <w:t>(оригинал или копия, заверенная судом</w:t>
      </w:r>
      <w:proofErr w:type="gramEnd"/>
      <w:r w:rsidRPr="00F20169">
        <w:rPr>
          <w:sz w:val="24"/>
          <w:szCs w:val="24"/>
        </w:rPr>
        <w:t xml:space="preserve"> или нотариусом), решение суда, содержащее указание на количество ценных бумаг, которое полагается каждому </w:t>
      </w:r>
      <w:r w:rsidRPr="00E47AED">
        <w:rPr>
          <w:sz w:val="24"/>
          <w:szCs w:val="24"/>
        </w:rPr>
        <w:t xml:space="preserve">из </w:t>
      </w:r>
      <w:r w:rsidRPr="00C75AD0">
        <w:rPr>
          <w:sz w:val="24"/>
          <w:szCs w:val="24"/>
        </w:rPr>
        <w:t>наследников</w:t>
      </w:r>
      <w:r w:rsidRPr="00F20169">
        <w:rPr>
          <w:sz w:val="24"/>
          <w:szCs w:val="24"/>
        </w:rPr>
        <w:t>.</w:t>
      </w:r>
    </w:p>
    <w:p w:rsidR="007B4039" w:rsidRPr="00F20169" w:rsidRDefault="007B4039" w:rsidP="007B4039">
      <w:pPr>
        <w:ind w:firstLine="700"/>
        <w:jc w:val="both"/>
        <w:rPr>
          <w:sz w:val="24"/>
          <w:szCs w:val="24"/>
        </w:rPr>
      </w:pPr>
      <w:r w:rsidRPr="00F20169">
        <w:rPr>
          <w:sz w:val="24"/>
          <w:szCs w:val="24"/>
        </w:rPr>
        <w:t>- распоряжение клиринговой организации и (или) отчет клиринговой организации по итогам торгов либо поручение Депонента по торговому счету депо и согласие клиринговой организации на распоряжение по торговому счету депо номинального держателя (в случае зачисления ценных бумаг на торговый счет депо);</w:t>
      </w:r>
    </w:p>
    <w:p w:rsidR="007B4039" w:rsidRPr="00F20169" w:rsidRDefault="007B4039" w:rsidP="007B4039">
      <w:pPr>
        <w:ind w:firstLine="700"/>
        <w:jc w:val="both"/>
        <w:rPr>
          <w:sz w:val="24"/>
          <w:szCs w:val="24"/>
        </w:rPr>
      </w:pPr>
      <w:r w:rsidRPr="00F20169">
        <w:rPr>
          <w:sz w:val="24"/>
          <w:szCs w:val="24"/>
        </w:rPr>
        <w:t xml:space="preserve">- поручение одного Депонента о списании ценных бумаг с торгового счета депо, открытого в Депозитарии, и поручение другого Депонента о зачислении на другой торговый счет депо, открытый в этом же депозитарии при условии, что этот Депозитарий является участником клиринга, осуществляемого клиринговой организацией, которая указана при открытии этих торговых счетов депо. При этом получение отдельного согласия на совершение </w:t>
      </w:r>
      <w:proofErr w:type="gramStart"/>
      <w:r w:rsidRPr="00F20169">
        <w:rPr>
          <w:sz w:val="24"/>
          <w:szCs w:val="24"/>
        </w:rPr>
        <w:t>таких</w:t>
      </w:r>
      <w:proofErr w:type="gramEnd"/>
      <w:r w:rsidRPr="00F20169">
        <w:rPr>
          <w:sz w:val="24"/>
          <w:szCs w:val="24"/>
        </w:rPr>
        <w:t xml:space="preserve"> операций не требуется, если правилами клиринга предусмотрено, что клиринговая организация согласна на совершение таких операций без обращения за получением такого согласия.</w:t>
      </w:r>
    </w:p>
    <w:p w:rsidR="007B4039" w:rsidRPr="00F20169" w:rsidRDefault="007B4039" w:rsidP="007B4039">
      <w:pPr>
        <w:ind w:firstLine="700"/>
        <w:jc w:val="both"/>
        <w:rPr>
          <w:i/>
          <w:sz w:val="24"/>
        </w:rPr>
      </w:pPr>
      <w:r w:rsidRPr="00F20169">
        <w:rPr>
          <w:i/>
          <w:sz w:val="24"/>
        </w:rPr>
        <w:t>Исходящие документы:</w:t>
      </w:r>
    </w:p>
    <w:p w:rsidR="007B4039" w:rsidRPr="00F20169" w:rsidRDefault="007B4039" w:rsidP="007B4039">
      <w:pPr>
        <w:ind w:firstLine="700"/>
        <w:jc w:val="both"/>
        <w:rPr>
          <w:sz w:val="24"/>
        </w:rPr>
      </w:pPr>
      <w:r w:rsidRPr="00F20169">
        <w:rPr>
          <w:sz w:val="24"/>
        </w:rPr>
        <w:t>-</w:t>
      </w:r>
      <w:r w:rsidR="009934B8">
        <w:rPr>
          <w:sz w:val="24"/>
        </w:rPr>
        <w:t xml:space="preserve"> </w:t>
      </w:r>
      <w:r w:rsidRPr="00F20169">
        <w:rPr>
          <w:sz w:val="24"/>
        </w:rPr>
        <w:t>отчет (Приложение № 10).</w:t>
      </w:r>
    </w:p>
    <w:p w:rsidR="007B4039" w:rsidRPr="00F20169" w:rsidRDefault="007B4039" w:rsidP="007B4039">
      <w:pPr>
        <w:ind w:firstLine="700"/>
        <w:jc w:val="both"/>
        <w:rPr>
          <w:sz w:val="24"/>
          <w:szCs w:val="24"/>
        </w:rPr>
      </w:pPr>
      <w:r w:rsidRPr="00F20169">
        <w:rPr>
          <w:sz w:val="24"/>
          <w:szCs w:val="24"/>
        </w:rPr>
        <w:lastRenderedPageBreak/>
        <w:t xml:space="preserve">Дополнительно может быть выдано уведомление Реестродержателя или Депозитария места хранения о проведенной операции списания ценных бумаг со счета Депозитария. </w:t>
      </w:r>
    </w:p>
    <w:p w:rsidR="007B4039" w:rsidRPr="00F20169" w:rsidRDefault="007B4039" w:rsidP="007B4039">
      <w:pPr>
        <w:ind w:firstLine="700"/>
        <w:jc w:val="both"/>
        <w:rPr>
          <w:sz w:val="24"/>
        </w:rPr>
      </w:pPr>
      <w:r w:rsidRPr="00F20169">
        <w:rPr>
          <w:sz w:val="24"/>
        </w:rPr>
        <w:t xml:space="preserve">В </w:t>
      </w:r>
      <w:proofErr w:type="gramStart"/>
      <w:r w:rsidRPr="00F20169">
        <w:rPr>
          <w:sz w:val="24"/>
        </w:rPr>
        <w:t>случае</w:t>
      </w:r>
      <w:proofErr w:type="gramEnd"/>
      <w:r w:rsidRPr="00F20169">
        <w:rPr>
          <w:sz w:val="24"/>
        </w:rPr>
        <w:t xml:space="preserve"> отказа регистратора либо другого депозитария в осуществлении перерегистрации прав на ценные бумаги Депозитарий представляет копию полученного отказа Депоненту. Если данный отказ обусловлен ошибочными действиями Депонента, то последний возмещает расходы Депозитария по исполнению данного поручения. При этом поручение депо Депонента считается исполненным Депозитарием.</w:t>
      </w:r>
    </w:p>
    <w:p w:rsidR="007B4039" w:rsidRDefault="007B4039" w:rsidP="007B4039">
      <w:pPr>
        <w:ind w:firstLine="700"/>
        <w:jc w:val="both"/>
        <w:rPr>
          <w:sz w:val="24"/>
        </w:rPr>
      </w:pPr>
      <w:r w:rsidRPr="00F20169">
        <w:rPr>
          <w:sz w:val="24"/>
        </w:rPr>
        <w:t xml:space="preserve">Списание Депозитарием ценных бумаг, в отношении которых им зафиксировано (зарегистрировано) право залога, допускается только при наличии согласия Залогодержателя (поручение на снятие ценных бумаг должно содержать подпись Залогодержателя). Информация об условиях залога и о залогодержателе передается другому депозитарию или иному лицу, которое будет осуществлять учет прав владельца, доверительного управляющего или иностранного уполномоченного держателя на такие ценные бумаги. </w:t>
      </w:r>
    </w:p>
    <w:p w:rsidR="0092186F" w:rsidRPr="00F20169" w:rsidRDefault="0092186F" w:rsidP="007B4039">
      <w:pPr>
        <w:ind w:firstLine="700"/>
        <w:jc w:val="both"/>
        <w:rPr>
          <w:sz w:val="24"/>
        </w:rPr>
      </w:pPr>
      <w:r>
        <w:rPr>
          <w:sz w:val="24"/>
        </w:rPr>
        <w:t>Ценные бумаги, в отношении которых зафиксировано (зарегистрировано) право залога, могут быть списаны со счета депо на основании поручения залогодержателя  или нотариуса, которые осуществляют внесудебное обращение взыскания на указанные ценные бумаги в соответствии с законодательством Российской Федерации.</w:t>
      </w:r>
    </w:p>
    <w:p w:rsidR="007B4039" w:rsidRPr="00F20169" w:rsidRDefault="007B4039" w:rsidP="007B4039">
      <w:pPr>
        <w:ind w:firstLine="708"/>
        <w:jc w:val="both"/>
        <w:rPr>
          <w:sz w:val="24"/>
          <w:szCs w:val="24"/>
        </w:rPr>
      </w:pPr>
      <w:r w:rsidRPr="00F20169">
        <w:rPr>
          <w:sz w:val="24"/>
          <w:szCs w:val="24"/>
        </w:rPr>
        <w:t>При переходе права собственности на ценные бумаги  в порядке наследования списание ценных бумаг осуществляется на счет открытый наследнику (наследникам) в Депозитарии, или списаны со Счета Депозитария на счет зарегистрированного лица, открытый наследнику (наследникам) в реестре владельцев ценных бумаг, или счет депо, открытый наследнику в другом Депозитарии.</w:t>
      </w:r>
    </w:p>
    <w:p w:rsidR="007B4039" w:rsidRPr="00F20169" w:rsidRDefault="007B4039" w:rsidP="007B4039">
      <w:pPr>
        <w:ind w:firstLine="708"/>
        <w:jc w:val="both"/>
        <w:rPr>
          <w:sz w:val="24"/>
          <w:szCs w:val="24"/>
        </w:rPr>
      </w:pPr>
      <w:r w:rsidRPr="00F20169">
        <w:rPr>
          <w:sz w:val="24"/>
          <w:szCs w:val="24"/>
        </w:rPr>
        <w:t>Списание ценных бумаг со счетов депо в случае исключения эмитента, прекратившего свою деятельность, из ЕГРЮЛ или ликвидации эмитента, осуществляется Депозитарием по состоянию на дату внесения в ЕГРЮЛ записи об исключении эмитента из ЕГРЮЛ.</w:t>
      </w:r>
    </w:p>
    <w:p w:rsidR="007B4039" w:rsidRPr="00F20169" w:rsidRDefault="007B4039" w:rsidP="007B4039">
      <w:pPr>
        <w:ind w:firstLine="708"/>
        <w:jc w:val="both"/>
        <w:rPr>
          <w:sz w:val="24"/>
          <w:szCs w:val="24"/>
        </w:rPr>
      </w:pPr>
      <w:r w:rsidRPr="00F20169">
        <w:rPr>
          <w:sz w:val="24"/>
          <w:szCs w:val="24"/>
        </w:rPr>
        <w:t>Списание эмиссионных ценных бумаг со счетов депо в случае размещения эмиссионных ценных бумаг путем конвертации в них других ценных бумаг при реорганизации эмитента осуществляется Депозитарием по состоянию на дату государственной регистрации эмитента, созданного в результате реорганизации. При реорганизации в форме присоединения, списание производится на дату внесения в ЕГРЮЛ записи о прекращении деятельности присоединенного эмитента.</w:t>
      </w:r>
    </w:p>
    <w:p w:rsidR="007B4039" w:rsidRDefault="007B4039" w:rsidP="007B4039">
      <w:pPr>
        <w:ind w:firstLine="708"/>
        <w:jc w:val="both"/>
        <w:rPr>
          <w:sz w:val="24"/>
          <w:szCs w:val="24"/>
        </w:rPr>
      </w:pPr>
      <w:r w:rsidRPr="00F20169">
        <w:rPr>
          <w:sz w:val="24"/>
          <w:szCs w:val="24"/>
        </w:rPr>
        <w:t>Списание ценных бумаг со счета неустановленных лиц осуществляется на основании документов, позволяющих однозначно определить владельца данных ценных бумаг.</w:t>
      </w:r>
    </w:p>
    <w:p w:rsidR="007B4039" w:rsidRPr="00957D90" w:rsidRDefault="007B4039" w:rsidP="007B4039">
      <w:pPr>
        <w:pStyle w:val="310"/>
        <w:spacing w:before="0" w:after="0"/>
        <w:ind w:firstLine="700"/>
        <w:rPr>
          <w:b/>
          <w:sz w:val="24"/>
        </w:rPr>
      </w:pPr>
      <w:bookmarkStart w:id="106" w:name="_Toc382119717"/>
      <w:bookmarkStart w:id="107" w:name="_Toc404508925"/>
      <w:r w:rsidRPr="00957D90">
        <w:rPr>
          <w:b/>
          <w:sz w:val="24"/>
        </w:rPr>
        <w:t>8.2.2.3. Перемещение ценных бумаг</w:t>
      </w:r>
      <w:bookmarkEnd w:id="106"/>
      <w:bookmarkEnd w:id="107"/>
    </w:p>
    <w:p w:rsidR="007B4039" w:rsidRPr="00957D90" w:rsidRDefault="007B4039" w:rsidP="007B4039">
      <w:pPr>
        <w:tabs>
          <w:tab w:val="left" w:pos="567"/>
        </w:tabs>
        <w:ind w:firstLine="700"/>
        <w:jc w:val="both"/>
        <w:rPr>
          <w:sz w:val="24"/>
        </w:rPr>
      </w:pPr>
      <w:bookmarkStart w:id="108" w:name="_Toc382119718"/>
      <w:bookmarkStart w:id="109" w:name="_Toc404508926"/>
      <w:r w:rsidRPr="00957D90">
        <w:rPr>
          <w:i/>
          <w:sz w:val="24"/>
        </w:rPr>
        <w:t xml:space="preserve">Содержание операции: </w:t>
      </w:r>
      <w:r w:rsidRPr="00957D90">
        <w:rPr>
          <w:sz w:val="24"/>
        </w:rPr>
        <w:t>действия Депозитария по изменению места хранения ценных бумаг. При перемещении ценных бумаг количество ценных бумаг, учитываемых на счете депо депонента, не изменяется. При проведении операции происходит одновременное списание перемещаемых ценных бумаг с одного счета места хранения и зачисление на другой счет места хранения или списание с одного раздела счета места хранения на другой раздел этого же счета.</w:t>
      </w:r>
    </w:p>
    <w:p w:rsidR="007B4039" w:rsidRPr="00957D90" w:rsidRDefault="007B4039" w:rsidP="007B4039">
      <w:pPr>
        <w:ind w:firstLine="700"/>
        <w:jc w:val="both"/>
        <w:rPr>
          <w:b/>
          <w:i/>
          <w:sz w:val="24"/>
        </w:rPr>
      </w:pPr>
      <w:r w:rsidRPr="00957D90">
        <w:rPr>
          <w:i/>
          <w:sz w:val="24"/>
        </w:rPr>
        <w:t>Основания для проведения операции:</w:t>
      </w:r>
    </w:p>
    <w:p w:rsidR="007B4039" w:rsidRPr="00957D90" w:rsidRDefault="007B4039" w:rsidP="007B4039">
      <w:pPr>
        <w:ind w:firstLine="700"/>
        <w:jc w:val="both"/>
        <w:rPr>
          <w:sz w:val="24"/>
        </w:rPr>
      </w:pPr>
      <w:r w:rsidRPr="00957D90">
        <w:rPr>
          <w:sz w:val="24"/>
        </w:rPr>
        <w:t>- поручение на инвентарную операцию (Приложение № 5);</w:t>
      </w:r>
    </w:p>
    <w:p w:rsidR="007B4039" w:rsidRPr="00957D90" w:rsidRDefault="007B4039" w:rsidP="007B4039">
      <w:pPr>
        <w:ind w:firstLine="700"/>
        <w:jc w:val="both"/>
        <w:rPr>
          <w:sz w:val="24"/>
        </w:rPr>
      </w:pPr>
      <w:r w:rsidRPr="00957D90">
        <w:rPr>
          <w:sz w:val="24"/>
        </w:rPr>
        <w:t>- служебное поручение;</w:t>
      </w:r>
    </w:p>
    <w:p w:rsidR="007B4039" w:rsidRPr="00957D90" w:rsidRDefault="007B4039" w:rsidP="007B4039">
      <w:pPr>
        <w:ind w:firstLine="700"/>
        <w:jc w:val="both"/>
        <w:rPr>
          <w:sz w:val="24"/>
          <w:szCs w:val="24"/>
        </w:rPr>
      </w:pPr>
      <w:r w:rsidRPr="00957D90">
        <w:rPr>
          <w:sz w:val="24"/>
          <w:szCs w:val="24"/>
        </w:rPr>
        <w:t>- документы, подтверждающие зачисление либо списание ценных бумаг на счет (со счета) Депозитария.</w:t>
      </w:r>
    </w:p>
    <w:p w:rsidR="007B4039" w:rsidRPr="00957D90" w:rsidRDefault="007B4039" w:rsidP="007B4039">
      <w:pPr>
        <w:ind w:firstLine="700"/>
        <w:jc w:val="both"/>
        <w:rPr>
          <w:sz w:val="24"/>
        </w:rPr>
      </w:pPr>
      <w:r w:rsidRPr="00957D90">
        <w:rPr>
          <w:sz w:val="24"/>
        </w:rPr>
        <w:t>Депозитарий вправе осуществить операцию перемещения на основании служебного распоряжения при отсутствии документально зафиксированных указаний Депонента об использовании конкретного места хранения.</w:t>
      </w:r>
    </w:p>
    <w:p w:rsidR="007B4039" w:rsidRPr="00957D90" w:rsidRDefault="007B4039" w:rsidP="007B4039">
      <w:pPr>
        <w:pStyle w:val="23"/>
        <w:ind w:firstLine="700"/>
        <w:jc w:val="both"/>
        <w:rPr>
          <w:b w:val="0"/>
          <w:bCs w:val="0"/>
          <w:sz w:val="24"/>
        </w:rPr>
      </w:pPr>
      <w:r w:rsidRPr="00957D90">
        <w:rPr>
          <w:b w:val="0"/>
          <w:bCs w:val="0"/>
          <w:sz w:val="24"/>
        </w:rPr>
        <w:t>Депозитарий вправе осуществить операцию по перемещению ценных бумаг на основании служебного распоряжения Депозитария при невозможности дальнейшего использования данного места хранения в случаях:</w:t>
      </w:r>
    </w:p>
    <w:p w:rsidR="007B4039" w:rsidRPr="00957D90" w:rsidRDefault="007B4039" w:rsidP="007B4039">
      <w:pPr>
        <w:pStyle w:val="23"/>
        <w:tabs>
          <w:tab w:val="left" w:pos="0"/>
        </w:tabs>
        <w:ind w:firstLine="700"/>
        <w:jc w:val="both"/>
        <w:rPr>
          <w:b w:val="0"/>
          <w:bCs w:val="0"/>
          <w:sz w:val="24"/>
        </w:rPr>
      </w:pPr>
      <w:r w:rsidRPr="00957D90">
        <w:rPr>
          <w:b w:val="0"/>
          <w:bCs w:val="0"/>
          <w:sz w:val="24"/>
        </w:rPr>
        <w:t>- ликвидации юридического лица, зарегистрированного в качестве места хранения;</w:t>
      </w:r>
    </w:p>
    <w:p w:rsidR="007B4039" w:rsidRPr="00957D90" w:rsidRDefault="007B4039" w:rsidP="007B4039">
      <w:pPr>
        <w:pStyle w:val="23"/>
        <w:tabs>
          <w:tab w:val="left" w:pos="0"/>
        </w:tabs>
        <w:ind w:firstLine="700"/>
        <w:jc w:val="both"/>
        <w:rPr>
          <w:b w:val="0"/>
          <w:bCs w:val="0"/>
          <w:sz w:val="24"/>
        </w:rPr>
      </w:pPr>
      <w:r w:rsidRPr="00957D90">
        <w:rPr>
          <w:b w:val="0"/>
          <w:bCs w:val="0"/>
          <w:sz w:val="24"/>
        </w:rPr>
        <w:t>- прекращения обслуживания ценных бумаг эмитента регистратором вследствие</w:t>
      </w:r>
      <w:r w:rsidRPr="00957D90">
        <w:rPr>
          <w:sz w:val="24"/>
        </w:rPr>
        <w:t xml:space="preserve"> </w:t>
      </w:r>
      <w:r w:rsidRPr="00957D90">
        <w:rPr>
          <w:b w:val="0"/>
          <w:bCs w:val="0"/>
          <w:sz w:val="24"/>
        </w:rPr>
        <w:t>передачи реестра владельцев именных ценных бумаг другому регистратору;</w:t>
      </w:r>
    </w:p>
    <w:p w:rsidR="007B4039" w:rsidRPr="00957D90" w:rsidRDefault="007B4039" w:rsidP="007B4039">
      <w:pPr>
        <w:pStyle w:val="23"/>
        <w:tabs>
          <w:tab w:val="left" w:pos="0"/>
        </w:tabs>
        <w:ind w:firstLine="700"/>
        <w:jc w:val="both"/>
        <w:rPr>
          <w:b w:val="0"/>
          <w:bCs w:val="0"/>
          <w:sz w:val="24"/>
        </w:rPr>
      </w:pPr>
      <w:r w:rsidRPr="00957D90">
        <w:rPr>
          <w:b w:val="0"/>
          <w:bCs w:val="0"/>
          <w:sz w:val="24"/>
        </w:rPr>
        <w:lastRenderedPageBreak/>
        <w:t>- лишения юридического лица, зарегистрированного в качестве места хранения, лицензии профессионального участника рынка ценных бумаг на право осуществления депозитарной деятельности  или деятельности по ведению реестра;</w:t>
      </w:r>
    </w:p>
    <w:p w:rsidR="007B4039" w:rsidRPr="00957D90" w:rsidRDefault="007B4039" w:rsidP="007B4039">
      <w:pPr>
        <w:pStyle w:val="23"/>
        <w:tabs>
          <w:tab w:val="left" w:pos="0"/>
        </w:tabs>
        <w:ind w:firstLine="700"/>
        <w:jc w:val="both"/>
        <w:rPr>
          <w:b w:val="0"/>
          <w:bCs w:val="0"/>
          <w:sz w:val="24"/>
        </w:rPr>
      </w:pPr>
      <w:r w:rsidRPr="00957D90">
        <w:rPr>
          <w:b w:val="0"/>
          <w:bCs w:val="0"/>
          <w:sz w:val="24"/>
        </w:rPr>
        <w:t xml:space="preserve">- расторжения междепозитарного договора, являющегося основанием для использования данного места хранения. </w:t>
      </w:r>
    </w:p>
    <w:p w:rsidR="007B4039" w:rsidRPr="00957D90" w:rsidRDefault="007B4039" w:rsidP="007B4039">
      <w:pPr>
        <w:ind w:firstLine="700"/>
        <w:jc w:val="both"/>
        <w:rPr>
          <w:i/>
          <w:sz w:val="24"/>
        </w:rPr>
      </w:pPr>
      <w:r w:rsidRPr="00957D90">
        <w:rPr>
          <w:i/>
          <w:sz w:val="24"/>
        </w:rPr>
        <w:t>Исходящие документы:</w:t>
      </w:r>
    </w:p>
    <w:p w:rsidR="007B4039" w:rsidRPr="00957D90" w:rsidRDefault="007B4039" w:rsidP="007B4039">
      <w:pPr>
        <w:ind w:firstLine="700"/>
        <w:jc w:val="both"/>
        <w:rPr>
          <w:sz w:val="24"/>
        </w:rPr>
      </w:pPr>
      <w:r w:rsidRPr="00957D90">
        <w:rPr>
          <w:sz w:val="24"/>
        </w:rPr>
        <w:t>- отчет (Приложение № 10).</w:t>
      </w:r>
    </w:p>
    <w:p w:rsidR="007B4039" w:rsidRPr="00E47CA8" w:rsidRDefault="007B4039" w:rsidP="007B4039">
      <w:pPr>
        <w:pStyle w:val="31"/>
        <w:keepNext w:val="0"/>
        <w:widowControl/>
        <w:ind w:firstLine="700"/>
        <w:jc w:val="left"/>
        <w:rPr>
          <w:bCs w:val="0"/>
          <w:szCs w:val="20"/>
        </w:rPr>
      </w:pPr>
      <w:r w:rsidRPr="00957D90">
        <w:rPr>
          <w:bCs w:val="0"/>
          <w:szCs w:val="20"/>
        </w:rPr>
        <w:t>8.2.2.4. Перевод ценных бумаг</w:t>
      </w:r>
    </w:p>
    <w:p w:rsidR="007B4039" w:rsidRPr="00E373EF" w:rsidRDefault="007B4039" w:rsidP="007B4039">
      <w:pPr>
        <w:tabs>
          <w:tab w:val="left" w:pos="567"/>
        </w:tabs>
        <w:ind w:firstLine="700"/>
        <w:jc w:val="both"/>
        <w:rPr>
          <w:sz w:val="24"/>
        </w:rPr>
      </w:pPr>
      <w:r w:rsidRPr="00E47CA8">
        <w:rPr>
          <w:i/>
          <w:sz w:val="24"/>
        </w:rPr>
        <w:t>Содержание операции</w:t>
      </w:r>
      <w:r w:rsidRPr="00E373EF">
        <w:rPr>
          <w:i/>
          <w:sz w:val="24"/>
        </w:rPr>
        <w:t xml:space="preserve">: </w:t>
      </w:r>
      <w:r w:rsidRPr="00E373EF">
        <w:rPr>
          <w:sz w:val="24"/>
        </w:rPr>
        <w:t>перевод ценных бумаг с одного счета депо депонента (иного счета) на другой пассивный счет депо (иной счет), открытый в Депозитарии, или перевод ценных бумаг внутри одного и того же пассивного счета между его разделами.</w:t>
      </w:r>
    </w:p>
    <w:p w:rsidR="007B4039" w:rsidRPr="00957D90" w:rsidRDefault="007B4039" w:rsidP="007B4039">
      <w:pPr>
        <w:tabs>
          <w:tab w:val="left" w:pos="567"/>
        </w:tabs>
        <w:ind w:firstLine="700"/>
        <w:jc w:val="both"/>
        <w:rPr>
          <w:sz w:val="24"/>
        </w:rPr>
      </w:pPr>
      <w:r w:rsidRPr="00E373EF">
        <w:rPr>
          <w:sz w:val="24"/>
        </w:rPr>
        <w:t xml:space="preserve">При переводе ценных бумаг происходит одновременное списание и зачисление по разделам счета депо (при переводе внутри одного счета депо) и/или по разным пассивным счетам депо (иным счетам). На операции перевода распространяются условия исполнения </w:t>
      </w:r>
      <w:r w:rsidRPr="00957D90">
        <w:rPr>
          <w:sz w:val="24"/>
        </w:rPr>
        <w:t xml:space="preserve">операций приема ценных бумаг на учет (зачисление)  и снятие ценных бумаг с учета (списание), изложенные в </w:t>
      </w:r>
      <w:hyperlink w:anchor="пункт_8_2_2_1" w:history="1">
        <w:r w:rsidRPr="00957D90">
          <w:rPr>
            <w:rStyle w:val="af3"/>
            <w:sz w:val="24"/>
          </w:rPr>
          <w:t>п. 8.2.2.1.</w:t>
        </w:r>
      </w:hyperlink>
      <w:r w:rsidRPr="00957D90">
        <w:rPr>
          <w:sz w:val="24"/>
        </w:rPr>
        <w:t xml:space="preserve"> и </w:t>
      </w:r>
      <w:hyperlink w:anchor="пункт_8_2_2_2" w:history="1">
        <w:r w:rsidRPr="00957D90">
          <w:rPr>
            <w:rStyle w:val="af3"/>
            <w:sz w:val="24"/>
          </w:rPr>
          <w:t>8.2.2.2</w:t>
        </w:r>
      </w:hyperlink>
      <w:r w:rsidRPr="00957D90">
        <w:rPr>
          <w:sz w:val="24"/>
        </w:rPr>
        <w:t xml:space="preserve">.  </w:t>
      </w:r>
    </w:p>
    <w:p w:rsidR="007B4039" w:rsidRPr="00957D90" w:rsidRDefault="007B4039" w:rsidP="007B4039">
      <w:pPr>
        <w:ind w:firstLine="700"/>
        <w:jc w:val="both"/>
        <w:rPr>
          <w:b/>
          <w:i/>
          <w:sz w:val="24"/>
        </w:rPr>
      </w:pPr>
      <w:r w:rsidRPr="00957D90">
        <w:rPr>
          <w:i/>
          <w:sz w:val="24"/>
        </w:rPr>
        <w:t>Основания для проведения операции:</w:t>
      </w:r>
    </w:p>
    <w:p w:rsidR="007B4039" w:rsidRPr="00957D90" w:rsidRDefault="007B4039" w:rsidP="007B4039">
      <w:pPr>
        <w:ind w:firstLine="700"/>
        <w:jc w:val="both"/>
        <w:rPr>
          <w:sz w:val="24"/>
        </w:rPr>
      </w:pPr>
      <w:r w:rsidRPr="00957D90">
        <w:rPr>
          <w:sz w:val="24"/>
        </w:rPr>
        <w:t>- поручение на инвентарную операцию (Приложение № 5);</w:t>
      </w:r>
    </w:p>
    <w:p w:rsidR="007B4039" w:rsidRPr="00957D90" w:rsidRDefault="007B4039" w:rsidP="007B4039">
      <w:pPr>
        <w:ind w:firstLine="700"/>
        <w:jc w:val="both"/>
        <w:rPr>
          <w:sz w:val="24"/>
        </w:rPr>
      </w:pPr>
      <w:r w:rsidRPr="00957D90">
        <w:rPr>
          <w:sz w:val="24"/>
        </w:rPr>
        <w:t>- служебное поручение.</w:t>
      </w:r>
    </w:p>
    <w:p w:rsidR="007B4039" w:rsidRPr="00957D90" w:rsidRDefault="007B4039" w:rsidP="007B4039">
      <w:pPr>
        <w:ind w:firstLine="700"/>
        <w:jc w:val="both"/>
        <w:rPr>
          <w:sz w:val="24"/>
          <w:szCs w:val="24"/>
        </w:rPr>
      </w:pPr>
      <w:r w:rsidRPr="00957D90">
        <w:rPr>
          <w:sz w:val="24"/>
          <w:szCs w:val="24"/>
        </w:rPr>
        <w:t>Если в результате проведения операции происходит переход права собственности на ценные бумаги (счета депо принадлежат разным депонентам) обязательным условием исполнения поручения на перевод является наличие встречного поручения на зачисление, совпадение в поручениях всех реквизитов, необходимых для проведения операции и наличие документа, подтверждающего правомерность перехода прав на ценные бумаги.</w:t>
      </w:r>
    </w:p>
    <w:p w:rsidR="007B4039" w:rsidRPr="00957D90" w:rsidRDefault="007B4039" w:rsidP="007B4039">
      <w:pPr>
        <w:ind w:firstLine="700"/>
        <w:jc w:val="both"/>
        <w:rPr>
          <w:i/>
          <w:sz w:val="24"/>
        </w:rPr>
      </w:pPr>
      <w:r w:rsidRPr="00957D90">
        <w:rPr>
          <w:i/>
          <w:sz w:val="24"/>
        </w:rPr>
        <w:t>Исходящие документы:</w:t>
      </w:r>
    </w:p>
    <w:p w:rsidR="007B4039" w:rsidRPr="00957D90" w:rsidRDefault="007B4039" w:rsidP="007B4039">
      <w:pPr>
        <w:ind w:firstLine="700"/>
        <w:jc w:val="both"/>
        <w:rPr>
          <w:sz w:val="24"/>
        </w:rPr>
      </w:pPr>
      <w:r w:rsidRPr="00957D90">
        <w:rPr>
          <w:sz w:val="24"/>
        </w:rPr>
        <w:t>- отчет (Приложение № 10).</w:t>
      </w:r>
    </w:p>
    <w:p w:rsidR="007B4039" w:rsidRPr="00957D90" w:rsidRDefault="007B4039" w:rsidP="007B4039">
      <w:pPr>
        <w:ind w:firstLine="700"/>
        <w:jc w:val="both"/>
        <w:rPr>
          <w:b/>
          <w:sz w:val="24"/>
        </w:rPr>
      </w:pPr>
      <w:r w:rsidRPr="00957D90">
        <w:rPr>
          <w:b/>
          <w:sz w:val="24"/>
        </w:rPr>
        <w:t>8.2.2.4.1. Особенности перевода ценных бумаг по счетам депо при наследовании ценных бумаг</w:t>
      </w:r>
    </w:p>
    <w:p w:rsidR="007B4039" w:rsidRPr="00957D90" w:rsidRDefault="007B4039" w:rsidP="007B4039">
      <w:pPr>
        <w:ind w:firstLine="708"/>
        <w:jc w:val="both"/>
        <w:rPr>
          <w:i/>
          <w:sz w:val="24"/>
          <w:szCs w:val="24"/>
        </w:rPr>
      </w:pPr>
      <w:r w:rsidRPr="00957D90">
        <w:rPr>
          <w:i/>
          <w:sz w:val="24"/>
          <w:szCs w:val="24"/>
        </w:rPr>
        <w:t>Основания для проведения операции:</w:t>
      </w:r>
    </w:p>
    <w:p w:rsidR="007B4039" w:rsidRPr="00957D90" w:rsidRDefault="007B4039" w:rsidP="007B4039">
      <w:pPr>
        <w:ind w:firstLine="708"/>
        <w:jc w:val="both"/>
        <w:rPr>
          <w:sz w:val="24"/>
          <w:szCs w:val="24"/>
        </w:rPr>
      </w:pPr>
      <w:r w:rsidRPr="00957D90">
        <w:rPr>
          <w:sz w:val="24"/>
          <w:szCs w:val="24"/>
        </w:rPr>
        <w:t>- поручение на инвентарную операцию (Приложение № 5);</w:t>
      </w:r>
    </w:p>
    <w:p w:rsidR="007B4039" w:rsidRPr="00957D90" w:rsidRDefault="007B4039" w:rsidP="007B4039">
      <w:pPr>
        <w:ind w:firstLine="708"/>
        <w:jc w:val="both"/>
        <w:rPr>
          <w:sz w:val="24"/>
          <w:szCs w:val="24"/>
        </w:rPr>
      </w:pPr>
      <w:r w:rsidRPr="00957D90">
        <w:rPr>
          <w:sz w:val="24"/>
          <w:szCs w:val="24"/>
        </w:rPr>
        <w:t>- свидетельство о праве на наследство по закону (оригинал или нотариально заверенная копия).</w:t>
      </w:r>
    </w:p>
    <w:p w:rsidR="00534E58" w:rsidRPr="00F20169" w:rsidRDefault="007B4039" w:rsidP="007B4039">
      <w:pPr>
        <w:ind w:firstLine="708"/>
        <w:jc w:val="both"/>
        <w:rPr>
          <w:sz w:val="24"/>
          <w:szCs w:val="24"/>
        </w:rPr>
      </w:pPr>
      <w:r w:rsidRPr="00957D90">
        <w:rPr>
          <w:sz w:val="24"/>
          <w:szCs w:val="24"/>
        </w:rPr>
        <w:t xml:space="preserve">В </w:t>
      </w:r>
      <w:proofErr w:type="gramStart"/>
      <w:r w:rsidRPr="00957D90">
        <w:rPr>
          <w:sz w:val="24"/>
          <w:szCs w:val="24"/>
        </w:rPr>
        <w:t>случае</w:t>
      </w:r>
      <w:proofErr w:type="gramEnd"/>
      <w:r w:rsidRPr="00957D90">
        <w:rPr>
          <w:sz w:val="24"/>
          <w:szCs w:val="24"/>
        </w:rPr>
        <w:t xml:space="preserve"> если наследуемые ценные бумаги находятся в собственности двух или нескольких наследников в Депозитарий дополнительно представляется один из следующих документов:</w:t>
      </w:r>
    </w:p>
    <w:p w:rsidR="007B4039" w:rsidRDefault="007B4039" w:rsidP="007B4039">
      <w:pPr>
        <w:ind w:firstLine="709"/>
        <w:jc w:val="both"/>
        <w:rPr>
          <w:sz w:val="24"/>
          <w:szCs w:val="24"/>
        </w:rPr>
      </w:pPr>
      <w:r w:rsidRPr="00F20169">
        <w:rPr>
          <w:sz w:val="24"/>
          <w:szCs w:val="24"/>
        </w:rPr>
        <w:t xml:space="preserve">- </w:t>
      </w:r>
      <w:r w:rsidRPr="00D91AC3">
        <w:rPr>
          <w:sz w:val="24"/>
          <w:szCs w:val="24"/>
        </w:rPr>
        <w:t>соглашение о разделе имущества, подписанное всеми наследниками</w:t>
      </w:r>
      <w:r w:rsidR="00752444">
        <w:rPr>
          <w:sz w:val="24"/>
          <w:szCs w:val="24"/>
        </w:rPr>
        <w:t xml:space="preserve">, </w:t>
      </w:r>
      <w:r w:rsidR="00752444" w:rsidRPr="0097252B">
        <w:rPr>
          <w:color w:val="000000"/>
          <w:sz w:val="24"/>
          <w:szCs w:val="24"/>
        </w:rPr>
        <w:t>либо их уполномоченными представителями, в присутствии сотрудника Депозитария или</w:t>
      </w:r>
      <w:r w:rsidR="00752444">
        <w:rPr>
          <w:rFonts w:asciiTheme="minorHAnsi" w:hAnsiTheme="minorHAnsi"/>
          <w:color w:val="000000"/>
          <w:sz w:val="25"/>
          <w:szCs w:val="25"/>
        </w:rPr>
        <w:t xml:space="preserve"> </w:t>
      </w:r>
      <w:r w:rsidRPr="00D91AC3">
        <w:rPr>
          <w:sz w:val="24"/>
          <w:szCs w:val="24"/>
        </w:rPr>
        <w:t>заверенное нотариально, и содержащее указание на количество ценных бумаг, которое полагается каждому из наследников (оригинал или копия, заверенная нотариусом или судом);</w:t>
      </w:r>
    </w:p>
    <w:p w:rsidR="007B4039" w:rsidRPr="00F20169" w:rsidRDefault="007B4039" w:rsidP="007B4039">
      <w:pPr>
        <w:ind w:firstLine="709"/>
        <w:jc w:val="both"/>
        <w:rPr>
          <w:sz w:val="24"/>
          <w:szCs w:val="24"/>
        </w:rPr>
      </w:pPr>
      <w:r w:rsidRPr="00F20169">
        <w:rPr>
          <w:sz w:val="24"/>
          <w:szCs w:val="24"/>
        </w:rPr>
        <w:t xml:space="preserve">- решение суда, содержащее указание на количество ценных бумаг, которое полагается каждому </w:t>
      </w:r>
      <w:r w:rsidRPr="00C75AD0">
        <w:rPr>
          <w:sz w:val="24"/>
          <w:szCs w:val="24"/>
        </w:rPr>
        <w:t>наследнику</w:t>
      </w:r>
      <w:r w:rsidRPr="00F20169">
        <w:rPr>
          <w:sz w:val="24"/>
          <w:szCs w:val="24"/>
        </w:rPr>
        <w:t>.</w:t>
      </w:r>
    </w:p>
    <w:p w:rsidR="007B4039" w:rsidRDefault="007B4039" w:rsidP="009E68B6">
      <w:pPr>
        <w:jc w:val="both"/>
        <w:rPr>
          <w:sz w:val="24"/>
          <w:szCs w:val="24"/>
        </w:rPr>
      </w:pPr>
      <w:r w:rsidRPr="00F20169">
        <w:rPr>
          <w:sz w:val="24"/>
          <w:szCs w:val="24"/>
        </w:rPr>
        <w:tab/>
        <w:t>Поручение на инвентарную операцию подписывается наследником.</w:t>
      </w:r>
      <w:r>
        <w:rPr>
          <w:sz w:val="24"/>
          <w:szCs w:val="24"/>
        </w:rPr>
        <w:t xml:space="preserve"> </w:t>
      </w:r>
    </w:p>
    <w:p w:rsidR="007B4039" w:rsidRDefault="007B4039" w:rsidP="007B4039">
      <w:pPr>
        <w:pStyle w:val="10"/>
        <w:ind w:firstLineChars="303" w:firstLine="669"/>
        <w:rPr>
          <w:szCs w:val="24"/>
        </w:rPr>
      </w:pPr>
    </w:p>
    <w:p w:rsidR="007B4039" w:rsidRPr="007B07DE" w:rsidRDefault="007B4039" w:rsidP="007B4039">
      <w:pPr>
        <w:pStyle w:val="20"/>
        <w:spacing w:before="0" w:after="0"/>
        <w:ind w:left="180" w:right="221" w:firstLine="528"/>
        <w:rPr>
          <w:rFonts w:ascii="Times New Roman" w:hAnsi="Times New Roman" w:cs="Times New Roman"/>
          <w:i w:val="0"/>
        </w:rPr>
      </w:pPr>
      <w:bookmarkStart w:id="110" w:name="_8.2.3._Комплексные_операции"/>
      <w:bookmarkStart w:id="111" w:name="_Toc134714400"/>
      <w:bookmarkEnd w:id="110"/>
      <w:r w:rsidRPr="007B07DE">
        <w:rPr>
          <w:rFonts w:ascii="Times New Roman" w:hAnsi="Times New Roman" w:cs="Times New Roman"/>
          <w:i w:val="0"/>
        </w:rPr>
        <w:t>8.2.3. Комплексные операции</w:t>
      </w:r>
      <w:bookmarkStart w:id="112" w:name="_Toc349210938"/>
      <w:bookmarkEnd w:id="111"/>
    </w:p>
    <w:p w:rsidR="007B4039" w:rsidRPr="00317E95" w:rsidRDefault="007B4039" w:rsidP="007B4039">
      <w:pPr>
        <w:ind w:firstLine="700"/>
        <w:jc w:val="both"/>
        <w:rPr>
          <w:b/>
          <w:sz w:val="24"/>
        </w:rPr>
      </w:pPr>
      <w:bookmarkStart w:id="113" w:name="пункт_8_2_3_1"/>
      <w:bookmarkEnd w:id="112"/>
      <w:r w:rsidRPr="00317E95">
        <w:rPr>
          <w:b/>
          <w:sz w:val="24"/>
        </w:rPr>
        <w:t>8.2.3.1</w:t>
      </w:r>
      <w:bookmarkEnd w:id="113"/>
      <w:r w:rsidRPr="00317E95">
        <w:rPr>
          <w:b/>
          <w:sz w:val="24"/>
        </w:rPr>
        <w:t>. Ограничение распоряжения ценными бумагами</w:t>
      </w:r>
    </w:p>
    <w:p w:rsidR="007B4039" w:rsidRPr="00F20169" w:rsidRDefault="007B4039" w:rsidP="007B4039">
      <w:pPr>
        <w:ind w:firstLine="700"/>
        <w:jc w:val="both"/>
        <w:rPr>
          <w:sz w:val="24"/>
        </w:rPr>
      </w:pPr>
      <w:r w:rsidRPr="00317E95">
        <w:rPr>
          <w:i/>
          <w:sz w:val="24"/>
        </w:rPr>
        <w:t xml:space="preserve">Содержание операции: </w:t>
      </w:r>
      <w:r w:rsidRPr="00317E95">
        <w:rPr>
          <w:sz w:val="24"/>
        </w:rPr>
        <w:t>установление ограничений (за исключением обременения</w:t>
      </w:r>
      <w:r w:rsidRPr="00F20169">
        <w:rPr>
          <w:sz w:val="24"/>
        </w:rPr>
        <w:t xml:space="preserve"> ценных бумаг правами третьих лиц, в том числе в случае залога ценных бумаг или иного обеспечения исполнения обязательств) по совершению операций с ценными бумагами на счете депо Депонента путем перевода блокируемых ценных бумаг на соответствующий раздел счета депо. </w:t>
      </w:r>
    </w:p>
    <w:p w:rsidR="007B4039" w:rsidRPr="00F20169" w:rsidRDefault="007B4039" w:rsidP="007B4039">
      <w:pPr>
        <w:ind w:firstLine="700"/>
        <w:jc w:val="both"/>
        <w:rPr>
          <w:sz w:val="24"/>
        </w:rPr>
      </w:pPr>
      <w:r w:rsidRPr="00F20169">
        <w:rPr>
          <w:sz w:val="24"/>
        </w:rPr>
        <w:t>Ограничение распоряжения ценными бумагами может быть связано:</w:t>
      </w:r>
    </w:p>
    <w:p w:rsidR="007B4039" w:rsidRPr="00F20169" w:rsidRDefault="007B4039" w:rsidP="007B4039">
      <w:pPr>
        <w:ind w:firstLine="700"/>
        <w:jc w:val="both"/>
        <w:rPr>
          <w:sz w:val="24"/>
        </w:rPr>
      </w:pPr>
      <w:r w:rsidRPr="00F20169">
        <w:rPr>
          <w:sz w:val="24"/>
        </w:rPr>
        <w:t>- с принятием акционер</w:t>
      </w:r>
      <w:r>
        <w:rPr>
          <w:sz w:val="24"/>
        </w:rPr>
        <w:t>ом</w:t>
      </w:r>
      <w:r w:rsidRPr="00F20169">
        <w:rPr>
          <w:sz w:val="24"/>
        </w:rPr>
        <w:t xml:space="preserve"> добровольного или обязательного предложения;</w:t>
      </w:r>
    </w:p>
    <w:p w:rsidR="007B4039" w:rsidRPr="00F20169" w:rsidRDefault="007B4039" w:rsidP="007B4039">
      <w:pPr>
        <w:ind w:firstLine="700"/>
        <w:jc w:val="both"/>
        <w:rPr>
          <w:sz w:val="24"/>
        </w:rPr>
      </w:pPr>
      <w:r w:rsidRPr="00F20169">
        <w:rPr>
          <w:sz w:val="24"/>
        </w:rPr>
        <w:t>- с наложением на операции с ценными бумагами ограничений;</w:t>
      </w:r>
    </w:p>
    <w:p w:rsidR="007B4039" w:rsidRPr="00F20169" w:rsidRDefault="007B4039" w:rsidP="007B4039">
      <w:pPr>
        <w:ind w:firstLine="700"/>
        <w:jc w:val="both"/>
        <w:rPr>
          <w:sz w:val="24"/>
        </w:rPr>
      </w:pPr>
      <w:r w:rsidRPr="00F20169">
        <w:rPr>
          <w:sz w:val="24"/>
        </w:rPr>
        <w:lastRenderedPageBreak/>
        <w:t>- с осуществлением акционером права требовать выкупа обществом принадлежащих ему акций;</w:t>
      </w:r>
    </w:p>
    <w:p w:rsidR="007B4039" w:rsidRPr="00F20169" w:rsidRDefault="007B4039" w:rsidP="007B4039">
      <w:pPr>
        <w:ind w:firstLine="700"/>
        <w:jc w:val="both"/>
        <w:rPr>
          <w:sz w:val="24"/>
        </w:rPr>
      </w:pPr>
      <w:r w:rsidRPr="00F20169">
        <w:rPr>
          <w:sz w:val="24"/>
        </w:rPr>
        <w:t>- с наложением ареста на ценные бумаги;</w:t>
      </w:r>
    </w:p>
    <w:p w:rsidR="007B4039" w:rsidRPr="00F20169" w:rsidRDefault="007B4039" w:rsidP="007B4039">
      <w:pPr>
        <w:ind w:firstLine="700"/>
        <w:jc w:val="both"/>
        <w:rPr>
          <w:sz w:val="24"/>
        </w:rPr>
      </w:pPr>
      <w:r w:rsidRPr="00F20169">
        <w:rPr>
          <w:sz w:val="24"/>
        </w:rPr>
        <w:t>- с решением уполномоченных государственных и судебных органов в случаях, установленных действующим законодательством Российской Федерации;</w:t>
      </w:r>
    </w:p>
    <w:p w:rsidR="007B4039" w:rsidRPr="00F20169" w:rsidRDefault="007B4039" w:rsidP="007B4039">
      <w:pPr>
        <w:ind w:firstLine="700"/>
        <w:jc w:val="both"/>
        <w:rPr>
          <w:sz w:val="24"/>
          <w:szCs w:val="24"/>
        </w:rPr>
      </w:pPr>
      <w:r w:rsidRPr="00F20169">
        <w:rPr>
          <w:sz w:val="24"/>
          <w:szCs w:val="24"/>
        </w:rPr>
        <w:t>- с приостановлением операций с ценными бумагами, по решению Банка России или ином законном основании;</w:t>
      </w:r>
    </w:p>
    <w:p w:rsidR="007B4039" w:rsidRDefault="007B4039" w:rsidP="007B4039">
      <w:pPr>
        <w:ind w:firstLine="700"/>
        <w:jc w:val="both"/>
        <w:rPr>
          <w:sz w:val="24"/>
          <w:szCs w:val="24"/>
        </w:rPr>
      </w:pPr>
      <w:r w:rsidRPr="00F20169">
        <w:rPr>
          <w:sz w:val="24"/>
          <w:szCs w:val="24"/>
        </w:rPr>
        <w:t>- с ограничением операций с ценными бумагами по причине удержания кредитором имущества должника;</w:t>
      </w:r>
    </w:p>
    <w:p w:rsidR="007B4039" w:rsidRPr="00E373EF" w:rsidRDefault="007B4039" w:rsidP="007B4039">
      <w:pPr>
        <w:ind w:firstLine="700"/>
        <w:jc w:val="both"/>
        <w:rPr>
          <w:sz w:val="24"/>
        </w:rPr>
      </w:pPr>
      <w:r w:rsidRPr="00E373EF">
        <w:rPr>
          <w:sz w:val="24"/>
        </w:rPr>
        <w:t>- с иными ограничениями распоряжения, за исключением фиксации ограничений, связанных с залогом ценных бумаг.</w:t>
      </w:r>
    </w:p>
    <w:p w:rsidR="007B4039" w:rsidRPr="00BE1242" w:rsidRDefault="007B4039" w:rsidP="007B4039">
      <w:pPr>
        <w:ind w:firstLine="700"/>
        <w:jc w:val="both"/>
        <w:rPr>
          <w:sz w:val="24"/>
          <w:szCs w:val="24"/>
        </w:rPr>
      </w:pPr>
      <w:r w:rsidRPr="00BE1242">
        <w:rPr>
          <w:bCs/>
          <w:sz w:val="24"/>
          <w:szCs w:val="24"/>
        </w:rPr>
        <w:t>Блокирование ценных бумаг, выкупаемых в соответствии со ст.84 Федерального закона «Об акционерных обществах», и замораживание (блокирование) ценных бумаг в соответствии с Федеральным законом № 115-ФЗ «О противодействии легализации (отмыванию) доходов, полученных преступным путем, и финансированию терроризма", осуществляется на основании документа, подтверждающего блокирование указанных ценных бумаг без поручения Депонента.</w:t>
      </w:r>
      <w:r w:rsidRPr="00BE1242">
        <w:rPr>
          <w:sz w:val="24"/>
          <w:szCs w:val="24"/>
        </w:rPr>
        <w:t xml:space="preserve"> </w:t>
      </w:r>
    </w:p>
    <w:p w:rsidR="007B4039" w:rsidRPr="00605C27" w:rsidRDefault="007B4039" w:rsidP="007B4039">
      <w:pPr>
        <w:pStyle w:val="Default"/>
        <w:ind w:firstLine="700"/>
        <w:jc w:val="both"/>
        <w:rPr>
          <w:rFonts w:ascii="Times New Roman" w:hAnsi="Times New Roman"/>
        </w:rPr>
      </w:pPr>
      <w:r w:rsidRPr="00E373EF">
        <w:rPr>
          <w:rFonts w:ascii="Times New Roman" w:hAnsi="Times New Roman"/>
        </w:rPr>
        <w:t>Запись об ограничении распоряжения ценными бумагами включает в себя следующую информацию:</w:t>
      </w:r>
      <w:r w:rsidRPr="00605C27">
        <w:rPr>
          <w:rFonts w:ascii="Times New Roman" w:hAnsi="Times New Roman"/>
        </w:rPr>
        <w:t xml:space="preserve"> </w:t>
      </w:r>
    </w:p>
    <w:p w:rsidR="007B4039" w:rsidRPr="00605C27" w:rsidRDefault="007B4039" w:rsidP="007B4039">
      <w:pPr>
        <w:pStyle w:val="Default"/>
        <w:ind w:firstLine="700"/>
        <w:jc w:val="both"/>
        <w:rPr>
          <w:rFonts w:ascii="Times New Roman" w:hAnsi="Times New Roman"/>
        </w:rPr>
      </w:pPr>
      <w:r w:rsidRPr="00605C27">
        <w:rPr>
          <w:rFonts w:ascii="Times New Roman" w:hAnsi="Times New Roman"/>
        </w:rPr>
        <w:t xml:space="preserve">- сведения, идентифицирующие ценные бумаги, в отношении которых </w:t>
      </w:r>
      <w:r w:rsidRPr="00F10F4F">
        <w:rPr>
          <w:rFonts w:ascii="Times New Roman" w:hAnsi="Times New Roman"/>
          <w:color w:val="auto"/>
        </w:rPr>
        <w:t>зарегистрирован факт</w:t>
      </w:r>
      <w:r>
        <w:rPr>
          <w:rFonts w:ascii="Times New Roman" w:hAnsi="Times New Roman"/>
        </w:rPr>
        <w:t xml:space="preserve"> ограничение</w:t>
      </w:r>
      <w:r w:rsidRPr="00605C27">
        <w:rPr>
          <w:rFonts w:ascii="Times New Roman" w:hAnsi="Times New Roman"/>
        </w:rPr>
        <w:t xml:space="preserve"> </w:t>
      </w:r>
      <w:r>
        <w:rPr>
          <w:rFonts w:ascii="Times New Roman" w:hAnsi="Times New Roman"/>
        </w:rPr>
        <w:t>распоряжения</w:t>
      </w:r>
      <w:r w:rsidRPr="00605C27">
        <w:rPr>
          <w:rFonts w:ascii="Times New Roman" w:hAnsi="Times New Roman"/>
        </w:rPr>
        <w:t xml:space="preserve">, и количество таких ценных бумаг; </w:t>
      </w:r>
    </w:p>
    <w:p w:rsidR="007B4039" w:rsidRPr="00605C27" w:rsidRDefault="007B4039" w:rsidP="007B4039">
      <w:pPr>
        <w:pStyle w:val="Default"/>
        <w:ind w:firstLine="700"/>
        <w:jc w:val="both"/>
        <w:rPr>
          <w:rFonts w:ascii="Times New Roman" w:hAnsi="Times New Roman"/>
        </w:rPr>
      </w:pPr>
      <w:r w:rsidRPr="00605C27">
        <w:rPr>
          <w:rFonts w:ascii="Times New Roman" w:hAnsi="Times New Roman"/>
        </w:rPr>
        <w:t>- описание ограничения</w:t>
      </w:r>
      <w:r>
        <w:rPr>
          <w:rFonts w:ascii="Times New Roman" w:hAnsi="Times New Roman"/>
        </w:rPr>
        <w:t xml:space="preserve"> распоряжения (арест, блокирование или запрет операций с ценными бумагами)</w:t>
      </w:r>
      <w:r w:rsidRPr="00605C27">
        <w:rPr>
          <w:rFonts w:ascii="Times New Roman" w:hAnsi="Times New Roman"/>
        </w:rPr>
        <w:t xml:space="preserve">; </w:t>
      </w:r>
    </w:p>
    <w:p w:rsidR="007B4039" w:rsidRDefault="007B4039" w:rsidP="007B4039">
      <w:pPr>
        <w:ind w:firstLine="700"/>
        <w:jc w:val="both"/>
        <w:rPr>
          <w:i/>
          <w:sz w:val="24"/>
        </w:rPr>
      </w:pPr>
      <w:r w:rsidRPr="00605C27">
        <w:rPr>
          <w:sz w:val="24"/>
          <w:szCs w:val="24"/>
        </w:rPr>
        <w:t xml:space="preserve">- дата и основание </w:t>
      </w:r>
      <w:r w:rsidRPr="00F10F4F">
        <w:rPr>
          <w:sz w:val="24"/>
          <w:szCs w:val="24"/>
        </w:rPr>
        <w:t>регистрации факта</w:t>
      </w:r>
      <w:r w:rsidRPr="00605C27">
        <w:rPr>
          <w:sz w:val="24"/>
          <w:szCs w:val="24"/>
        </w:rPr>
        <w:t xml:space="preserve"> ограничения </w:t>
      </w:r>
      <w:r>
        <w:rPr>
          <w:sz w:val="24"/>
          <w:szCs w:val="24"/>
        </w:rPr>
        <w:t>распоряжения</w:t>
      </w:r>
      <w:r w:rsidRPr="00605C27">
        <w:rPr>
          <w:sz w:val="24"/>
          <w:szCs w:val="24"/>
        </w:rPr>
        <w:t xml:space="preserve"> ценными бумагами</w:t>
      </w:r>
      <w:r>
        <w:rPr>
          <w:sz w:val="22"/>
          <w:szCs w:val="22"/>
        </w:rPr>
        <w:t>.</w:t>
      </w:r>
    </w:p>
    <w:p w:rsidR="007B4039" w:rsidRPr="00E47CA8" w:rsidRDefault="007B4039" w:rsidP="007B4039">
      <w:pPr>
        <w:ind w:firstLine="700"/>
        <w:jc w:val="both"/>
        <w:rPr>
          <w:i/>
          <w:sz w:val="24"/>
        </w:rPr>
      </w:pPr>
      <w:r w:rsidRPr="00E47CA8">
        <w:rPr>
          <w:i/>
          <w:sz w:val="24"/>
        </w:rPr>
        <w:t>Основания для проведения операции:</w:t>
      </w:r>
    </w:p>
    <w:p w:rsidR="007B4039" w:rsidRDefault="007B4039" w:rsidP="007B4039">
      <w:pPr>
        <w:ind w:firstLine="700"/>
        <w:jc w:val="both"/>
        <w:rPr>
          <w:sz w:val="24"/>
        </w:rPr>
      </w:pPr>
      <w:r w:rsidRPr="00E47CA8">
        <w:rPr>
          <w:sz w:val="24"/>
        </w:rPr>
        <w:t xml:space="preserve">- поручение </w:t>
      </w:r>
      <w:r>
        <w:rPr>
          <w:sz w:val="24"/>
        </w:rPr>
        <w:t xml:space="preserve">на инвентарную операцию </w:t>
      </w:r>
      <w:r w:rsidRPr="00E47CA8">
        <w:rPr>
          <w:sz w:val="24"/>
        </w:rPr>
        <w:t>(Приложение № 5);</w:t>
      </w:r>
    </w:p>
    <w:p w:rsidR="007B4039" w:rsidRPr="00F20169" w:rsidRDefault="007B4039" w:rsidP="007B4039">
      <w:pPr>
        <w:ind w:firstLine="700"/>
        <w:jc w:val="both"/>
        <w:rPr>
          <w:sz w:val="24"/>
        </w:rPr>
      </w:pPr>
      <w:r w:rsidRPr="00F20169">
        <w:rPr>
          <w:sz w:val="24"/>
        </w:rPr>
        <w:t>- служебное  поручение;</w:t>
      </w:r>
    </w:p>
    <w:p w:rsidR="007B4039" w:rsidRPr="00F20169" w:rsidRDefault="007B4039" w:rsidP="007B4039">
      <w:pPr>
        <w:ind w:firstLine="700"/>
        <w:jc w:val="both"/>
        <w:rPr>
          <w:sz w:val="24"/>
        </w:rPr>
      </w:pPr>
      <w:r w:rsidRPr="00F20169">
        <w:rPr>
          <w:sz w:val="24"/>
        </w:rPr>
        <w:t>- документы, подтверждающие правомочность блокировки;</w:t>
      </w:r>
    </w:p>
    <w:p w:rsidR="007B4039" w:rsidRPr="00F20169" w:rsidRDefault="007B4039" w:rsidP="007B4039">
      <w:pPr>
        <w:ind w:firstLine="700"/>
        <w:jc w:val="both"/>
        <w:rPr>
          <w:sz w:val="24"/>
          <w:szCs w:val="24"/>
        </w:rPr>
      </w:pPr>
      <w:r w:rsidRPr="00F20169">
        <w:rPr>
          <w:sz w:val="24"/>
          <w:szCs w:val="24"/>
        </w:rPr>
        <w:t>- инструкция Депонента (в случае осуществления акционером права требовать выкупа акций в соответствии со ст.72, 76, 84 Федерального закона «Об акционерных обществах»)</w:t>
      </w:r>
      <w:r w:rsidRPr="00F20169">
        <w:rPr>
          <w:sz w:val="24"/>
        </w:rPr>
        <w:t>.</w:t>
      </w:r>
    </w:p>
    <w:p w:rsidR="007B4039" w:rsidRPr="00F20169" w:rsidRDefault="007B4039" w:rsidP="007B4039">
      <w:pPr>
        <w:ind w:firstLine="700"/>
        <w:jc w:val="both"/>
        <w:rPr>
          <w:i/>
          <w:sz w:val="24"/>
        </w:rPr>
      </w:pPr>
      <w:r w:rsidRPr="00F20169">
        <w:rPr>
          <w:i/>
          <w:sz w:val="24"/>
        </w:rPr>
        <w:t>Исходящие документы:</w:t>
      </w:r>
    </w:p>
    <w:p w:rsidR="007B4039" w:rsidRPr="00F20169" w:rsidRDefault="007B4039" w:rsidP="007B4039">
      <w:pPr>
        <w:pStyle w:val="22"/>
        <w:widowControl/>
        <w:spacing w:before="0"/>
        <w:ind w:firstLine="700"/>
        <w:rPr>
          <w:szCs w:val="20"/>
        </w:rPr>
      </w:pPr>
      <w:r w:rsidRPr="00F20169">
        <w:rPr>
          <w:szCs w:val="20"/>
        </w:rPr>
        <w:t>- отчет (Приложение № 10).</w:t>
      </w:r>
    </w:p>
    <w:p w:rsidR="007B4039" w:rsidRPr="00F20169" w:rsidRDefault="007B4039" w:rsidP="007B4039">
      <w:pPr>
        <w:ind w:firstLine="700"/>
        <w:jc w:val="both"/>
        <w:rPr>
          <w:sz w:val="24"/>
          <w:szCs w:val="24"/>
        </w:rPr>
      </w:pPr>
      <w:r w:rsidRPr="00F20169">
        <w:rPr>
          <w:sz w:val="24"/>
          <w:szCs w:val="24"/>
        </w:rPr>
        <w:t>Документы, подтверждающие правомочность блокировки ценных бумаг, в случае блокировки по решению уполномоченных органов:</w:t>
      </w:r>
    </w:p>
    <w:p w:rsidR="007B4039" w:rsidRPr="00F20169" w:rsidRDefault="007B4039" w:rsidP="007B4039">
      <w:pPr>
        <w:ind w:firstLine="700"/>
        <w:jc w:val="both"/>
        <w:rPr>
          <w:sz w:val="24"/>
          <w:szCs w:val="24"/>
        </w:rPr>
      </w:pPr>
      <w:r w:rsidRPr="00F20169">
        <w:rPr>
          <w:sz w:val="24"/>
          <w:szCs w:val="24"/>
        </w:rPr>
        <w:t xml:space="preserve">- судебный акт (копия судебного акта, заверенная судом), в том числе определение суда об обеспечении иска; </w:t>
      </w:r>
    </w:p>
    <w:p w:rsidR="007B4039" w:rsidRPr="00F20169" w:rsidRDefault="007B4039" w:rsidP="007B4039">
      <w:pPr>
        <w:ind w:firstLine="700"/>
        <w:jc w:val="both"/>
        <w:rPr>
          <w:sz w:val="24"/>
          <w:szCs w:val="24"/>
        </w:rPr>
      </w:pPr>
      <w:r w:rsidRPr="00F20169">
        <w:rPr>
          <w:sz w:val="24"/>
          <w:szCs w:val="24"/>
        </w:rPr>
        <w:sym w:font="Symbol" w:char="F02D"/>
      </w:r>
      <w:r w:rsidRPr="00F20169">
        <w:rPr>
          <w:sz w:val="24"/>
          <w:szCs w:val="24"/>
        </w:rPr>
        <w:t xml:space="preserve"> исполнительный лист, постановление судебного пристава – исполнителя, иного исполнительного документа, заверенного органом их выдавшим;</w:t>
      </w:r>
    </w:p>
    <w:p w:rsidR="007B4039" w:rsidRPr="00F20169" w:rsidRDefault="007B4039" w:rsidP="007B4039">
      <w:pPr>
        <w:jc w:val="both"/>
        <w:rPr>
          <w:sz w:val="24"/>
          <w:szCs w:val="24"/>
        </w:rPr>
      </w:pPr>
      <w:r w:rsidRPr="00F20169">
        <w:rPr>
          <w:sz w:val="24"/>
          <w:szCs w:val="24"/>
        </w:rPr>
        <w:t xml:space="preserve"> </w:t>
      </w:r>
      <w:r w:rsidRPr="00F20169">
        <w:rPr>
          <w:sz w:val="24"/>
          <w:szCs w:val="24"/>
        </w:rPr>
        <w:tab/>
      </w:r>
      <w:r w:rsidRPr="00F20169">
        <w:rPr>
          <w:sz w:val="24"/>
          <w:szCs w:val="24"/>
        </w:rPr>
        <w:sym w:font="Symbol" w:char="F02D"/>
      </w:r>
      <w:r w:rsidRPr="00F20169">
        <w:rPr>
          <w:sz w:val="24"/>
          <w:szCs w:val="24"/>
        </w:rPr>
        <w:t xml:space="preserve"> акт Банка России; </w:t>
      </w:r>
    </w:p>
    <w:p w:rsidR="007B4039" w:rsidRDefault="007B4039" w:rsidP="007B4039">
      <w:pPr>
        <w:ind w:firstLine="700"/>
        <w:jc w:val="both"/>
        <w:rPr>
          <w:sz w:val="24"/>
          <w:szCs w:val="24"/>
        </w:rPr>
      </w:pPr>
      <w:r w:rsidRPr="00F20169">
        <w:rPr>
          <w:sz w:val="24"/>
          <w:szCs w:val="24"/>
        </w:rPr>
        <w:sym w:font="Symbol" w:char="F02D"/>
      </w:r>
      <w:r w:rsidRPr="00F20169">
        <w:rPr>
          <w:sz w:val="24"/>
          <w:szCs w:val="24"/>
        </w:rPr>
        <w:t xml:space="preserve"> иные документы уполномоченных государственных органов, предусмотренные законодательством Российской Федерации.</w:t>
      </w:r>
    </w:p>
    <w:p w:rsidR="007B4039" w:rsidRPr="00317E95" w:rsidRDefault="007B4039" w:rsidP="007B4039">
      <w:pPr>
        <w:adjustRightInd w:val="0"/>
        <w:ind w:firstLine="700"/>
        <w:jc w:val="both"/>
        <w:rPr>
          <w:sz w:val="24"/>
          <w:szCs w:val="24"/>
        </w:rPr>
      </w:pPr>
      <w:r w:rsidRPr="00317E95">
        <w:rPr>
          <w:color w:val="000000"/>
          <w:sz w:val="24"/>
          <w:szCs w:val="24"/>
        </w:rPr>
        <w:t xml:space="preserve">Блокировка ценных бумаг осуществляется при поступлении запроса нотариуса или </w:t>
      </w:r>
      <w:r w:rsidRPr="00B479DF">
        <w:rPr>
          <w:color w:val="000000"/>
          <w:sz w:val="24"/>
          <w:szCs w:val="24"/>
        </w:rPr>
        <w:t>иного документа, содержащих информацию о смерти Депонента</w:t>
      </w:r>
      <w:r>
        <w:rPr>
          <w:color w:val="000000"/>
          <w:sz w:val="24"/>
          <w:szCs w:val="24"/>
        </w:rPr>
        <w:t xml:space="preserve"> </w:t>
      </w:r>
      <w:r w:rsidRPr="00B479DF">
        <w:rPr>
          <w:color w:val="000000"/>
          <w:sz w:val="24"/>
          <w:szCs w:val="24"/>
        </w:rPr>
        <w:t>(в том числе полученные в электронном виде) или о нахождения в производстве наследственного дела до момента</w:t>
      </w:r>
      <w:r w:rsidRPr="00317E95">
        <w:rPr>
          <w:color w:val="000000"/>
          <w:sz w:val="24"/>
          <w:szCs w:val="24"/>
        </w:rPr>
        <w:t xml:space="preserve"> перехода права собственности на принадлежащие ему ценные бумаги по наследству к другим лицам.</w:t>
      </w:r>
    </w:p>
    <w:p w:rsidR="007B4039" w:rsidRPr="00317E95" w:rsidRDefault="007B4039" w:rsidP="007B4039">
      <w:pPr>
        <w:pStyle w:val="310"/>
        <w:spacing w:before="0" w:after="0"/>
        <w:ind w:firstLine="700"/>
        <w:rPr>
          <w:b/>
          <w:sz w:val="24"/>
        </w:rPr>
      </w:pPr>
      <w:bookmarkStart w:id="114" w:name="пункт_8_2_3_2"/>
      <w:r w:rsidRPr="00317E95">
        <w:rPr>
          <w:b/>
          <w:sz w:val="24"/>
        </w:rPr>
        <w:t xml:space="preserve">8.2.3.2. </w:t>
      </w:r>
      <w:bookmarkEnd w:id="114"/>
      <w:r w:rsidRPr="00317E95">
        <w:rPr>
          <w:b/>
          <w:sz w:val="24"/>
        </w:rPr>
        <w:t>Снятие ограничений распоряжения ценными бумагами</w:t>
      </w:r>
    </w:p>
    <w:p w:rsidR="007B4039" w:rsidRDefault="007B4039" w:rsidP="007B4039">
      <w:pPr>
        <w:ind w:firstLine="700"/>
        <w:jc w:val="both"/>
        <w:rPr>
          <w:sz w:val="24"/>
        </w:rPr>
      </w:pPr>
      <w:r w:rsidRPr="00317E95">
        <w:rPr>
          <w:i/>
          <w:sz w:val="24"/>
        </w:rPr>
        <w:t>Содержание операции:</w:t>
      </w:r>
      <w:r w:rsidRPr="00317E95">
        <w:rPr>
          <w:sz w:val="24"/>
        </w:rPr>
        <w:t xml:space="preserve"> снятие установленных ограничений на совершение операций с</w:t>
      </w:r>
      <w:r>
        <w:rPr>
          <w:sz w:val="24"/>
        </w:rPr>
        <w:t xml:space="preserve"> ценными бумагами на счете депо Депонента</w:t>
      </w:r>
      <w:r w:rsidRPr="00E47CA8">
        <w:rPr>
          <w:sz w:val="24"/>
        </w:rPr>
        <w:t>.</w:t>
      </w:r>
    </w:p>
    <w:p w:rsidR="007B4039" w:rsidRPr="007D4C04" w:rsidRDefault="007B4039" w:rsidP="007B4039">
      <w:pPr>
        <w:ind w:firstLine="700"/>
        <w:jc w:val="both"/>
        <w:rPr>
          <w:sz w:val="24"/>
          <w:szCs w:val="24"/>
        </w:rPr>
      </w:pPr>
      <w:r w:rsidRPr="00E373EF">
        <w:rPr>
          <w:sz w:val="24"/>
          <w:szCs w:val="24"/>
        </w:rPr>
        <w:t>Запись о снятии ограничения распоряжения ценными бумагами включает в себя следующую информацию:</w:t>
      </w:r>
    </w:p>
    <w:p w:rsidR="007B4039" w:rsidRPr="00605C27" w:rsidRDefault="007B4039" w:rsidP="007B4039">
      <w:pPr>
        <w:ind w:firstLine="700"/>
        <w:jc w:val="both"/>
        <w:rPr>
          <w:sz w:val="24"/>
        </w:rPr>
      </w:pPr>
      <w:r w:rsidRPr="00605C27">
        <w:rPr>
          <w:sz w:val="24"/>
        </w:rPr>
        <w:t xml:space="preserve">- сведения, идентифицирующие ценные бумаги, в отношении которых </w:t>
      </w:r>
      <w:r>
        <w:rPr>
          <w:sz w:val="24"/>
        </w:rPr>
        <w:t>снимается ограничение распоряжения</w:t>
      </w:r>
      <w:r w:rsidRPr="00605C27">
        <w:rPr>
          <w:sz w:val="24"/>
        </w:rPr>
        <w:t>, и количество таких ценных бумаг;</w:t>
      </w:r>
    </w:p>
    <w:p w:rsidR="007B4039" w:rsidRPr="00E47CA8" w:rsidRDefault="007B4039" w:rsidP="007B4039">
      <w:pPr>
        <w:ind w:firstLine="700"/>
        <w:jc w:val="both"/>
        <w:rPr>
          <w:sz w:val="24"/>
        </w:rPr>
      </w:pPr>
      <w:r w:rsidRPr="00605C27">
        <w:rPr>
          <w:sz w:val="24"/>
        </w:rPr>
        <w:lastRenderedPageBreak/>
        <w:t>- дата и основание снят</w:t>
      </w:r>
      <w:r w:rsidRPr="00771C4E">
        <w:rPr>
          <w:sz w:val="24"/>
        </w:rPr>
        <w:t>и</w:t>
      </w:r>
      <w:r w:rsidRPr="00605C27">
        <w:rPr>
          <w:sz w:val="24"/>
        </w:rPr>
        <w:t xml:space="preserve">я ограничения </w:t>
      </w:r>
      <w:r>
        <w:rPr>
          <w:sz w:val="24"/>
        </w:rPr>
        <w:t>распоряжения</w:t>
      </w:r>
      <w:r w:rsidRPr="00605C27">
        <w:rPr>
          <w:sz w:val="24"/>
        </w:rPr>
        <w:t xml:space="preserve"> ценными бумагами</w:t>
      </w:r>
      <w:r>
        <w:rPr>
          <w:sz w:val="24"/>
        </w:rPr>
        <w:t>.</w:t>
      </w:r>
    </w:p>
    <w:p w:rsidR="007B4039" w:rsidRPr="00E47CA8" w:rsidRDefault="007B4039" w:rsidP="007B4039">
      <w:pPr>
        <w:ind w:firstLine="700"/>
        <w:jc w:val="both"/>
        <w:rPr>
          <w:i/>
          <w:sz w:val="24"/>
        </w:rPr>
      </w:pPr>
      <w:r w:rsidRPr="00E47CA8">
        <w:rPr>
          <w:i/>
          <w:sz w:val="24"/>
        </w:rPr>
        <w:t>Основания для проведения операции:</w:t>
      </w:r>
    </w:p>
    <w:p w:rsidR="007B4039" w:rsidRDefault="007B4039" w:rsidP="007B4039">
      <w:pPr>
        <w:ind w:firstLine="700"/>
        <w:jc w:val="both"/>
        <w:rPr>
          <w:sz w:val="24"/>
        </w:rPr>
      </w:pPr>
      <w:r w:rsidRPr="00E47CA8">
        <w:rPr>
          <w:sz w:val="24"/>
        </w:rPr>
        <w:t xml:space="preserve">- поручение </w:t>
      </w:r>
      <w:r>
        <w:rPr>
          <w:sz w:val="24"/>
        </w:rPr>
        <w:t xml:space="preserve">на инвентарную операцию </w:t>
      </w:r>
      <w:r w:rsidRPr="00E47CA8">
        <w:rPr>
          <w:sz w:val="24"/>
        </w:rPr>
        <w:t>(Приложение № 5);</w:t>
      </w:r>
    </w:p>
    <w:p w:rsidR="007B4039" w:rsidRPr="00F20169" w:rsidRDefault="007B4039" w:rsidP="007B4039">
      <w:pPr>
        <w:ind w:firstLine="700"/>
        <w:jc w:val="both"/>
        <w:rPr>
          <w:sz w:val="24"/>
        </w:rPr>
      </w:pPr>
      <w:r w:rsidRPr="00F20169">
        <w:rPr>
          <w:sz w:val="24"/>
        </w:rPr>
        <w:t xml:space="preserve">- служебное поручение; </w:t>
      </w:r>
    </w:p>
    <w:p w:rsidR="007B4039" w:rsidRPr="00F20169" w:rsidRDefault="007B4039" w:rsidP="007B4039">
      <w:pPr>
        <w:ind w:firstLine="708"/>
        <w:jc w:val="both"/>
        <w:rPr>
          <w:sz w:val="24"/>
        </w:rPr>
      </w:pPr>
      <w:r w:rsidRPr="00F20169">
        <w:rPr>
          <w:sz w:val="24"/>
        </w:rPr>
        <w:t>- документы, подтверждающие правомочность снятия блокирования;</w:t>
      </w:r>
    </w:p>
    <w:p w:rsidR="007B4039" w:rsidRPr="00F20169" w:rsidRDefault="007B4039" w:rsidP="007B4039">
      <w:pPr>
        <w:ind w:firstLine="700"/>
        <w:jc w:val="both"/>
        <w:rPr>
          <w:sz w:val="24"/>
          <w:szCs w:val="24"/>
        </w:rPr>
      </w:pPr>
      <w:r w:rsidRPr="00F20169">
        <w:rPr>
          <w:sz w:val="24"/>
          <w:szCs w:val="24"/>
        </w:rPr>
        <w:t>- отчет о проведении операции по счету Депозитария (в отношении акций, подлежащих выкупу в соответствии со ст.72,76,84 Федерального закона «Об акционерных обществах»).</w:t>
      </w:r>
    </w:p>
    <w:p w:rsidR="007B4039" w:rsidRPr="007E629D" w:rsidRDefault="007B4039" w:rsidP="007B4039">
      <w:pPr>
        <w:ind w:firstLine="700"/>
        <w:jc w:val="both"/>
        <w:rPr>
          <w:i/>
          <w:sz w:val="24"/>
        </w:rPr>
      </w:pPr>
      <w:r w:rsidRPr="007E629D">
        <w:rPr>
          <w:i/>
          <w:sz w:val="24"/>
        </w:rPr>
        <w:t>Исходящие документы:</w:t>
      </w:r>
    </w:p>
    <w:p w:rsidR="007B4039" w:rsidRPr="007E629D" w:rsidRDefault="007B4039" w:rsidP="007B4039">
      <w:pPr>
        <w:ind w:firstLine="700"/>
        <w:jc w:val="both"/>
        <w:rPr>
          <w:sz w:val="24"/>
        </w:rPr>
      </w:pPr>
      <w:r w:rsidRPr="007E629D">
        <w:rPr>
          <w:sz w:val="24"/>
        </w:rPr>
        <w:t>- отчет (Приложение № 10).</w:t>
      </w:r>
    </w:p>
    <w:p w:rsidR="007B4039" w:rsidRPr="007E629D" w:rsidRDefault="007B4039" w:rsidP="007B4039">
      <w:pPr>
        <w:ind w:firstLine="700"/>
        <w:jc w:val="both"/>
        <w:rPr>
          <w:sz w:val="24"/>
          <w:szCs w:val="24"/>
        </w:rPr>
      </w:pPr>
      <w:r w:rsidRPr="007E629D">
        <w:rPr>
          <w:sz w:val="24"/>
          <w:szCs w:val="24"/>
        </w:rPr>
        <w:t>Документы, подтверждающие правомочность снятия блокирования ценных бумаг, в случае блокирования по решению уполномоченных органов:</w:t>
      </w:r>
    </w:p>
    <w:p w:rsidR="007B4039" w:rsidRPr="00F20169" w:rsidRDefault="007B4039" w:rsidP="007B4039">
      <w:pPr>
        <w:ind w:firstLine="700"/>
        <w:jc w:val="both"/>
        <w:rPr>
          <w:sz w:val="24"/>
          <w:szCs w:val="24"/>
        </w:rPr>
      </w:pPr>
      <w:r w:rsidRPr="007E629D">
        <w:rPr>
          <w:sz w:val="24"/>
          <w:szCs w:val="24"/>
        </w:rPr>
        <w:t>- судебный акт (копия судебного акта, заверенная судом), в том числе определение суда</w:t>
      </w:r>
      <w:r w:rsidRPr="00F20169">
        <w:rPr>
          <w:sz w:val="24"/>
          <w:szCs w:val="24"/>
        </w:rPr>
        <w:t xml:space="preserve"> об обеспечении иска; </w:t>
      </w:r>
    </w:p>
    <w:p w:rsidR="007B4039" w:rsidRPr="00F20169" w:rsidRDefault="007B4039" w:rsidP="007B4039">
      <w:pPr>
        <w:ind w:firstLine="700"/>
        <w:jc w:val="both"/>
        <w:rPr>
          <w:sz w:val="24"/>
          <w:szCs w:val="24"/>
        </w:rPr>
      </w:pPr>
      <w:r w:rsidRPr="00F20169">
        <w:rPr>
          <w:sz w:val="24"/>
          <w:szCs w:val="24"/>
        </w:rPr>
        <w:sym w:font="Symbol" w:char="F02D"/>
      </w:r>
      <w:r w:rsidRPr="00F20169">
        <w:rPr>
          <w:sz w:val="24"/>
          <w:szCs w:val="24"/>
        </w:rPr>
        <w:t xml:space="preserve"> исполнительный лист, постановление судебного пристава – исполнителя, иного исполнительного документа, заверенного органом их выдавшим;</w:t>
      </w:r>
    </w:p>
    <w:p w:rsidR="007B4039" w:rsidRPr="00F20169" w:rsidRDefault="007B4039" w:rsidP="007B4039">
      <w:pPr>
        <w:ind w:firstLine="700"/>
        <w:jc w:val="both"/>
        <w:rPr>
          <w:sz w:val="24"/>
          <w:szCs w:val="24"/>
        </w:rPr>
      </w:pPr>
      <w:r w:rsidRPr="00F20169">
        <w:rPr>
          <w:sz w:val="24"/>
          <w:szCs w:val="24"/>
        </w:rPr>
        <w:t xml:space="preserve"> </w:t>
      </w:r>
      <w:r w:rsidRPr="00F20169">
        <w:rPr>
          <w:sz w:val="24"/>
          <w:szCs w:val="24"/>
        </w:rPr>
        <w:sym w:font="Symbol" w:char="F02D"/>
      </w:r>
      <w:r w:rsidRPr="00F20169">
        <w:rPr>
          <w:sz w:val="24"/>
          <w:szCs w:val="24"/>
        </w:rPr>
        <w:t xml:space="preserve"> акт Банка России; </w:t>
      </w:r>
    </w:p>
    <w:p w:rsidR="007B4039" w:rsidRDefault="007B4039" w:rsidP="007B4039">
      <w:pPr>
        <w:ind w:firstLine="700"/>
        <w:jc w:val="both"/>
        <w:rPr>
          <w:sz w:val="24"/>
          <w:szCs w:val="24"/>
        </w:rPr>
      </w:pPr>
      <w:r w:rsidRPr="00F20169">
        <w:rPr>
          <w:sz w:val="24"/>
          <w:szCs w:val="24"/>
        </w:rPr>
        <w:sym w:font="Symbol" w:char="F02D"/>
      </w:r>
      <w:r w:rsidRPr="00F20169">
        <w:rPr>
          <w:sz w:val="24"/>
          <w:szCs w:val="24"/>
        </w:rPr>
        <w:t xml:space="preserve"> иные документы уполномоченных государственных органов, предусмотренные законодательством Российской Федерации.</w:t>
      </w:r>
    </w:p>
    <w:p w:rsidR="007B4039" w:rsidRPr="00317E95" w:rsidRDefault="007B4039" w:rsidP="007B4039">
      <w:pPr>
        <w:ind w:firstLine="700"/>
        <w:jc w:val="both"/>
        <w:rPr>
          <w:sz w:val="24"/>
          <w:szCs w:val="24"/>
        </w:rPr>
      </w:pPr>
      <w:r w:rsidRPr="00317E95">
        <w:rPr>
          <w:sz w:val="24"/>
          <w:szCs w:val="24"/>
        </w:rPr>
        <w:t>Документ, подтверждающий правомочность снятия блокировки по счету депо наследодателя является свидетельство о праве на наследство по закону или иной документ оформленный нотариусом для перехода права собственности на принадлежащие ему ценные бумаги по наследству к другим лицам.</w:t>
      </w:r>
    </w:p>
    <w:p w:rsidR="007B4039" w:rsidRPr="00317E95" w:rsidRDefault="007B4039" w:rsidP="007B4039">
      <w:pPr>
        <w:ind w:firstLine="700"/>
        <w:rPr>
          <w:b/>
          <w:sz w:val="24"/>
        </w:rPr>
      </w:pPr>
      <w:r w:rsidRPr="00317E95">
        <w:rPr>
          <w:b/>
          <w:sz w:val="24"/>
        </w:rPr>
        <w:t>8.2.3.3. Обременение ценных бумаг обязательствами</w:t>
      </w:r>
    </w:p>
    <w:p w:rsidR="007B4039" w:rsidRPr="00F20169" w:rsidRDefault="007B4039" w:rsidP="007B4039">
      <w:pPr>
        <w:ind w:firstLine="700"/>
        <w:jc w:val="both"/>
        <w:rPr>
          <w:sz w:val="24"/>
        </w:rPr>
      </w:pPr>
      <w:r w:rsidRPr="00317E95">
        <w:rPr>
          <w:i/>
          <w:sz w:val="24"/>
        </w:rPr>
        <w:t xml:space="preserve">Содержание операции: </w:t>
      </w:r>
      <w:r w:rsidRPr="00317E95">
        <w:rPr>
          <w:sz w:val="24"/>
        </w:rPr>
        <w:t>действия Депозитария, направленные на отражение в системе</w:t>
      </w:r>
      <w:r w:rsidRPr="00F20169">
        <w:rPr>
          <w:sz w:val="24"/>
        </w:rPr>
        <w:t xml:space="preserve"> депозитарного учета обременения ценных бумаг Депонента правами третьих лиц, в том числе залогом или другим обязательством, путем их перевода на определенный раздел счета депо Депонента. </w:t>
      </w:r>
    </w:p>
    <w:p w:rsidR="007B4039" w:rsidRPr="00F20169" w:rsidRDefault="007B4039" w:rsidP="007B4039">
      <w:pPr>
        <w:ind w:firstLine="700"/>
        <w:jc w:val="both"/>
        <w:rPr>
          <w:sz w:val="24"/>
          <w:szCs w:val="24"/>
        </w:rPr>
      </w:pPr>
      <w:r w:rsidRPr="00F20169">
        <w:rPr>
          <w:sz w:val="24"/>
          <w:szCs w:val="24"/>
        </w:rPr>
        <w:t>Депозитарий вносит запись об обременении ценных бумаг по счету депо владельца, доверительного управляющего при наличии сведений, позволяющих идентифицировать лицо, в пользу которого устанавливается обременение, а также иной информации об этом лице.</w:t>
      </w:r>
    </w:p>
    <w:p w:rsidR="007B4039" w:rsidRPr="00F20169" w:rsidRDefault="007B4039" w:rsidP="007B4039">
      <w:pPr>
        <w:ind w:firstLine="700"/>
        <w:jc w:val="both"/>
        <w:rPr>
          <w:sz w:val="24"/>
        </w:rPr>
      </w:pPr>
      <w:r w:rsidRPr="00F20169">
        <w:rPr>
          <w:sz w:val="24"/>
        </w:rPr>
        <w:t>Фиксация обременения ценных бумаг правами третьих лиц осуществляется на счете депо владельца и счете депо доверительного управляющего в соответствии с документом, содержащим условия обременения ценных бумаг обязательствами.</w:t>
      </w:r>
    </w:p>
    <w:p w:rsidR="007B4039" w:rsidRPr="00F20169" w:rsidRDefault="007B4039" w:rsidP="007B4039">
      <w:pPr>
        <w:ind w:firstLine="700"/>
        <w:jc w:val="both"/>
        <w:rPr>
          <w:sz w:val="24"/>
        </w:rPr>
      </w:pPr>
      <w:r w:rsidRPr="00F20169">
        <w:rPr>
          <w:sz w:val="24"/>
        </w:rPr>
        <w:t xml:space="preserve">В </w:t>
      </w:r>
      <w:proofErr w:type="gramStart"/>
      <w:r w:rsidRPr="00F20169">
        <w:rPr>
          <w:sz w:val="24"/>
        </w:rPr>
        <w:t>случае</w:t>
      </w:r>
      <w:proofErr w:type="gramEnd"/>
      <w:r w:rsidRPr="00F20169">
        <w:rPr>
          <w:sz w:val="24"/>
        </w:rPr>
        <w:t xml:space="preserve"> если одним из условий обременения ценных бумаг является также ограничение распоряжения ими, одновременно с фиксацией обременения ценных бумаг по счету депо осуществляется фиксация ограничения распоряжения этими ценными бумагами.</w:t>
      </w:r>
    </w:p>
    <w:p w:rsidR="007B4039" w:rsidRPr="00F20169" w:rsidRDefault="007B4039" w:rsidP="007B4039">
      <w:pPr>
        <w:ind w:firstLine="700"/>
        <w:jc w:val="both"/>
        <w:rPr>
          <w:sz w:val="24"/>
        </w:rPr>
      </w:pPr>
      <w:r w:rsidRPr="00F20169">
        <w:rPr>
          <w:sz w:val="24"/>
        </w:rPr>
        <w:t>При проведении операций по обременению ценных бумаг Депозитарий не несет ответственность за недобросовестные действия сторон по сделке  или третьих лиц по залоговому обязательству. Права по обремененным ценным бумагам осуществляются Депонентом-залогодателем.</w:t>
      </w:r>
    </w:p>
    <w:p w:rsidR="007B4039" w:rsidRPr="00F20169" w:rsidRDefault="007B4039" w:rsidP="007B4039">
      <w:pPr>
        <w:pStyle w:val="Default"/>
        <w:ind w:firstLine="700"/>
        <w:jc w:val="both"/>
        <w:rPr>
          <w:rFonts w:ascii="Times New Roman" w:hAnsi="Times New Roman"/>
        </w:rPr>
      </w:pPr>
      <w:r w:rsidRPr="00F20169">
        <w:rPr>
          <w:rFonts w:ascii="Times New Roman" w:hAnsi="Times New Roman"/>
        </w:rPr>
        <w:t xml:space="preserve">Запись об обременении ценных бумаг включает в себя следующую информацию: </w:t>
      </w:r>
    </w:p>
    <w:p w:rsidR="007B4039" w:rsidRPr="00F20169" w:rsidRDefault="007B4039" w:rsidP="007B4039">
      <w:pPr>
        <w:pStyle w:val="Default"/>
        <w:ind w:firstLine="700"/>
        <w:jc w:val="both"/>
        <w:rPr>
          <w:rFonts w:ascii="Times New Roman" w:hAnsi="Times New Roman"/>
        </w:rPr>
      </w:pPr>
      <w:r w:rsidRPr="00F20169">
        <w:rPr>
          <w:rFonts w:ascii="Times New Roman" w:hAnsi="Times New Roman"/>
        </w:rPr>
        <w:t xml:space="preserve">- сведения, идентифицирующие ценные бумаги, в отношении которых установлено обременение, и количество таких ценных бумаг; </w:t>
      </w:r>
    </w:p>
    <w:p w:rsidR="007B4039" w:rsidRPr="00F20169" w:rsidRDefault="007B4039" w:rsidP="007B4039">
      <w:pPr>
        <w:pStyle w:val="Default"/>
        <w:ind w:firstLine="700"/>
        <w:jc w:val="both"/>
        <w:rPr>
          <w:rFonts w:ascii="Times New Roman" w:hAnsi="Times New Roman"/>
        </w:rPr>
      </w:pPr>
      <w:r w:rsidRPr="00F20169">
        <w:rPr>
          <w:rFonts w:ascii="Times New Roman" w:hAnsi="Times New Roman"/>
        </w:rPr>
        <w:t xml:space="preserve">- способ и условия обременения ценных бумаг; </w:t>
      </w:r>
    </w:p>
    <w:p w:rsidR="007B4039" w:rsidRPr="00F20169" w:rsidRDefault="007B4039" w:rsidP="007B4039">
      <w:pPr>
        <w:ind w:firstLine="700"/>
        <w:jc w:val="both"/>
        <w:rPr>
          <w:sz w:val="22"/>
          <w:szCs w:val="22"/>
        </w:rPr>
      </w:pPr>
      <w:r w:rsidRPr="00F20169">
        <w:rPr>
          <w:sz w:val="24"/>
          <w:szCs w:val="24"/>
        </w:rPr>
        <w:t>- дата и основание регистрации факта обременения ценных бумаг</w:t>
      </w:r>
      <w:r w:rsidRPr="00F20169">
        <w:rPr>
          <w:sz w:val="22"/>
          <w:szCs w:val="22"/>
        </w:rPr>
        <w:t>.</w:t>
      </w:r>
    </w:p>
    <w:p w:rsidR="007B4039" w:rsidRPr="00F20169" w:rsidRDefault="007B4039" w:rsidP="007B4039">
      <w:pPr>
        <w:ind w:firstLine="700"/>
        <w:jc w:val="both"/>
        <w:rPr>
          <w:sz w:val="24"/>
          <w:szCs w:val="24"/>
        </w:rPr>
      </w:pPr>
      <w:r w:rsidRPr="00F20169">
        <w:rPr>
          <w:sz w:val="24"/>
          <w:szCs w:val="24"/>
        </w:rPr>
        <w:t>- сведения о том, что права по заложенным ценным бумагам осуществляет залогодержатель, если это установлено документом, определяющим условия указанного обременения.</w:t>
      </w:r>
    </w:p>
    <w:p w:rsidR="007B4039" w:rsidRPr="00F20169" w:rsidRDefault="007B4039" w:rsidP="007B4039">
      <w:pPr>
        <w:ind w:firstLine="700"/>
        <w:jc w:val="both"/>
        <w:rPr>
          <w:b/>
          <w:sz w:val="24"/>
        </w:rPr>
      </w:pPr>
      <w:r w:rsidRPr="00F20169">
        <w:rPr>
          <w:i/>
          <w:sz w:val="24"/>
        </w:rPr>
        <w:t xml:space="preserve">Основания для </w:t>
      </w:r>
      <w:r w:rsidRPr="00F20169">
        <w:rPr>
          <w:rStyle w:val="13"/>
          <w:i/>
          <w:sz w:val="24"/>
        </w:rPr>
        <w:t>проведения</w:t>
      </w:r>
      <w:r w:rsidRPr="00F20169">
        <w:rPr>
          <w:i/>
          <w:sz w:val="24"/>
        </w:rPr>
        <w:t xml:space="preserve"> операции: </w:t>
      </w:r>
    </w:p>
    <w:p w:rsidR="007B4039" w:rsidRPr="00F20169" w:rsidRDefault="007B4039" w:rsidP="007B4039">
      <w:pPr>
        <w:ind w:firstLine="700"/>
        <w:jc w:val="both"/>
        <w:rPr>
          <w:sz w:val="24"/>
        </w:rPr>
      </w:pPr>
      <w:r w:rsidRPr="00F20169">
        <w:rPr>
          <w:rStyle w:val="13"/>
          <w:sz w:val="24"/>
        </w:rPr>
        <w:t xml:space="preserve">- поручение на инвентарную операцию, подписанное Залогодателем и Залогодержателем </w:t>
      </w:r>
      <w:r w:rsidRPr="00F20169">
        <w:rPr>
          <w:sz w:val="24"/>
        </w:rPr>
        <w:t>(Приложение № 5);</w:t>
      </w:r>
    </w:p>
    <w:p w:rsidR="007B4039" w:rsidRPr="00F20169" w:rsidRDefault="007B4039" w:rsidP="007B4039">
      <w:pPr>
        <w:ind w:firstLine="700"/>
        <w:jc w:val="both"/>
        <w:rPr>
          <w:rStyle w:val="13"/>
          <w:sz w:val="24"/>
        </w:rPr>
      </w:pPr>
      <w:r w:rsidRPr="00F20169">
        <w:rPr>
          <w:rStyle w:val="13"/>
          <w:sz w:val="24"/>
        </w:rPr>
        <w:t>- договор (иной документ), подтверждающий возникновение обременения.</w:t>
      </w:r>
    </w:p>
    <w:p w:rsidR="007B4039" w:rsidRPr="00F20169" w:rsidRDefault="007B4039" w:rsidP="007B4039">
      <w:pPr>
        <w:ind w:firstLine="700"/>
        <w:jc w:val="both"/>
        <w:rPr>
          <w:b/>
          <w:sz w:val="24"/>
        </w:rPr>
      </w:pPr>
      <w:r w:rsidRPr="00F20169">
        <w:rPr>
          <w:rStyle w:val="13"/>
          <w:i/>
          <w:sz w:val="24"/>
        </w:rPr>
        <w:t>Исходящие документы:</w:t>
      </w:r>
    </w:p>
    <w:p w:rsidR="007B4039" w:rsidRPr="00E47CA8" w:rsidRDefault="007B4039" w:rsidP="007B4039">
      <w:pPr>
        <w:ind w:firstLine="700"/>
        <w:jc w:val="both"/>
        <w:rPr>
          <w:sz w:val="24"/>
        </w:rPr>
      </w:pPr>
      <w:r w:rsidRPr="00F20169">
        <w:rPr>
          <w:rStyle w:val="13"/>
          <w:sz w:val="24"/>
        </w:rPr>
        <w:lastRenderedPageBreak/>
        <w:t xml:space="preserve">- </w:t>
      </w:r>
      <w:r w:rsidRPr="00F20169">
        <w:rPr>
          <w:sz w:val="24"/>
        </w:rPr>
        <w:t>отчет (Приложение № 10).</w:t>
      </w:r>
    </w:p>
    <w:p w:rsidR="007B4039" w:rsidRPr="00E47CA8" w:rsidRDefault="007B4039" w:rsidP="007B4039">
      <w:pPr>
        <w:tabs>
          <w:tab w:val="left" w:pos="567"/>
        </w:tabs>
        <w:ind w:firstLine="700"/>
        <w:jc w:val="both"/>
        <w:rPr>
          <w:sz w:val="24"/>
        </w:rPr>
      </w:pPr>
      <w:r w:rsidRPr="00E47CA8">
        <w:rPr>
          <w:sz w:val="24"/>
        </w:rPr>
        <w:t xml:space="preserve">По требованию </w:t>
      </w:r>
      <w:r>
        <w:rPr>
          <w:sz w:val="24"/>
        </w:rPr>
        <w:t>Депонент</w:t>
      </w:r>
      <w:r w:rsidRPr="00E47CA8">
        <w:rPr>
          <w:sz w:val="24"/>
        </w:rPr>
        <w:t>а может быть предоставлена справка о наличии зарегистрированного залога (Приложение № 1</w:t>
      </w:r>
      <w:r>
        <w:rPr>
          <w:sz w:val="24"/>
        </w:rPr>
        <w:t>4</w:t>
      </w:r>
      <w:r w:rsidRPr="00E47CA8">
        <w:rPr>
          <w:sz w:val="24"/>
        </w:rPr>
        <w:t>).</w:t>
      </w:r>
    </w:p>
    <w:p w:rsidR="007B4039" w:rsidRPr="00E47CA8" w:rsidRDefault="007B4039" w:rsidP="007B4039">
      <w:pPr>
        <w:ind w:firstLine="700"/>
        <w:rPr>
          <w:b/>
          <w:sz w:val="24"/>
        </w:rPr>
      </w:pPr>
      <w:r w:rsidRPr="00317E95">
        <w:rPr>
          <w:b/>
          <w:sz w:val="24"/>
        </w:rPr>
        <w:t>8.2.3.4. Прекращение обременения ценных бумаг обязательствами</w:t>
      </w:r>
    </w:p>
    <w:p w:rsidR="007B4039" w:rsidRDefault="007B4039" w:rsidP="007B4039">
      <w:pPr>
        <w:ind w:firstLine="700"/>
        <w:jc w:val="both"/>
        <w:rPr>
          <w:sz w:val="24"/>
        </w:rPr>
      </w:pPr>
      <w:r w:rsidRPr="00E47CA8">
        <w:rPr>
          <w:i/>
          <w:sz w:val="24"/>
        </w:rPr>
        <w:t xml:space="preserve">Содержание операции: </w:t>
      </w:r>
      <w:r w:rsidRPr="00E47CA8">
        <w:rPr>
          <w:sz w:val="24"/>
        </w:rPr>
        <w:t xml:space="preserve">действия Депозитария по снятию обременения ценных бумаг </w:t>
      </w:r>
      <w:r>
        <w:rPr>
          <w:sz w:val="24"/>
        </w:rPr>
        <w:t>Депонент</w:t>
      </w:r>
      <w:r w:rsidRPr="00E47CA8">
        <w:rPr>
          <w:sz w:val="24"/>
        </w:rPr>
        <w:t xml:space="preserve">а, отраженного в системе депозитарного учета, путем их перевода на определенный раздел счета депо </w:t>
      </w:r>
      <w:r>
        <w:rPr>
          <w:sz w:val="24"/>
        </w:rPr>
        <w:t>Депонент</w:t>
      </w:r>
      <w:r w:rsidRPr="00E47CA8">
        <w:rPr>
          <w:sz w:val="24"/>
        </w:rPr>
        <w:t xml:space="preserve">а, либо их перевода со счета депо </w:t>
      </w:r>
      <w:r>
        <w:rPr>
          <w:sz w:val="24"/>
        </w:rPr>
        <w:t>З</w:t>
      </w:r>
      <w:r w:rsidRPr="00E47CA8">
        <w:rPr>
          <w:sz w:val="24"/>
        </w:rPr>
        <w:t>алогодержателя на счет депо владельца.</w:t>
      </w:r>
    </w:p>
    <w:p w:rsidR="007B4039" w:rsidRPr="00E373EF" w:rsidRDefault="007B4039" w:rsidP="007B4039">
      <w:pPr>
        <w:ind w:firstLine="700"/>
        <w:jc w:val="both"/>
        <w:rPr>
          <w:sz w:val="24"/>
        </w:rPr>
      </w:pPr>
      <w:r w:rsidRPr="00E373EF">
        <w:rPr>
          <w:sz w:val="24"/>
        </w:rPr>
        <w:t xml:space="preserve">В </w:t>
      </w:r>
      <w:proofErr w:type="gramStart"/>
      <w:r w:rsidRPr="00E373EF">
        <w:rPr>
          <w:sz w:val="24"/>
        </w:rPr>
        <w:t>случае</w:t>
      </w:r>
      <w:proofErr w:type="gramEnd"/>
      <w:r w:rsidRPr="00E373EF">
        <w:rPr>
          <w:sz w:val="24"/>
        </w:rPr>
        <w:t xml:space="preserve"> если одним из условий обременения ценных бумаг являлось также ограничение распоряжения ими, одновременно с фиксацией прекращения обременения ценных бумаг по счету депо осуществляется фиксация снятия ограничения распоряжения ценными бумагами, которое являлось условием такого обременения.</w:t>
      </w:r>
    </w:p>
    <w:p w:rsidR="007B4039" w:rsidRPr="00E373EF" w:rsidRDefault="007B4039" w:rsidP="007B4039">
      <w:pPr>
        <w:pStyle w:val="Default"/>
        <w:ind w:firstLine="700"/>
        <w:jc w:val="both"/>
        <w:rPr>
          <w:rFonts w:ascii="Times New Roman" w:hAnsi="Times New Roman"/>
        </w:rPr>
      </w:pPr>
      <w:r w:rsidRPr="00E373EF">
        <w:rPr>
          <w:rFonts w:ascii="Times New Roman" w:hAnsi="Times New Roman"/>
        </w:rPr>
        <w:t xml:space="preserve">Запись о прекращении обременения ценных бумаг включает в себя следующую информацию: </w:t>
      </w:r>
    </w:p>
    <w:p w:rsidR="007B4039" w:rsidRPr="00E373EF" w:rsidRDefault="007B4039" w:rsidP="007B4039">
      <w:pPr>
        <w:pStyle w:val="Default"/>
        <w:ind w:firstLine="700"/>
        <w:jc w:val="both"/>
        <w:rPr>
          <w:rFonts w:ascii="Times New Roman" w:hAnsi="Times New Roman"/>
        </w:rPr>
      </w:pPr>
      <w:r w:rsidRPr="00E373EF">
        <w:rPr>
          <w:rFonts w:ascii="Times New Roman" w:hAnsi="Times New Roman"/>
        </w:rPr>
        <w:t xml:space="preserve">- сведения, идентифицирующие ценные бумаги, в отношении которых прекращается обременение, и количество таких ценных бумаг; </w:t>
      </w:r>
    </w:p>
    <w:p w:rsidR="007B4039" w:rsidRPr="00E373EF" w:rsidRDefault="007B4039" w:rsidP="007B4039">
      <w:pPr>
        <w:pStyle w:val="Default"/>
        <w:ind w:firstLine="700"/>
        <w:jc w:val="both"/>
        <w:rPr>
          <w:rFonts w:ascii="Times New Roman" w:hAnsi="Times New Roman"/>
        </w:rPr>
      </w:pPr>
      <w:r w:rsidRPr="00E373EF">
        <w:rPr>
          <w:rFonts w:ascii="Times New Roman" w:hAnsi="Times New Roman"/>
        </w:rPr>
        <w:t xml:space="preserve">- сведения об обременении ценных бумаг, которое прекращается или указание на такое обременение; </w:t>
      </w:r>
    </w:p>
    <w:p w:rsidR="007B4039" w:rsidRPr="00E47CA8" w:rsidRDefault="007B4039" w:rsidP="007B4039">
      <w:pPr>
        <w:ind w:firstLine="700"/>
        <w:jc w:val="both"/>
        <w:rPr>
          <w:sz w:val="24"/>
        </w:rPr>
      </w:pPr>
      <w:r w:rsidRPr="00E373EF">
        <w:rPr>
          <w:sz w:val="24"/>
          <w:szCs w:val="24"/>
        </w:rPr>
        <w:t xml:space="preserve">- дата и основание </w:t>
      </w:r>
      <w:proofErr w:type="gramStart"/>
      <w:r w:rsidRPr="00E373EF">
        <w:rPr>
          <w:sz w:val="24"/>
          <w:szCs w:val="24"/>
        </w:rPr>
        <w:t>регистрации факта прекращения обременения ценных бумаг</w:t>
      </w:r>
      <w:proofErr w:type="gramEnd"/>
      <w:r w:rsidRPr="00E373EF">
        <w:rPr>
          <w:sz w:val="22"/>
          <w:szCs w:val="22"/>
        </w:rPr>
        <w:t>.</w:t>
      </w:r>
    </w:p>
    <w:p w:rsidR="007B4039" w:rsidRPr="00E47CA8" w:rsidRDefault="007B4039" w:rsidP="007B4039">
      <w:pPr>
        <w:ind w:firstLine="700"/>
        <w:jc w:val="both"/>
        <w:rPr>
          <w:b/>
          <w:sz w:val="24"/>
        </w:rPr>
      </w:pPr>
      <w:r w:rsidRPr="00E47CA8">
        <w:rPr>
          <w:i/>
          <w:sz w:val="24"/>
        </w:rPr>
        <w:t xml:space="preserve">Основания для </w:t>
      </w:r>
      <w:r>
        <w:rPr>
          <w:rStyle w:val="13"/>
          <w:i/>
          <w:sz w:val="24"/>
        </w:rPr>
        <w:t>проведения</w:t>
      </w:r>
      <w:r w:rsidRPr="00E47CA8">
        <w:rPr>
          <w:i/>
          <w:sz w:val="24"/>
        </w:rPr>
        <w:t xml:space="preserve"> операции: </w:t>
      </w:r>
    </w:p>
    <w:p w:rsidR="007B4039" w:rsidRDefault="007B4039" w:rsidP="007B4039">
      <w:pPr>
        <w:ind w:firstLine="700"/>
        <w:jc w:val="both"/>
        <w:rPr>
          <w:rStyle w:val="13"/>
          <w:sz w:val="24"/>
        </w:rPr>
      </w:pPr>
      <w:r w:rsidRPr="00E47CA8">
        <w:rPr>
          <w:rStyle w:val="13"/>
          <w:sz w:val="24"/>
        </w:rPr>
        <w:t>-</w:t>
      </w:r>
      <w:r>
        <w:rPr>
          <w:rStyle w:val="13"/>
          <w:sz w:val="24"/>
        </w:rPr>
        <w:t xml:space="preserve"> </w:t>
      </w:r>
      <w:r w:rsidRPr="00E47CA8">
        <w:rPr>
          <w:rStyle w:val="13"/>
          <w:sz w:val="24"/>
        </w:rPr>
        <w:t xml:space="preserve">поручение </w:t>
      </w:r>
      <w:r>
        <w:rPr>
          <w:rStyle w:val="13"/>
          <w:sz w:val="24"/>
        </w:rPr>
        <w:t xml:space="preserve">на инвентарную операцию </w:t>
      </w:r>
      <w:r w:rsidRPr="00E47CA8">
        <w:rPr>
          <w:sz w:val="24"/>
        </w:rPr>
        <w:t>(Приложение № 5)</w:t>
      </w:r>
      <w:r w:rsidRPr="00E47CA8">
        <w:rPr>
          <w:rStyle w:val="13"/>
          <w:sz w:val="24"/>
        </w:rPr>
        <w:t>;</w:t>
      </w:r>
    </w:p>
    <w:p w:rsidR="007B4039" w:rsidRPr="00E47CA8" w:rsidRDefault="007B4039" w:rsidP="007B4039">
      <w:pPr>
        <w:ind w:firstLine="700"/>
        <w:jc w:val="both"/>
        <w:rPr>
          <w:rStyle w:val="13"/>
          <w:sz w:val="24"/>
        </w:rPr>
      </w:pPr>
      <w:r w:rsidRPr="00F20169">
        <w:rPr>
          <w:rStyle w:val="13"/>
          <w:sz w:val="24"/>
        </w:rPr>
        <w:t>- служебное поручение;</w:t>
      </w:r>
    </w:p>
    <w:p w:rsidR="007B4039" w:rsidRPr="00E47CA8" w:rsidRDefault="007B4039" w:rsidP="007B4039">
      <w:pPr>
        <w:ind w:firstLine="700"/>
        <w:jc w:val="both"/>
        <w:rPr>
          <w:rStyle w:val="13"/>
          <w:sz w:val="24"/>
        </w:rPr>
      </w:pPr>
      <w:r w:rsidRPr="00E47CA8">
        <w:rPr>
          <w:rStyle w:val="13"/>
          <w:sz w:val="24"/>
        </w:rPr>
        <w:t>-</w:t>
      </w:r>
      <w:r>
        <w:rPr>
          <w:rStyle w:val="13"/>
          <w:sz w:val="24"/>
        </w:rPr>
        <w:t xml:space="preserve"> </w:t>
      </w:r>
      <w:r w:rsidRPr="00E47CA8">
        <w:rPr>
          <w:rStyle w:val="13"/>
          <w:sz w:val="24"/>
        </w:rPr>
        <w:t xml:space="preserve">соответствующие документы, подтверждающие </w:t>
      </w:r>
      <w:r>
        <w:rPr>
          <w:rStyle w:val="13"/>
          <w:sz w:val="24"/>
        </w:rPr>
        <w:t xml:space="preserve">факт </w:t>
      </w:r>
      <w:r w:rsidRPr="00E47CA8">
        <w:rPr>
          <w:rStyle w:val="13"/>
          <w:sz w:val="24"/>
        </w:rPr>
        <w:t>прекращени</w:t>
      </w:r>
      <w:r>
        <w:rPr>
          <w:rStyle w:val="13"/>
          <w:sz w:val="24"/>
        </w:rPr>
        <w:t>я</w:t>
      </w:r>
      <w:r w:rsidRPr="00E47CA8">
        <w:rPr>
          <w:rStyle w:val="13"/>
          <w:sz w:val="24"/>
        </w:rPr>
        <w:t xml:space="preserve"> обязательств.</w:t>
      </w:r>
    </w:p>
    <w:p w:rsidR="007B4039" w:rsidRPr="00E47CA8" w:rsidRDefault="007B4039" w:rsidP="007B4039">
      <w:pPr>
        <w:ind w:firstLine="700"/>
        <w:jc w:val="both"/>
        <w:rPr>
          <w:b/>
          <w:sz w:val="24"/>
        </w:rPr>
      </w:pPr>
      <w:r w:rsidRPr="00E47CA8">
        <w:rPr>
          <w:rStyle w:val="13"/>
          <w:i/>
          <w:sz w:val="24"/>
        </w:rPr>
        <w:t>Исходящие документы:</w:t>
      </w:r>
    </w:p>
    <w:p w:rsidR="007B4039" w:rsidRDefault="007B4039" w:rsidP="007B4039">
      <w:pPr>
        <w:ind w:firstLine="700"/>
        <w:jc w:val="both"/>
        <w:rPr>
          <w:sz w:val="24"/>
        </w:rPr>
      </w:pPr>
      <w:r w:rsidRPr="00E47CA8">
        <w:rPr>
          <w:sz w:val="24"/>
        </w:rPr>
        <w:t>- отчет (Приложение № 1</w:t>
      </w:r>
      <w:r>
        <w:rPr>
          <w:sz w:val="24"/>
        </w:rPr>
        <w:t>0</w:t>
      </w:r>
      <w:r w:rsidRPr="00E47CA8">
        <w:rPr>
          <w:sz w:val="24"/>
        </w:rPr>
        <w:t>).</w:t>
      </w:r>
    </w:p>
    <w:p w:rsidR="007B4039" w:rsidRDefault="007B4039" w:rsidP="007B4039">
      <w:pPr>
        <w:ind w:firstLine="700"/>
        <w:jc w:val="both"/>
        <w:rPr>
          <w:sz w:val="24"/>
        </w:rPr>
      </w:pPr>
    </w:p>
    <w:p w:rsidR="007B4039" w:rsidRPr="007B07DE" w:rsidRDefault="007B4039" w:rsidP="007B4039">
      <w:pPr>
        <w:pStyle w:val="20"/>
        <w:spacing w:before="0" w:after="0"/>
        <w:ind w:left="180" w:right="221" w:firstLine="528"/>
        <w:rPr>
          <w:rFonts w:ascii="Times New Roman" w:hAnsi="Times New Roman" w:cs="Times New Roman"/>
          <w:i w:val="0"/>
        </w:rPr>
      </w:pPr>
      <w:bookmarkStart w:id="115" w:name="_Toc134714401"/>
      <w:bookmarkEnd w:id="100"/>
      <w:bookmarkEnd w:id="101"/>
      <w:bookmarkEnd w:id="108"/>
      <w:bookmarkEnd w:id="109"/>
      <w:r w:rsidRPr="007B07DE">
        <w:rPr>
          <w:rFonts w:ascii="Times New Roman" w:hAnsi="Times New Roman" w:cs="Times New Roman"/>
          <w:i w:val="0"/>
        </w:rPr>
        <w:t>8.2.4. Глобальные операции</w:t>
      </w:r>
      <w:bookmarkEnd w:id="115"/>
    </w:p>
    <w:p w:rsidR="007B4039" w:rsidRPr="00E373EF" w:rsidRDefault="007B4039" w:rsidP="007B4039">
      <w:pPr>
        <w:jc w:val="both"/>
        <w:rPr>
          <w:sz w:val="24"/>
          <w:szCs w:val="24"/>
        </w:rPr>
      </w:pPr>
      <w:r>
        <w:tab/>
      </w:r>
      <w:r w:rsidRPr="00E373EF">
        <w:rPr>
          <w:sz w:val="24"/>
          <w:szCs w:val="24"/>
        </w:rPr>
        <w:t>Глобальные операции изменяют состояние всех или значительной части учетных регистров Депозитария, связанных с определенным выпуском ценных бумаг. Как правило, проведение глобальных операций происходит по инициативе эмитента  и связано с проведением им корпоративных действий.</w:t>
      </w:r>
    </w:p>
    <w:p w:rsidR="007B4039" w:rsidRPr="00E373EF" w:rsidRDefault="007B4039" w:rsidP="007B4039">
      <w:pPr>
        <w:jc w:val="both"/>
        <w:rPr>
          <w:sz w:val="24"/>
          <w:szCs w:val="24"/>
        </w:rPr>
      </w:pPr>
      <w:r w:rsidRPr="00E373EF">
        <w:rPr>
          <w:sz w:val="24"/>
          <w:szCs w:val="24"/>
        </w:rPr>
        <w:tab/>
        <w:t>Корпоративные действия – действия эмитента, которые могут привести к фундаментальным корпоративным</w:t>
      </w:r>
      <w:r>
        <w:rPr>
          <w:sz w:val="24"/>
          <w:szCs w:val="24"/>
        </w:rPr>
        <w:t xml:space="preserve"> изменениям, в том числе связан</w:t>
      </w:r>
      <w:r w:rsidRPr="00E373EF">
        <w:rPr>
          <w:sz w:val="24"/>
          <w:szCs w:val="24"/>
        </w:rPr>
        <w:t>ные с реорганизацией общества, а также с изменением структуры и/или размера уставного капитала компании (например, начисление дивидендов ценными бумагами, дробление, консолидация и конвертация ценных бумаг – операции, проводимые по решению  эмитента ценных бумаг).</w:t>
      </w:r>
    </w:p>
    <w:p w:rsidR="007B4039" w:rsidRPr="00E373EF" w:rsidRDefault="007B4039" w:rsidP="007B4039">
      <w:pPr>
        <w:jc w:val="both"/>
        <w:rPr>
          <w:sz w:val="24"/>
          <w:szCs w:val="24"/>
        </w:rPr>
      </w:pPr>
      <w:r w:rsidRPr="00E373EF">
        <w:rPr>
          <w:sz w:val="24"/>
          <w:szCs w:val="24"/>
        </w:rPr>
        <w:tab/>
        <w:t xml:space="preserve">Инициатором проведения глобальной депозитарной операции в связи с корпоративным действием является эмитент и/или держатель реестра по поручению эмитента. </w:t>
      </w:r>
      <w:proofErr w:type="gramStart"/>
      <w:r w:rsidRPr="00E373EF">
        <w:rPr>
          <w:sz w:val="24"/>
          <w:szCs w:val="24"/>
        </w:rPr>
        <w:t>Списание/зачисление ценных бумаг по счетам депо Депонентов или иным счетам при проведении глобальных операций осуществляется на основании документов о движении ценных бумаг (уведомлений, отчетов, выписок) по лицевому счету реестродержателя или счета номинального держателя в вышестоящем депозитарии, а также на основании документов, предоставление которых при проведении конкретного корпоративного действия предусмотрено нормативными правовыми документами, решением эмитента, настоящими Условиями.</w:t>
      </w:r>
      <w:proofErr w:type="gramEnd"/>
    </w:p>
    <w:p w:rsidR="007B4039" w:rsidRPr="00744C83" w:rsidRDefault="007B4039" w:rsidP="007B4039">
      <w:pPr>
        <w:jc w:val="both"/>
        <w:rPr>
          <w:sz w:val="24"/>
          <w:szCs w:val="24"/>
        </w:rPr>
      </w:pPr>
      <w:r w:rsidRPr="00E373EF">
        <w:rPr>
          <w:sz w:val="24"/>
          <w:szCs w:val="24"/>
        </w:rPr>
        <w:tab/>
        <w:t xml:space="preserve">При проведении эмитентом глобальных операций, требующих решения Депонента, Депозитарий не позднее рабочего дня, следующего за днем получения информации, передает Депонентам, путем размещения на своем официальном сайте </w:t>
      </w:r>
      <w:hyperlink r:id="rId14" w:history="1">
        <w:r w:rsidRPr="005E7454">
          <w:rPr>
            <w:rStyle w:val="af3"/>
            <w:sz w:val="24"/>
            <w:szCs w:val="24"/>
            <w:lang w:val="en-US"/>
          </w:rPr>
          <w:t>https</w:t>
        </w:r>
        <w:r w:rsidRPr="005E7454">
          <w:rPr>
            <w:rStyle w:val="af3"/>
            <w:sz w:val="24"/>
            <w:szCs w:val="24"/>
          </w:rPr>
          <w:t>://</w:t>
        </w:r>
        <w:r w:rsidRPr="005E7454">
          <w:rPr>
            <w:rStyle w:val="af3"/>
            <w:sz w:val="24"/>
            <w:szCs w:val="24"/>
            <w:lang w:val="en-US"/>
          </w:rPr>
          <w:t>severgazbank</w:t>
        </w:r>
        <w:r w:rsidRPr="005E7454">
          <w:rPr>
            <w:rStyle w:val="af3"/>
            <w:sz w:val="24"/>
            <w:szCs w:val="24"/>
          </w:rPr>
          <w:t>.</w:t>
        </w:r>
        <w:r w:rsidRPr="005E7454">
          <w:rPr>
            <w:rStyle w:val="af3"/>
            <w:sz w:val="24"/>
            <w:szCs w:val="24"/>
            <w:lang w:val="en-US"/>
          </w:rPr>
          <w:t>ru</w:t>
        </w:r>
      </w:hyperlink>
      <w:r w:rsidRPr="00E373EF">
        <w:rPr>
          <w:sz w:val="24"/>
          <w:szCs w:val="24"/>
        </w:rPr>
        <w:t xml:space="preserve">  в информационно-телекоммуникационной сети «Интернет», все необходимые сведения об указанном корпоративном действии, поступившие от эмитента, реестродержателя или вышестоящего депозитария. Отсутствие письменных указаний со стороны Депонента по вопросу участия в корпоративном действии, требующем решения акционера, расценивается Депозитарием, как неучастие Депонента в данном корпоративном действии. Депонент самостоятельно отслеживает информацию, размещаемую на официальном сайте Депозитария. </w:t>
      </w:r>
      <w:r w:rsidRPr="00E373EF">
        <w:rPr>
          <w:sz w:val="24"/>
          <w:szCs w:val="24"/>
        </w:rPr>
        <w:lastRenderedPageBreak/>
        <w:t>Депозитарий не несет ответственность за несвоевременное ознакомление Депонента с вышеуказанной информацией.</w:t>
      </w:r>
    </w:p>
    <w:p w:rsidR="007B4039" w:rsidRPr="00E47CA8" w:rsidRDefault="007B4039" w:rsidP="007B4039">
      <w:pPr>
        <w:ind w:firstLine="700"/>
        <w:rPr>
          <w:rStyle w:val="25"/>
          <w:b/>
          <w:sz w:val="24"/>
        </w:rPr>
      </w:pPr>
      <w:r w:rsidRPr="00317E95">
        <w:rPr>
          <w:rStyle w:val="25"/>
          <w:b/>
          <w:sz w:val="24"/>
        </w:rPr>
        <w:t>8.2.4.1. Конвертация ценных бумаг</w:t>
      </w:r>
    </w:p>
    <w:p w:rsidR="007B4039" w:rsidRPr="00E47CA8" w:rsidRDefault="007B4039" w:rsidP="007B4039">
      <w:pPr>
        <w:ind w:firstLine="700"/>
        <w:jc w:val="both"/>
        <w:rPr>
          <w:sz w:val="24"/>
        </w:rPr>
      </w:pPr>
      <w:r w:rsidRPr="00E47CA8">
        <w:rPr>
          <w:i/>
          <w:sz w:val="24"/>
        </w:rPr>
        <w:t xml:space="preserve">Содержание операции: </w:t>
      </w:r>
      <w:r w:rsidRPr="00E47CA8">
        <w:rPr>
          <w:sz w:val="24"/>
        </w:rPr>
        <w:t>замена (списание</w:t>
      </w:r>
      <w:r>
        <w:rPr>
          <w:sz w:val="24"/>
        </w:rPr>
        <w:t>/</w:t>
      </w:r>
      <w:r w:rsidRPr="00E47CA8">
        <w:rPr>
          <w:sz w:val="24"/>
        </w:rPr>
        <w:t>зачисление) на счетах депо ценных бумаг одного выпуска на ценные бумаги другого выпуска в соответствии с установленным коэффициентом</w:t>
      </w:r>
      <w:r>
        <w:rPr>
          <w:sz w:val="24"/>
        </w:rPr>
        <w:t>, в сроки, определенные эмитентом</w:t>
      </w:r>
      <w:r w:rsidRPr="00E47CA8">
        <w:rPr>
          <w:sz w:val="24"/>
        </w:rPr>
        <w:t>.</w:t>
      </w:r>
    </w:p>
    <w:p w:rsidR="007B4039" w:rsidRPr="00E373EF" w:rsidRDefault="007B4039" w:rsidP="007B4039">
      <w:pPr>
        <w:pStyle w:val="PlainText1"/>
        <w:tabs>
          <w:tab w:val="left" w:pos="0"/>
        </w:tabs>
        <w:ind w:firstLine="700"/>
        <w:jc w:val="both"/>
        <w:rPr>
          <w:rFonts w:ascii="Times New Roman" w:hAnsi="Times New Roman"/>
          <w:sz w:val="24"/>
        </w:rPr>
      </w:pPr>
      <w:r w:rsidRPr="00E373EF">
        <w:rPr>
          <w:rFonts w:ascii="Times New Roman" w:hAnsi="Times New Roman"/>
          <w:sz w:val="24"/>
        </w:rPr>
        <w:t>Операцией конвертации Депозитарий отражает, в том числе, действия эмитента по консолидации, дроблению и обмену выпусков ценных бумаг.</w:t>
      </w:r>
    </w:p>
    <w:p w:rsidR="007B4039" w:rsidRPr="00E373EF" w:rsidRDefault="007B4039" w:rsidP="007B4039">
      <w:pPr>
        <w:pStyle w:val="PlainText1"/>
        <w:tabs>
          <w:tab w:val="left" w:pos="0"/>
        </w:tabs>
        <w:ind w:firstLine="700"/>
        <w:jc w:val="both"/>
        <w:rPr>
          <w:rFonts w:ascii="Times New Roman" w:hAnsi="Times New Roman"/>
          <w:sz w:val="24"/>
        </w:rPr>
      </w:pPr>
      <w:r w:rsidRPr="00E373EF">
        <w:rPr>
          <w:rFonts w:ascii="Times New Roman" w:hAnsi="Times New Roman"/>
          <w:sz w:val="24"/>
        </w:rPr>
        <w:t>Конвертация может осуществляться как в отношении ценных бумаг одного эмитента, которые подлежат дальнейшей конвертации в другие ценные бумаги этого эмитента, так и в отношении ценных бумаг различных эмитентов, при проведении реорганизации эмитентов (например, слияние, присоединение).</w:t>
      </w:r>
    </w:p>
    <w:p w:rsidR="007B4039" w:rsidRPr="00E373EF" w:rsidRDefault="007B4039" w:rsidP="007B4039">
      <w:pPr>
        <w:pStyle w:val="PlainText1"/>
        <w:tabs>
          <w:tab w:val="left" w:pos="0"/>
        </w:tabs>
        <w:ind w:firstLine="700"/>
        <w:jc w:val="both"/>
        <w:rPr>
          <w:rFonts w:ascii="Times New Roman" w:hAnsi="Times New Roman"/>
          <w:sz w:val="24"/>
        </w:rPr>
      </w:pPr>
      <w:r w:rsidRPr="00E373EF">
        <w:rPr>
          <w:rFonts w:ascii="Times New Roman" w:hAnsi="Times New Roman"/>
          <w:sz w:val="24"/>
        </w:rPr>
        <w:t>Возможна как обязательная конвертация ценных бумаг, так и добровольная, осуществляемая только в отношении тех ценных бумаг, чьи владельцы высказали свое согласие на конвертацию.</w:t>
      </w:r>
    </w:p>
    <w:p w:rsidR="007B4039" w:rsidRPr="00E373EF" w:rsidRDefault="007B4039" w:rsidP="007B4039">
      <w:pPr>
        <w:pStyle w:val="PlainText1"/>
        <w:tabs>
          <w:tab w:val="left" w:pos="0"/>
        </w:tabs>
        <w:ind w:firstLine="700"/>
        <w:jc w:val="both"/>
        <w:rPr>
          <w:rFonts w:ascii="Times New Roman" w:hAnsi="Times New Roman"/>
          <w:sz w:val="24"/>
        </w:rPr>
      </w:pPr>
      <w:r w:rsidRPr="00E373EF">
        <w:rPr>
          <w:rFonts w:ascii="Times New Roman" w:hAnsi="Times New Roman"/>
          <w:sz w:val="24"/>
        </w:rPr>
        <w:t>Если конвертация производится по желанию Депонента, Депозитарий вносит необходимые записи по счетам депо только в отношении этого Депонента, в сроки, определенные эмитентом либо не позднее  рабочего дня, следующего за днем получения всех необходимых документов от реестродержателя или вышестоящего депозитария места хранения.</w:t>
      </w:r>
    </w:p>
    <w:p w:rsidR="007B4039" w:rsidRPr="00E373EF" w:rsidRDefault="007B4039" w:rsidP="007B4039">
      <w:pPr>
        <w:pStyle w:val="PlainText1"/>
        <w:tabs>
          <w:tab w:val="left" w:pos="0"/>
        </w:tabs>
        <w:ind w:firstLine="700"/>
        <w:jc w:val="both"/>
        <w:rPr>
          <w:rFonts w:ascii="Times New Roman" w:hAnsi="Times New Roman"/>
          <w:sz w:val="24"/>
        </w:rPr>
      </w:pPr>
      <w:r w:rsidRPr="00E373EF">
        <w:rPr>
          <w:rFonts w:ascii="Times New Roman" w:hAnsi="Times New Roman"/>
          <w:sz w:val="24"/>
        </w:rPr>
        <w:t>Депозитарий не осуществляет добровольную конвертацию в отношении ценных бумаг, по которым Депозитарием зафиксирован факт ограничения операций (блокированные ценные бумаги). Добровольная конвертация ценных бумаг, обремененных залогом, проводится при наличии согласия Залогодержателя.</w:t>
      </w:r>
    </w:p>
    <w:p w:rsidR="007B4039" w:rsidRPr="00E373EF" w:rsidRDefault="007B4039" w:rsidP="007B4039">
      <w:pPr>
        <w:pStyle w:val="PlainText1"/>
        <w:tabs>
          <w:tab w:val="left" w:pos="0"/>
        </w:tabs>
        <w:ind w:firstLine="700"/>
        <w:jc w:val="both"/>
        <w:rPr>
          <w:rFonts w:ascii="Times New Roman" w:hAnsi="Times New Roman"/>
          <w:i/>
          <w:sz w:val="24"/>
        </w:rPr>
      </w:pPr>
      <w:r w:rsidRPr="00E373EF">
        <w:rPr>
          <w:rFonts w:ascii="Times New Roman" w:hAnsi="Times New Roman"/>
          <w:i/>
          <w:sz w:val="24"/>
        </w:rPr>
        <w:t xml:space="preserve">Основания для </w:t>
      </w:r>
      <w:r w:rsidRPr="00E373EF">
        <w:rPr>
          <w:rStyle w:val="13"/>
          <w:rFonts w:ascii="Times New Roman" w:hAnsi="Times New Roman"/>
          <w:i/>
          <w:sz w:val="24"/>
        </w:rPr>
        <w:t>проведения</w:t>
      </w:r>
      <w:r w:rsidRPr="00E373EF">
        <w:rPr>
          <w:rFonts w:ascii="Times New Roman" w:hAnsi="Times New Roman"/>
          <w:i/>
          <w:sz w:val="24"/>
        </w:rPr>
        <w:t xml:space="preserve"> операции:</w:t>
      </w:r>
    </w:p>
    <w:p w:rsidR="007B4039" w:rsidRPr="001D68A8" w:rsidRDefault="007B4039" w:rsidP="007B4039">
      <w:pPr>
        <w:pStyle w:val="PlainText1"/>
        <w:tabs>
          <w:tab w:val="left" w:pos="0"/>
        </w:tabs>
        <w:ind w:firstLine="700"/>
        <w:jc w:val="both"/>
        <w:rPr>
          <w:rFonts w:ascii="Times New Roman" w:hAnsi="Times New Roman"/>
          <w:sz w:val="24"/>
        </w:rPr>
      </w:pPr>
      <w:r w:rsidRPr="00E373EF">
        <w:rPr>
          <w:rFonts w:ascii="Times New Roman" w:hAnsi="Times New Roman"/>
          <w:sz w:val="24"/>
        </w:rPr>
        <w:t>- уведомление/отчет о проведенной операции конвертации ценных бумаг по открытому Депозитарию лицевому счету номинального держателя в реестре владельцев ценных бумаг, счету депо номинального держателя или счету лица, действующего в интересах других лиц, в иностранной организации, осуществляющей учет прав на ценные бумаги</w:t>
      </w:r>
      <w:r w:rsidRPr="00C75AD0">
        <w:rPr>
          <w:rFonts w:ascii="Times New Roman" w:hAnsi="Times New Roman"/>
          <w:sz w:val="24"/>
        </w:rPr>
        <w:t>, счету номинального держателя в вышестоящем депозитарии;</w:t>
      </w:r>
    </w:p>
    <w:p w:rsidR="007B4039" w:rsidRPr="00E373EF" w:rsidRDefault="007B4039" w:rsidP="007B4039">
      <w:pPr>
        <w:pStyle w:val="PlainText1"/>
        <w:tabs>
          <w:tab w:val="left" w:pos="0"/>
        </w:tabs>
        <w:ind w:firstLine="700"/>
        <w:jc w:val="both"/>
        <w:rPr>
          <w:rFonts w:ascii="Times New Roman" w:hAnsi="Times New Roman"/>
          <w:sz w:val="24"/>
        </w:rPr>
      </w:pPr>
      <w:r w:rsidRPr="00E373EF">
        <w:rPr>
          <w:rFonts w:ascii="Times New Roman" w:hAnsi="Times New Roman"/>
          <w:sz w:val="24"/>
        </w:rPr>
        <w:t>- заявление владельца ценных бумаг о его намерении осуществить конвертацию принадлежащих ему ценных бумаг в соответствии с условиями эмиссии (при добровольной конвертации);</w:t>
      </w:r>
    </w:p>
    <w:p w:rsidR="007B4039" w:rsidRPr="00E373EF" w:rsidRDefault="007B4039" w:rsidP="007B4039">
      <w:pPr>
        <w:pStyle w:val="PlainText1"/>
        <w:tabs>
          <w:tab w:val="left" w:pos="0"/>
        </w:tabs>
        <w:ind w:firstLine="700"/>
        <w:jc w:val="both"/>
        <w:rPr>
          <w:rFonts w:ascii="Times New Roman" w:hAnsi="Times New Roman"/>
          <w:sz w:val="24"/>
        </w:rPr>
      </w:pPr>
      <w:r w:rsidRPr="00F20169">
        <w:rPr>
          <w:rFonts w:ascii="Times New Roman" w:hAnsi="Times New Roman"/>
          <w:sz w:val="24"/>
        </w:rPr>
        <w:t>- служебное поручение;</w:t>
      </w:r>
    </w:p>
    <w:p w:rsidR="007B4039" w:rsidRPr="00E373EF" w:rsidRDefault="007B4039" w:rsidP="007B4039">
      <w:pPr>
        <w:pStyle w:val="PlainText1"/>
        <w:tabs>
          <w:tab w:val="left" w:pos="0"/>
        </w:tabs>
        <w:ind w:firstLine="700"/>
        <w:jc w:val="both"/>
        <w:rPr>
          <w:rFonts w:ascii="Times New Roman" w:hAnsi="Times New Roman"/>
          <w:sz w:val="24"/>
        </w:rPr>
      </w:pPr>
      <w:r w:rsidRPr="00E373EF">
        <w:rPr>
          <w:rFonts w:ascii="Times New Roman" w:hAnsi="Times New Roman"/>
          <w:sz w:val="24"/>
        </w:rPr>
        <w:t>- иные документы, определяемые эмитентом для проведения операции.</w:t>
      </w:r>
    </w:p>
    <w:p w:rsidR="007B4039" w:rsidRPr="00E373EF" w:rsidRDefault="007B4039" w:rsidP="007B4039">
      <w:pPr>
        <w:pStyle w:val="PlainText1"/>
        <w:tabs>
          <w:tab w:val="left" w:pos="0"/>
        </w:tabs>
        <w:ind w:firstLine="700"/>
        <w:jc w:val="both"/>
        <w:rPr>
          <w:rFonts w:ascii="Times New Roman" w:hAnsi="Times New Roman"/>
          <w:sz w:val="24"/>
        </w:rPr>
      </w:pPr>
      <w:r w:rsidRPr="00E373EF">
        <w:rPr>
          <w:rFonts w:ascii="Times New Roman" w:hAnsi="Times New Roman"/>
          <w:i/>
          <w:sz w:val="24"/>
        </w:rPr>
        <w:t>Исходящие документы</w:t>
      </w:r>
      <w:r w:rsidRPr="00E373EF">
        <w:rPr>
          <w:rFonts w:ascii="Times New Roman" w:hAnsi="Times New Roman"/>
          <w:sz w:val="24"/>
        </w:rPr>
        <w:t>:</w:t>
      </w:r>
    </w:p>
    <w:p w:rsidR="007B4039" w:rsidRPr="00E373EF" w:rsidRDefault="007B4039" w:rsidP="007B4039">
      <w:pPr>
        <w:pStyle w:val="PlainText1"/>
        <w:tabs>
          <w:tab w:val="left" w:pos="0"/>
        </w:tabs>
        <w:ind w:firstLine="700"/>
        <w:jc w:val="both"/>
        <w:rPr>
          <w:rFonts w:ascii="Times New Roman" w:hAnsi="Times New Roman"/>
          <w:sz w:val="24"/>
        </w:rPr>
      </w:pPr>
      <w:r w:rsidRPr="00E373EF">
        <w:rPr>
          <w:rFonts w:ascii="Times New Roman" w:hAnsi="Times New Roman"/>
          <w:sz w:val="24"/>
        </w:rPr>
        <w:t>- отчеты о выполненной операции Депонентам.</w:t>
      </w:r>
    </w:p>
    <w:p w:rsidR="007B4039" w:rsidRPr="00E373EF" w:rsidRDefault="007B4039" w:rsidP="007B4039">
      <w:pPr>
        <w:ind w:firstLine="700"/>
        <w:rPr>
          <w:rStyle w:val="25"/>
          <w:b/>
          <w:sz w:val="24"/>
        </w:rPr>
      </w:pPr>
      <w:r w:rsidRPr="00317E95">
        <w:rPr>
          <w:rStyle w:val="25"/>
          <w:b/>
          <w:sz w:val="24"/>
        </w:rPr>
        <w:t>8.2.4.2. Погашение, аннулирование ценных бумаг</w:t>
      </w:r>
    </w:p>
    <w:p w:rsidR="007B4039" w:rsidRPr="00E373EF" w:rsidRDefault="007B4039" w:rsidP="007B4039">
      <w:pPr>
        <w:numPr>
          <w:ilvl w:val="12"/>
          <w:numId w:val="0"/>
        </w:numPr>
        <w:ind w:firstLine="700"/>
        <w:jc w:val="both"/>
        <w:rPr>
          <w:sz w:val="24"/>
        </w:rPr>
      </w:pPr>
      <w:r w:rsidRPr="00E373EF">
        <w:rPr>
          <w:i/>
          <w:sz w:val="24"/>
        </w:rPr>
        <w:t xml:space="preserve">Содержание операции: </w:t>
      </w:r>
      <w:r w:rsidRPr="00E373EF">
        <w:rPr>
          <w:sz w:val="24"/>
        </w:rPr>
        <w:t xml:space="preserve">списание ценных бумаг погашенного или аннулированного выпуска со счетов депо Депонентов. </w:t>
      </w:r>
    </w:p>
    <w:p w:rsidR="007B4039" w:rsidRPr="00E373EF" w:rsidRDefault="007B4039" w:rsidP="007B4039">
      <w:pPr>
        <w:numPr>
          <w:ilvl w:val="12"/>
          <w:numId w:val="0"/>
        </w:numPr>
        <w:ind w:firstLine="700"/>
        <w:jc w:val="both"/>
        <w:rPr>
          <w:sz w:val="24"/>
        </w:rPr>
      </w:pPr>
      <w:r w:rsidRPr="00E373EF">
        <w:rPr>
          <w:sz w:val="24"/>
        </w:rPr>
        <w:t>Погашение, аннулирование выпуска ценных бумаг производится Депозитарием в случаях:</w:t>
      </w:r>
    </w:p>
    <w:p w:rsidR="007B4039" w:rsidRPr="00E373EF" w:rsidRDefault="007B4039" w:rsidP="007B4039">
      <w:pPr>
        <w:numPr>
          <w:ilvl w:val="12"/>
          <w:numId w:val="0"/>
        </w:numPr>
        <w:ind w:firstLine="700"/>
        <w:jc w:val="both"/>
        <w:rPr>
          <w:sz w:val="24"/>
        </w:rPr>
      </w:pPr>
      <w:r w:rsidRPr="00E373EF">
        <w:rPr>
          <w:sz w:val="24"/>
        </w:rPr>
        <w:t>- ликвидация эмитента;</w:t>
      </w:r>
    </w:p>
    <w:p w:rsidR="007B4039" w:rsidRPr="00E373EF" w:rsidRDefault="007B4039" w:rsidP="007B4039">
      <w:pPr>
        <w:numPr>
          <w:ilvl w:val="12"/>
          <w:numId w:val="0"/>
        </w:numPr>
        <w:ind w:firstLine="700"/>
        <w:jc w:val="both"/>
        <w:rPr>
          <w:sz w:val="24"/>
        </w:rPr>
      </w:pPr>
      <w:r w:rsidRPr="00E373EF">
        <w:rPr>
          <w:sz w:val="24"/>
        </w:rPr>
        <w:t>- принятие эмитентом решения об аннулировании или погашении ценных бумаг, в том числе, о досрочном погашении;</w:t>
      </w:r>
    </w:p>
    <w:p w:rsidR="007B4039" w:rsidRPr="00E373EF" w:rsidRDefault="007B4039" w:rsidP="007B4039">
      <w:pPr>
        <w:numPr>
          <w:ilvl w:val="12"/>
          <w:numId w:val="0"/>
        </w:numPr>
        <w:ind w:firstLine="700"/>
        <w:jc w:val="both"/>
        <w:rPr>
          <w:sz w:val="24"/>
        </w:rPr>
      </w:pPr>
      <w:r w:rsidRPr="00E373EF">
        <w:rPr>
          <w:sz w:val="24"/>
        </w:rPr>
        <w:t>- принятие государственным регистрирующим органом решения о признании выпуска ценных бумаг не состоявшимся;</w:t>
      </w:r>
    </w:p>
    <w:p w:rsidR="007B4039" w:rsidRPr="00E373EF" w:rsidRDefault="007B4039" w:rsidP="007B4039">
      <w:pPr>
        <w:numPr>
          <w:ilvl w:val="12"/>
          <w:numId w:val="0"/>
        </w:numPr>
        <w:ind w:firstLine="700"/>
        <w:jc w:val="both"/>
        <w:rPr>
          <w:sz w:val="24"/>
        </w:rPr>
      </w:pPr>
      <w:r w:rsidRPr="00E373EF">
        <w:rPr>
          <w:sz w:val="24"/>
        </w:rPr>
        <w:t xml:space="preserve">-  признание в судебном порядке выпуска ценных бумаг </w:t>
      </w:r>
      <w:proofErr w:type="gramStart"/>
      <w:r w:rsidRPr="00E373EF">
        <w:rPr>
          <w:sz w:val="24"/>
        </w:rPr>
        <w:t>недействительным</w:t>
      </w:r>
      <w:proofErr w:type="gramEnd"/>
      <w:r w:rsidRPr="00E373EF">
        <w:rPr>
          <w:sz w:val="24"/>
        </w:rPr>
        <w:t>.</w:t>
      </w:r>
    </w:p>
    <w:p w:rsidR="007B4039" w:rsidRDefault="007B4039" w:rsidP="007B4039">
      <w:pPr>
        <w:numPr>
          <w:ilvl w:val="12"/>
          <w:numId w:val="0"/>
        </w:numPr>
        <w:ind w:firstLine="700"/>
        <w:jc w:val="both"/>
        <w:rPr>
          <w:sz w:val="24"/>
        </w:rPr>
      </w:pPr>
      <w:proofErr w:type="gramStart"/>
      <w:r w:rsidRPr="00E373EF">
        <w:rPr>
          <w:sz w:val="24"/>
        </w:rPr>
        <w:t>В случае исключения эмитента, прекратившего свою деятельность, из единого</w:t>
      </w:r>
      <w:r>
        <w:rPr>
          <w:sz w:val="24"/>
        </w:rPr>
        <w:t xml:space="preserve"> государственного реестра юридических лиц или ликвидации эмитента списание ценных бумаг со счетов депо или счета неустановленных лиц осуществляется Депозитарием по состоянию на дату внесения в единый государственный реестр юридических лиц записи об исключении эмитента из единого государственного реестра юридических лиц.</w:t>
      </w:r>
      <w:proofErr w:type="gramEnd"/>
    </w:p>
    <w:p w:rsidR="007B4039" w:rsidRPr="00E47CA8" w:rsidRDefault="007B4039" w:rsidP="007B4039">
      <w:pPr>
        <w:numPr>
          <w:ilvl w:val="12"/>
          <w:numId w:val="0"/>
        </w:numPr>
        <w:ind w:firstLine="700"/>
        <w:jc w:val="both"/>
        <w:rPr>
          <w:sz w:val="24"/>
        </w:rPr>
      </w:pPr>
      <w:r w:rsidRPr="00E47CA8">
        <w:rPr>
          <w:i/>
          <w:sz w:val="24"/>
        </w:rPr>
        <w:t>Основания для проведения операции</w:t>
      </w:r>
      <w:r w:rsidRPr="00E47CA8">
        <w:rPr>
          <w:sz w:val="24"/>
        </w:rPr>
        <w:t>:</w:t>
      </w:r>
    </w:p>
    <w:p w:rsidR="007B4039" w:rsidRDefault="007B4039" w:rsidP="007B4039">
      <w:pPr>
        <w:numPr>
          <w:ilvl w:val="12"/>
          <w:numId w:val="0"/>
        </w:numPr>
        <w:ind w:firstLine="700"/>
        <w:jc w:val="both"/>
        <w:rPr>
          <w:sz w:val="24"/>
        </w:rPr>
      </w:pPr>
      <w:r>
        <w:rPr>
          <w:sz w:val="24"/>
        </w:rPr>
        <w:lastRenderedPageBreak/>
        <w:t>- документы, подтверждающие факт исполнения обязательств  эмитентом ценных бумаг;</w:t>
      </w:r>
    </w:p>
    <w:p w:rsidR="007B4039" w:rsidRPr="00E47CA8" w:rsidRDefault="007B4039" w:rsidP="007B4039">
      <w:pPr>
        <w:numPr>
          <w:ilvl w:val="12"/>
          <w:numId w:val="0"/>
        </w:numPr>
        <w:ind w:firstLine="700"/>
        <w:jc w:val="both"/>
        <w:rPr>
          <w:sz w:val="24"/>
        </w:rPr>
      </w:pPr>
      <w:r w:rsidRPr="00E47CA8">
        <w:rPr>
          <w:sz w:val="24"/>
        </w:rPr>
        <w:t xml:space="preserve">- </w:t>
      </w:r>
      <w:r>
        <w:rPr>
          <w:sz w:val="24"/>
        </w:rPr>
        <w:t xml:space="preserve">уведомление реестродержателя о проведенной операции погашения, аннулирования ценных бумаг на лицевом счете номинального держателя в реестре владельцев ценных бумаг или </w:t>
      </w:r>
      <w:r w:rsidRPr="00C75AD0">
        <w:rPr>
          <w:sz w:val="24"/>
        </w:rPr>
        <w:t>отчет по счету депо номинального держателя в вышестоящем депозитарии;</w:t>
      </w:r>
      <w:r>
        <w:rPr>
          <w:sz w:val="24"/>
        </w:rPr>
        <w:tab/>
      </w:r>
    </w:p>
    <w:p w:rsidR="007B4039" w:rsidRPr="00E47CA8" w:rsidRDefault="007B4039" w:rsidP="007B4039">
      <w:pPr>
        <w:ind w:firstLine="700"/>
        <w:jc w:val="both"/>
        <w:rPr>
          <w:sz w:val="24"/>
        </w:rPr>
      </w:pPr>
      <w:r w:rsidRPr="00F20169">
        <w:rPr>
          <w:sz w:val="24"/>
        </w:rPr>
        <w:t>- служебное поручение.</w:t>
      </w:r>
    </w:p>
    <w:p w:rsidR="007B4039" w:rsidRPr="00E47CA8" w:rsidRDefault="007B4039" w:rsidP="007B4039">
      <w:pPr>
        <w:ind w:firstLine="700"/>
        <w:jc w:val="both"/>
        <w:rPr>
          <w:i/>
          <w:sz w:val="24"/>
        </w:rPr>
      </w:pPr>
      <w:r w:rsidRPr="00E47CA8">
        <w:rPr>
          <w:i/>
          <w:sz w:val="24"/>
        </w:rPr>
        <w:t>Исходящие документы</w:t>
      </w:r>
    </w:p>
    <w:p w:rsidR="007B4039" w:rsidRPr="00E47CA8" w:rsidRDefault="007B4039" w:rsidP="007B4039">
      <w:pPr>
        <w:pStyle w:val="BodyText21"/>
        <w:numPr>
          <w:ilvl w:val="12"/>
          <w:numId w:val="0"/>
        </w:numPr>
        <w:spacing w:before="0"/>
        <w:ind w:firstLine="700"/>
      </w:pPr>
      <w:r w:rsidRPr="00E47CA8">
        <w:t>- отчет о выполненной операции</w:t>
      </w:r>
      <w:r>
        <w:t>.</w:t>
      </w:r>
    </w:p>
    <w:p w:rsidR="007B4039" w:rsidRPr="00E47CA8" w:rsidRDefault="007B4039" w:rsidP="007B4039">
      <w:pPr>
        <w:tabs>
          <w:tab w:val="left" w:pos="567"/>
        </w:tabs>
        <w:ind w:firstLine="700"/>
        <w:jc w:val="both"/>
        <w:rPr>
          <w:b/>
          <w:sz w:val="24"/>
        </w:rPr>
      </w:pPr>
      <w:bookmarkStart w:id="116" w:name="_Toc447687036"/>
      <w:r w:rsidRPr="00317E95">
        <w:rPr>
          <w:b/>
          <w:sz w:val="24"/>
        </w:rPr>
        <w:t>8.2.4.3. Начисление дополнительных ценных бумаг</w:t>
      </w:r>
      <w:bookmarkEnd w:id="116"/>
    </w:p>
    <w:p w:rsidR="007B4039" w:rsidRPr="00E47CA8" w:rsidRDefault="007B4039" w:rsidP="007B4039">
      <w:pPr>
        <w:ind w:firstLine="700"/>
        <w:jc w:val="both"/>
        <w:rPr>
          <w:sz w:val="24"/>
        </w:rPr>
      </w:pPr>
      <w:r w:rsidRPr="00E47CA8">
        <w:rPr>
          <w:i/>
          <w:sz w:val="24"/>
        </w:rPr>
        <w:t xml:space="preserve">Содержание операции: </w:t>
      </w:r>
      <w:r>
        <w:rPr>
          <w:sz w:val="24"/>
        </w:rPr>
        <w:t xml:space="preserve">прием на обслуживание и </w:t>
      </w:r>
      <w:r w:rsidRPr="00854AC0">
        <w:rPr>
          <w:sz w:val="24"/>
        </w:rPr>
        <w:t>з</w:t>
      </w:r>
      <w:r w:rsidRPr="00E47CA8">
        <w:rPr>
          <w:sz w:val="24"/>
        </w:rPr>
        <w:t>ачисление на счет</w:t>
      </w:r>
      <w:r>
        <w:rPr>
          <w:sz w:val="24"/>
        </w:rPr>
        <w:t>а</w:t>
      </w:r>
      <w:r w:rsidRPr="00E47CA8">
        <w:rPr>
          <w:sz w:val="24"/>
        </w:rPr>
        <w:t xml:space="preserve"> депо </w:t>
      </w:r>
      <w:r>
        <w:rPr>
          <w:sz w:val="24"/>
        </w:rPr>
        <w:t>Депонент</w:t>
      </w:r>
      <w:r w:rsidRPr="00E47CA8">
        <w:rPr>
          <w:sz w:val="24"/>
        </w:rPr>
        <w:t>ов ценных бумаг нов</w:t>
      </w:r>
      <w:r>
        <w:rPr>
          <w:sz w:val="24"/>
        </w:rPr>
        <w:t>ых</w:t>
      </w:r>
      <w:r w:rsidRPr="00E47CA8">
        <w:rPr>
          <w:sz w:val="24"/>
        </w:rPr>
        <w:t xml:space="preserve"> выпуск</w:t>
      </w:r>
      <w:r>
        <w:rPr>
          <w:sz w:val="24"/>
        </w:rPr>
        <w:t>ов</w:t>
      </w:r>
      <w:r w:rsidRPr="00E47CA8">
        <w:rPr>
          <w:sz w:val="24"/>
        </w:rPr>
        <w:t xml:space="preserve"> </w:t>
      </w:r>
      <w:r>
        <w:rPr>
          <w:sz w:val="24"/>
        </w:rPr>
        <w:t>в соответствии с условиями решения о выпуске, с решением эмитента об их распределении или в соответствии с решением эмитента о начислении доходов ценными бумагами</w:t>
      </w:r>
      <w:r w:rsidRPr="00E47CA8">
        <w:rPr>
          <w:sz w:val="24"/>
        </w:rPr>
        <w:t>.</w:t>
      </w:r>
      <w:r>
        <w:rPr>
          <w:sz w:val="24"/>
        </w:rPr>
        <w:t xml:space="preserve"> Дополнительные ценные бумаги зачисляются депозитарием на основной раздел счетов депо Депонентов  и иных счетов.</w:t>
      </w:r>
    </w:p>
    <w:p w:rsidR="007B4039" w:rsidRPr="00E47CA8" w:rsidRDefault="007B4039" w:rsidP="007B4039">
      <w:pPr>
        <w:pStyle w:val="211"/>
        <w:ind w:firstLine="700"/>
        <w:rPr>
          <w:sz w:val="24"/>
        </w:rPr>
      </w:pPr>
      <w:r>
        <w:rPr>
          <w:sz w:val="24"/>
        </w:rPr>
        <w:t>Операция начисления дополнительных ценных бумаг, связанная с реализацией преимущественного права приобретения ценных бумаг нового выпуска, проистекающего из факта владения ценными  бумагами существующих выпусков и определяемого условиями проспекта эмиссии, осуществляется по решению владельца ценных бумаг выпуска, находящегося в обращении.</w:t>
      </w:r>
    </w:p>
    <w:p w:rsidR="007B4039" w:rsidRPr="00E47CA8" w:rsidRDefault="007B4039" w:rsidP="007B4039">
      <w:pPr>
        <w:ind w:firstLine="700"/>
        <w:jc w:val="both"/>
        <w:rPr>
          <w:i/>
          <w:sz w:val="24"/>
        </w:rPr>
      </w:pPr>
      <w:r w:rsidRPr="00E47CA8">
        <w:rPr>
          <w:i/>
          <w:sz w:val="24"/>
        </w:rPr>
        <w:t>Основания для проведения операции:</w:t>
      </w:r>
    </w:p>
    <w:p w:rsidR="007B4039" w:rsidRPr="004D253C" w:rsidRDefault="007B4039" w:rsidP="007B4039">
      <w:pPr>
        <w:pStyle w:val="PlainText1"/>
        <w:widowControl w:val="0"/>
        <w:numPr>
          <w:ilvl w:val="12"/>
          <w:numId w:val="0"/>
        </w:numPr>
        <w:tabs>
          <w:tab w:val="left" w:pos="0"/>
        </w:tabs>
        <w:ind w:firstLine="700"/>
        <w:jc w:val="both"/>
        <w:rPr>
          <w:rFonts w:ascii="Times New Roman" w:hAnsi="Times New Roman"/>
          <w:sz w:val="24"/>
        </w:rPr>
      </w:pPr>
      <w:r w:rsidRPr="004D253C">
        <w:rPr>
          <w:rFonts w:ascii="Times New Roman" w:hAnsi="Times New Roman"/>
          <w:sz w:val="24"/>
        </w:rPr>
        <w:t>- уведомление</w:t>
      </w:r>
      <w:r>
        <w:rPr>
          <w:rFonts w:ascii="Times New Roman" w:hAnsi="Times New Roman"/>
          <w:sz w:val="24"/>
        </w:rPr>
        <w:t>/отчет</w:t>
      </w:r>
      <w:r w:rsidRPr="004D253C">
        <w:rPr>
          <w:rFonts w:ascii="Times New Roman" w:hAnsi="Times New Roman"/>
          <w:sz w:val="24"/>
        </w:rPr>
        <w:t xml:space="preserve"> </w:t>
      </w:r>
      <w:r>
        <w:rPr>
          <w:rFonts w:ascii="Times New Roman" w:hAnsi="Times New Roman"/>
          <w:sz w:val="24"/>
        </w:rPr>
        <w:t>о начислении дополнительных ценных бумаг по лицевому счету номинального держателя Депозитария в реестре владельцев ценных бумаг или по счету депо номинального держателя в вышестоящем депозитарии;</w:t>
      </w:r>
    </w:p>
    <w:p w:rsidR="007B4039" w:rsidRDefault="007B4039" w:rsidP="007B4039">
      <w:pPr>
        <w:pStyle w:val="PlainText1"/>
        <w:widowControl w:val="0"/>
        <w:numPr>
          <w:ilvl w:val="12"/>
          <w:numId w:val="0"/>
        </w:numPr>
        <w:tabs>
          <w:tab w:val="left" w:pos="0"/>
        </w:tabs>
        <w:ind w:firstLine="700"/>
        <w:jc w:val="both"/>
        <w:rPr>
          <w:rFonts w:ascii="Times New Roman" w:hAnsi="Times New Roman"/>
          <w:sz w:val="24"/>
        </w:rPr>
      </w:pPr>
      <w:r w:rsidRPr="00E47CA8">
        <w:rPr>
          <w:rFonts w:ascii="Times New Roman" w:hAnsi="Times New Roman"/>
          <w:sz w:val="24"/>
        </w:rPr>
        <w:t xml:space="preserve">- </w:t>
      </w:r>
      <w:r>
        <w:rPr>
          <w:rFonts w:ascii="Times New Roman" w:hAnsi="Times New Roman"/>
          <w:sz w:val="24"/>
        </w:rPr>
        <w:t>поручение на прием/снятие ценных бумаг (иные документы по запросу депозитария);</w:t>
      </w:r>
    </w:p>
    <w:p w:rsidR="007B4039" w:rsidRPr="00E47CA8" w:rsidRDefault="007B4039" w:rsidP="007B4039">
      <w:pPr>
        <w:pStyle w:val="PlainText1"/>
        <w:widowControl w:val="0"/>
        <w:numPr>
          <w:ilvl w:val="12"/>
          <w:numId w:val="0"/>
        </w:numPr>
        <w:tabs>
          <w:tab w:val="left" w:pos="0"/>
        </w:tabs>
        <w:ind w:firstLine="700"/>
        <w:jc w:val="both"/>
        <w:rPr>
          <w:rFonts w:ascii="Times New Roman" w:hAnsi="Times New Roman"/>
          <w:sz w:val="24"/>
        </w:rPr>
      </w:pPr>
      <w:r w:rsidRPr="00F20169">
        <w:rPr>
          <w:rFonts w:ascii="Times New Roman" w:hAnsi="Times New Roman"/>
          <w:sz w:val="24"/>
        </w:rPr>
        <w:t>- служебное поручение (при необходимости).</w:t>
      </w:r>
    </w:p>
    <w:p w:rsidR="007B4039" w:rsidRPr="00E47CA8" w:rsidRDefault="007B4039" w:rsidP="007B4039">
      <w:pPr>
        <w:numPr>
          <w:ilvl w:val="12"/>
          <w:numId w:val="0"/>
        </w:numPr>
        <w:ind w:firstLine="700"/>
        <w:jc w:val="both"/>
        <w:rPr>
          <w:sz w:val="24"/>
        </w:rPr>
      </w:pPr>
      <w:r w:rsidRPr="00E47CA8">
        <w:rPr>
          <w:i/>
          <w:sz w:val="24"/>
        </w:rPr>
        <w:t>Исходящие документы</w:t>
      </w:r>
      <w:r w:rsidRPr="00E47CA8">
        <w:rPr>
          <w:sz w:val="24"/>
        </w:rPr>
        <w:t>:</w:t>
      </w:r>
    </w:p>
    <w:p w:rsidR="007B4039" w:rsidRPr="00E47CA8" w:rsidRDefault="007B4039" w:rsidP="007B4039">
      <w:pPr>
        <w:pStyle w:val="PlainText1"/>
        <w:widowControl w:val="0"/>
        <w:numPr>
          <w:ilvl w:val="12"/>
          <w:numId w:val="0"/>
        </w:numPr>
        <w:ind w:firstLine="700"/>
        <w:jc w:val="both"/>
        <w:rPr>
          <w:rFonts w:ascii="Times New Roman" w:hAnsi="Times New Roman"/>
          <w:sz w:val="24"/>
        </w:rPr>
      </w:pPr>
      <w:r w:rsidRPr="00E47CA8">
        <w:rPr>
          <w:rFonts w:ascii="Times New Roman" w:hAnsi="Times New Roman"/>
          <w:sz w:val="24"/>
        </w:rPr>
        <w:t>- отчет о выполненной операции</w:t>
      </w:r>
      <w:r>
        <w:rPr>
          <w:rFonts w:ascii="Times New Roman" w:hAnsi="Times New Roman"/>
          <w:sz w:val="24"/>
        </w:rPr>
        <w:t>.</w:t>
      </w:r>
      <w:r w:rsidRPr="00E47CA8">
        <w:rPr>
          <w:rFonts w:ascii="Times New Roman" w:hAnsi="Times New Roman"/>
          <w:sz w:val="24"/>
        </w:rPr>
        <w:t xml:space="preserve"> </w:t>
      </w:r>
    </w:p>
    <w:p w:rsidR="007B4039" w:rsidRPr="00E47CA8" w:rsidRDefault="007B4039" w:rsidP="007B4039">
      <w:pPr>
        <w:pStyle w:val="22"/>
        <w:widowControl/>
        <w:spacing w:before="0"/>
        <w:ind w:firstLine="700"/>
        <w:rPr>
          <w:b/>
          <w:szCs w:val="20"/>
        </w:rPr>
      </w:pPr>
      <w:r w:rsidRPr="00317E95">
        <w:rPr>
          <w:b/>
          <w:bCs/>
          <w:iCs/>
        </w:rPr>
        <w:t xml:space="preserve">8.2.4.4. </w:t>
      </w:r>
      <w:bookmarkStart w:id="117" w:name="_Toc52703851"/>
      <w:r w:rsidRPr="00317E95">
        <w:rPr>
          <w:b/>
          <w:bCs/>
          <w:iCs/>
        </w:rPr>
        <w:t>Объединение дополнительных выпусков эмиссионных ценных бумаг</w:t>
      </w:r>
      <w:bookmarkEnd w:id="117"/>
      <w:r w:rsidRPr="00E47CA8">
        <w:rPr>
          <w:b/>
          <w:bCs/>
          <w:iCs/>
        </w:rPr>
        <w:t xml:space="preserve"> </w:t>
      </w:r>
    </w:p>
    <w:p w:rsidR="007B4039" w:rsidRDefault="007B4039" w:rsidP="007B4039">
      <w:pPr>
        <w:ind w:firstLine="720"/>
        <w:jc w:val="both"/>
        <w:rPr>
          <w:sz w:val="24"/>
        </w:rPr>
      </w:pPr>
      <w:r w:rsidRPr="00E47CA8">
        <w:rPr>
          <w:i/>
          <w:sz w:val="24"/>
        </w:rPr>
        <w:t>Содержание операции:</w:t>
      </w:r>
      <w:r w:rsidRPr="00E47CA8">
        <w:rPr>
          <w:sz w:val="24"/>
        </w:rPr>
        <w:t xml:space="preserve"> отражение в системе депозитарного учета объединения дополнительных выпусков эмиссионных ценных бумаг представля</w:t>
      </w:r>
      <w:r>
        <w:rPr>
          <w:sz w:val="24"/>
        </w:rPr>
        <w:t>ет</w:t>
      </w:r>
      <w:r w:rsidRPr="00E47CA8">
        <w:rPr>
          <w:sz w:val="24"/>
        </w:rPr>
        <w:t xml:space="preserve"> собой</w:t>
      </w:r>
      <w:r>
        <w:rPr>
          <w:sz w:val="24"/>
        </w:rPr>
        <w:t>:</w:t>
      </w:r>
    </w:p>
    <w:p w:rsidR="007B4039" w:rsidRDefault="007B4039" w:rsidP="007B4039">
      <w:pPr>
        <w:ind w:firstLine="720"/>
        <w:jc w:val="both"/>
        <w:rPr>
          <w:sz w:val="24"/>
        </w:rPr>
      </w:pPr>
      <w:r>
        <w:rPr>
          <w:sz w:val="24"/>
        </w:rPr>
        <w:t>- прием на обслуживание ценных бумаг (при необходимости);</w:t>
      </w:r>
    </w:p>
    <w:p w:rsidR="007B4039" w:rsidRDefault="007B4039" w:rsidP="007B4039">
      <w:pPr>
        <w:ind w:firstLine="720"/>
        <w:jc w:val="both"/>
        <w:rPr>
          <w:sz w:val="24"/>
        </w:rPr>
      </w:pPr>
      <w:r>
        <w:rPr>
          <w:sz w:val="24"/>
        </w:rPr>
        <w:t>- операции объединения дополнительных выпусков по счетам депонентов и иным счетам;</w:t>
      </w:r>
    </w:p>
    <w:p w:rsidR="007B4039" w:rsidRPr="00E47CA8" w:rsidRDefault="007B4039" w:rsidP="007B4039">
      <w:pPr>
        <w:ind w:firstLine="720"/>
        <w:jc w:val="both"/>
        <w:rPr>
          <w:sz w:val="24"/>
        </w:rPr>
      </w:pPr>
      <w:r>
        <w:rPr>
          <w:sz w:val="24"/>
        </w:rPr>
        <w:t>- сверка количества ценных бумаг эмитента, указанного в уведомлении реестродержателя или депозитария места хранения об объединении выпусков ценных бумаг, с количеством ценных бумаг эмитента, учитываемых на счетах депо Депозитария.</w:t>
      </w:r>
    </w:p>
    <w:p w:rsidR="007B4039" w:rsidRPr="00E47CA8" w:rsidRDefault="007B4039" w:rsidP="007B4039">
      <w:pPr>
        <w:ind w:firstLine="720"/>
        <w:jc w:val="both"/>
        <w:rPr>
          <w:i/>
          <w:sz w:val="24"/>
        </w:rPr>
      </w:pPr>
      <w:r w:rsidRPr="00E47CA8">
        <w:rPr>
          <w:i/>
          <w:sz w:val="24"/>
        </w:rPr>
        <w:t>Основания</w:t>
      </w:r>
      <w:r>
        <w:rPr>
          <w:i/>
          <w:sz w:val="24"/>
        </w:rPr>
        <w:t xml:space="preserve"> для проведения операции</w:t>
      </w:r>
      <w:r w:rsidRPr="00E47CA8">
        <w:rPr>
          <w:i/>
          <w:sz w:val="24"/>
        </w:rPr>
        <w:t>:</w:t>
      </w:r>
    </w:p>
    <w:p w:rsidR="007B4039" w:rsidRPr="00E47CA8" w:rsidRDefault="007B4039" w:rsidP="007B4039">
      <w:pPr>
        <w:ind w:firstLine="700"/>
        <w:jc w:val="both"/>
        <w:rPr>
          <w:sz w:val="24"/>
        </w:rPr>
      </w:pPr>
      <w:r w:rsidRPr="00E47CA8">
        <w:rPr>
          <w:sz w:val="24"/>
        </w:rPr>
        <w:t xml:space="preserve">- </w:t>
      </w:r>
      <w:r w:rsidRPr="004D253C">
        <w:rPr>
          <w:sz w:val="24"/>
        </w:rPr>
        <w:t>уведомление</w:t>
      </w:r>
      <w:r>
        <w:rPr>
          <w:sz w:val="24"/>
        </w:rPr>
        <w:t>/отчет</w:t>
      </w:r>
      <w:r w:rsidRPr="004D253C">
        <w:rPr>
          <w:sz w:val="24"/>
        </w:rPr>
        <w:t xml:space="preserve"> </w:t>
      </w:r>
      <w:r>
        <w:rPr>
          <w:sz w:val="24"/>
        </w:rPr>
        <w:t>о проведении операции объединения выпусков по лицевому счету номинального держателя Депозитария в реестре владельцев ценных бумаг или по счету депо номинального держателя в вышестоящем депозитарии</w:t>
      </w:r>
      <w:r w:rsidRPr="00E47CA8">
        <w:rPr>
          <w:sz w:val="24"/>
        </w:rPr>
        <w:t>;</w:t>
      </w:r>
    </w:p>
    <w:p w:rsidR="007B4039" w:rsidRPr="00E47CA8" w:rsidRDefault="007B4039" w:rsidP="007B4039">
      <w:pPr>
        <w:ind w:firstLine="700"/>
        <w:jc w:val="both"/>
        <w:rPr>
          <w:sz w:val="24"/>
        </w:rPr>
      </w:pPr>
      <w:r w:rsidRPr="00F20169">
        <w:rPr>
          <w:sz w:val="24"/>
        </w:rPr>
        <w:t>- служебное поручение.</w:t>
      </w:r>
    </w:p>
    <w:p w:rsidR="007B4039" w:rsidRPr="00E47CA8" w:rsidRDefault="007B4039" w:rsidP="007B4039">
      <w:pPr>
        <w:ind w:firstLine="700"/>
        <w:jc w:val="both"/>
        <w:rPr>
          <w:sz w:val="24"/>
        </w:rPr>
      </w:pPr>
      <w:r w:rsidRPr="00E47CA8">
        <w:rPr>
          <w:sz w:val="24"/>
        </w:rPr>
        <w:t>Депозитарий обеспечивает проведение операции объединения дополнительных выпусков эмиссионных ценных бумаг таким образом, чтобы в системе депозитарного учета сохранялась информация об аннулированных выпусках ценных бумаг и об операциях с ними до объединения выпусков.</w:t>
      </w:r>
    </w:p>
    <w:p w:rsidR="007B4039" w:rsidRPr="00E47CA8" w:rsidRDefault="007B4039" w:rsidP="007B4039">
      <w:pPr>
        <w:tabs>
          <w:tab w:val="num" w:pos="0"/>
        </w:tabs>
        <w:ind w:firstLine="700"/>
        <w:jc w:val="both"/>
        <w:rPr>
          <w:sz w:val="24"/>
        </w:rPr>
      </w:pPr>
      <w:r w:rsidRPr="00E47CA8">
        <w:rPr>
          <w:i/>
          <w:sz w:val="24"/>
        </w:rPr>
        <w:t>Исходящие документы</w:t>
      </w:r>
      <w:r w:rsidRPr="00E47CA8">
        <w:rPr>
          <w:sz w:val="24"/>
        </w:rPr>
        <w:t>:</w:t>
      </w:r>
    </w:p>
    <w:p w:rsidR="007B4039" w:rsidRPr="00E47CA8" w:rsidRDefault="007B4039" w:rsidP="007B4039">
      <w:pPr>
        <w:ind w:firstLine="700"/>
        <w:jc w:val="both"/>
        <w:rPr>
          <w:sz w:val="24"/>
        </w:rPr>
      </w:pPr>
      <w:r w:rsidRPr="00E47CA8">
        <w:rPr>
          <w:sz w:val="24"/>
        </w:rPr>
        <w:t>- отчет о выполненной операции</w:t>
      </w:r>
      <w:r>
        <w:rPr>
          <w:sz w:val="24"/>
        </w:rPr>
        <w:t>.</w:t>
      </w:r>
    </w:p>
    <w:p w:rsidR="007B4039" w:rsidRPr="00E47CA8" w:rsidRDefault="007B4039" w:rsidP="007B4039">
      <w:pPr>
        <w:ind w:firstLine="700"/>
        <w:jc w:val="both"/>
        <w:rPr>
          <w:b/>
          <w:sz w:val="24"/>
          <w:szCs w:val="24"/>
        </w:rPr>
      </w:pPr>
      <w:bookmarkStart w:id="118" w:name="_Toc52703852"/>
      <w:r w:rsidRPr="00317E95">
        <w:rPr>
          <w:b/>
          <w:iCs/>
          <w:sz w:val="24"/>
          <w:szCs w:val="24"/>
        </w:rPr>
        <w:t>8.2.4.5. Аннулирование индивидуального номера (кода) дополнительного выпуска</w:t>
      </w:r>
      <w:r w:rsidRPr="00E47CA8">
        <w:rPr>
          <w:b/>
          <w:iCs/>
          <w:sz w:val="24"/>
          <w:szCs w:val="24"/>
        </w:rPr>
        <w:t xml:space="preserve"> ценных бумаг и объединение ценных бумаг дополнительного выпуска с ценными бумагами выпуска, по отношению к которому они являются дополнительными (аннулирование кода дополнительного выпуска)</w:t>
      </w:r>
      <w:bookmarkEnd w:id="118"/>
    </w:p>
    <w:p w:rsidR="007B4039" w:rsidRDefault="007B4039" w:rsidP="007B4039">
      <w:pPr>
        <w:numPr>
          <w:ilvl w:val="12"/>
          <w:numId w:val="0"/>
        </w:numPr>
        <w:ind w:firstLine="709"/>
        <w:jc w:val="both"/>
        <w:rPr>
          <w:sz w:val="24"/>
        </w:rPr>
      </w:pPr>
      <w:r w:rsidRPr="00E47CA8">
        <w:rPr>
          <w:i/>
          <w:sz w:val="24"/>
        </w:rPr>
        <w:t>Содержание операции:</w:t>
      </w:r>
      <w:r w:rsidRPr="00E47CA8">
        <w:rPr>
          <w:sz w:val="24"/>
        </w:rPr>
        <w:t xml:space="preserve"> отражение в системе депозитарного учета Депозитария операции аннулирования индивидуального номера (кода) дополнительного выпуска ценных бумаг и </w:t>
      </w:r>
      <w:r w:rsidRPr="00E47CA8">
        <w:rPr>
          <w:sz w:val="24"/>
        </w:rPr>
        <w:lastRenderedPageBreak/>
        <w:t>объединения ценных бумаг дополнительного выпуска с ценными бумагами выпуска, по отношению к которому они являются дополнительными, представляющая собой</w:t>
      </w:r>
      <w:r>
        <w:rPr>
          <w:sz w:val="24"/>
        </w:rPr>
        <w:t>:</w:t>
      </w:r>
      <w:r w:rsidRPr="00E47CA8">
        <w:rPr>
          <w:sz w:val="24"/>
        </w:rPr>
        <w:t xml:space="preserve"> </w:t>
      </w:r>
    </w:p>
    <w:p w:rsidR="007B4039" w:rsidRPr="00930C75" w:rsidRDefault="007B4039" w:rsidP="007B4039">
      <w:pPr>
        <w:numPr>
          <w:ilvl w:val="12"/>
          <w:numId w:val="0"/>
        </w:numPr>
        <w:ind w:firstLine="709"/>
        <w:jc w:val="both"/>
        <w:rPr>
          <w:sz w:val="24"/>
        </w:rPr>
      </w:pPr>
      <w:r w:rsidRPr="00930C75">
        <w:rPr>
          <w:sz w:val="24"/>
        </w:rPr>
        <w:t>- списание ценных бумаг дополнительного выпуска, индивидуальный номер (код) которого аннулируется, и зачисление ценных бумаг основного выпуска;</w:t>
      </w:r>
    </w:p>
    <w:p w:rsidR="007B4039" w:rsidRPr="00930C75" w:rsidRDefault="007B4039" w:rsidP="007B4039">
      <w:pPr>
        <w:numPr>
          <w:ilvl w:val="12"/>
          <w:numId w:val="0"/>
        </w:numPr>
        <w:ind w:firstLine="709"/>
        <w:jc w:val="both"/>
        <w:rPr>
          <w:sz w:val="24"/>
        </w:rPr>
      </w:pPr>
      <w:proofErr w:type="gramStart"/>
      <w:r w:rsidRPr="00930C75">
        <w:rPr>
          <w:sz w:val="24"/>
        </w:rPr>
        <w:t>- сверка количества ценных бумаг эмитента, указанного в уведомлении реестродержателя или депозитария места хранения об аннулировании индивидуального номера (кода) дополнительного выпуска ценных бумаг и объединении ценных бумаг дополнительного выпуска с ценными бумагами выпуска, по отношению к которому они являются дополнительными, с количеством ценных бумаг эмитента учитываемых на счетах депо Депонентов Депозитария и иных счетах;</w:t>
      </w:r>
      <w:proofErr w:type="gramEnd"/>
    </w:p>
    <w:p w:rsidR="007B4039" w:rsidRPr="00E47CA8" w:rsidRDefault="007B4039" w:rsidP="007B4039">
      <w:pPr>
        <w:numPr>
          <w:ilvl w:val="12"/>
          <w:numId w:val="0"/>
        </w:numPr>
        <w:ind w:firstLine="709"/>
        <w:jc w:val="both"/>
        <w:rPr>
          <w:sz w:val="24"/>
        </w:rPr>
      </w:pPr>
      <w:r w:rsidRPr="00930C75">
        <w:rPr>
          <w:sz w:val="24"/>
        </w:rPr>
        <w:t>- прекращение обслуживания выпуска ценных бумаг, номер (код) которого аннулируется.</w:t>
      </w:r>
    </w:p>
    <w:p w:rsidR="007B4039" w:rsidRPr="00E47CA8" w:rsidRDefault="007B4039" w:rsidP="007B4039">
      <w:pPr>
        <w:numPr>
          <w:ilvl w:val="12"/>
          <w:numId w:val="0"/>
        </w:numPr>
        <w:ind w:firstLine="709"/>
        <w:jc w:val="both"/>
        <w:rPr>
          <w:i/>
          <w:sz w:val="24"/>
        </w:rPr>
      </w:pPr>
      <w:r w:rsidRPr="00E47CA8">
        <w:rPr>
          <w:i/>
          <w:sz w:val="24"/>
        </w:rPr>
        <w:t>Основания</w:t>
      </w:r>
      <w:r>
        <w:rPr>
          <w:i/>
          <w:sz w:val="24"/>
        </w:rPr>
        <w:t xml:space="preserve"> для проведения операции</w:t>
      </w:r>
      <w:r w:rsidRPr="00E47CA8">
        <w:rPr>
          <w:i/>
          <w:sz w:val="24"/>
        </w:rPr>
        <w:t>:</w:t>
      </w:r>
    </w:p>
    <w:p w:rsidR="007B4039" w:rsidRPr="00C75AD0" w:rsidRDefault="007B4039" w:rsidP="007B4039">
      <w:pPr>
        <w:numPr>
          <w:ilvl w:val="12"/>
          <w:numId w:val="0"/>
        </w:numPr>
        <w:ind w:firstLine="700"/>
        <w:jc w:val="both"/>
        <w:rPr>
          <w:sz w:val="24"/>
        </w:rPr>
      </w:pPr>
      <w:proofErr w:type="gramStart"/>
      <w:r w:rsidRPr="00E47CA8">
        <w:rPr>
          <w:sz w:val="24"/>
        </w:rPr>
        <w:t>- уведомление</w:t>
      </w:r>
      <w:r>
        <w:rPr>
          <w:sz w:val="24"/>
        </w:rPr>
        <w:t>/отчет</w:t>
      </w:r>
      <w:r w:rsidRPr="00E47CA8">
        <w:rPr>
          <w:sz w:val="24"/>
        </w:rPr>
        <w:t xml:space="preserve"> </w:t>
      </w:r>
      <w:r>
        <w:rPr>
          <w:sz w:val="24"/>
        </w:rPr>
        <w:t>держателя реестра,</w:t>
      </w:r>
      <w:r w:rsidRPr="00E47CA8">
        <w:rPr>
          <w:sz w:val="24"/>
        </w:rPr>
        <w:t xml:space="preserve"> в котором </w:t>
      </w:r>
      <w:r>
        <w:rPr>
          <w:sz w:val="24"/>
        </w:rPr>
        <w:t xml:space="preserve">Депозитарию </w:t>
      </w:r>
      <w:r w:rsidRPr="00E47CA8">
        <w:rPr>
          <w:sz w:val="24"/>
        </w:rPr>
        <w:t>открыт лицевой счет номинально</w:t>
      </w:r>
      <w:r>
        <w:rPr>
          <w:sz w:val="24"/>
        </w:rPr>
        <w:t>го</w:t>
      </w:r>
      <w:r w:rsidRPr="00E47CA8">
        <w:rPr>
          <w:sz w:val="24"/>
        </w:rPr>
        <w:t xml:space="preserve"> держател</w:t>
      </w:r>
      <w:r>
        <w:rPr>
          <w:sz w:val="24"/>
        </w:rPr>
        <w:t>я</w:t>
      </w:r>
      <w:r w:rsidRPr="00E47CA8">
        <w:rPr>
          <w:sz w:val="24"/>
        </w:rPr>
        <w:t>, либо депозитария, в котором Депозитарию открыт междепозитарный счет депо, об аннулировании индивидуального номера (кода) дополнительного выпуска ценных бумаг и объединении ценных бумаг дополнительного выпуска с ценными бумагами выпуска, по отношению к которому они являются дополнительными</w:t>
      </w:r>
      <w:r>
        <w:rPr>
          <w:sz w:val="24"/>
        </w:rPr>
        <w:t xml:space="preserve">, </w:t>
      </w:r>
      <w:r w:rsidRPr="00C75AD0">
        <w:rPr>
          <w:sz w:val="24"/>
        </w:rPr>
        <w:t>либо отчет, подтверждающий проведение операции по счету номинального держателя в вышестоящем депозитарии;</w:t>
      </w:r>
      <w:proofErr w:type="gramEnd"/>
    </w:p>
    <w:p w:rsidR="007B4039" w:rsidRPr="00E47CA8" w:rsidRDefault="007B4039" w:rsidP="007B4039">
      <w:pPr>
        <w:pStyle w:val="26"/>
        <w:ind w:firstLine="700"/>
        <w:rPr>
          <w:rFonts w:ascii="Times New Roman" w:hAnsi="Times New Roman"/>
          <w:b w:val="0"/>
          <w:bCs/>
        </w:rPr>
      </w:pPr>
      <w:r w:rsidRPr="00C75AD0">
        <w:rPr>
          <w:rFonts w:ascii="Times New Roman" w:hAnsi="Times New Roman"/>
          <w:b w:val="0"/>
          <w:bCs/>
        </w:rPr>
        <w:t xml:space="preserve">- </w:t>
      </w:r>
      <w:r w:rsidRPr="00C75AD0">
        <w:rPr>
          <w:rFonts w:ascii="Times New Roman" w:hAnsi="Times New Roman"/>
          <w:b w:val="0"/>
        </w:rPr>
        <w:t>служебное поручение.</w:t>
      </w:r>
    </w:p>
    <w:p w:rsidR="007B4039" w:rsidRPr="00E47CA8" w:rsidRDefault="007B4039" w:rsidP="007B4039">
      <w:pPr>
        <w:pStyle w:val="26"/>
        <w:ind w:firstLine="700"/>
        <w:rPr>
          <w:rFonts w:ascii="Times New Roman" w:hAnsi="Times New Roman"/>
          <w:b w:val="0"/>
          <w:bCs/>
        </w:rPr>
      </w:pPr>
      <w:r w:rsidRPr="00E47CA8">
        <w:rPr>
          <w:rFonts w:ascii="Times New Roman" w:hAnsi="Times New Roman"/>
          <w:b w:val="0"/>
          <w:bCs/>
        </w:rPr>
        <w:t xml:space="preserve">Депозитарий обеспечивает проведение </w:t>
      </w:r>
      <w:proofErr w:type="gramStart"/>
      <w:r w:rsidRPr="00E47CA8">
        <w:rPr>
          <w:rFonts w:ascii="Times New Roman" w:hAnsi="Times New Roman"/>
          <w:b w:val="0"/>
          <w:bCs/>
        </w:rPr>
        <w:t>операции аннулирования кода дополнительного выпуска ценных бумаг</w:t>
      </w:r>
      <w:proofErr w:type="gramEnd"/>
      <w:r w:rsidRPr="00E47CA8">
        <w:rPr>
          <w:rFonts w:ascii="Times New Roman" w:hAnsi="Times New Roman"/>
          <w:b w:val="0"/>
          <w:bCs/>
        </w:rPr>
        <w:t xml:space="preserve"> таким образом, чтобы в системе депозитарного учета сохранялась информация об аннулированных выпусках ценных бумаг и об операциях с ними до объединения выпусков.</w:t>
      </w:r>
    </w:p>
    <w:p w:rsidR="007B4039" w:rsidRPr="00E47CA8" w:rsidRDefault="007B4039" w:rsidP="007B4039">
      <w:pPr>
        <w:ind w:firstLine="700"/>
        <w:jc w:val="both"/>
        <w:rPr>
          <w:sz w:val="24"/>
        </w:rPr>
      </w:pPr>
      <w:r w:rsidRPr="00E47CA8">
        <w:rPr>
          <w:i/>
          <w:sz w:val="24"/>
        </w:rPr>
        <w:t>Исходящие документы</w:t>
      </w:r>
      <w:r w:rsidRPr="00E47CA8">
        <w:rPr>
          <w:sz w:val="24"/>
        </w:rPr>
        <w:t>:</w:t>
      </w:r>
    </w:p>
    <w:p w:rsidR="007B4039" w:rsidRDefault="007B4039" w:rsidP="007B4039">
      <w:pPr>
        <w:ind w:firstLine="700"/>
        <w:jc w:val="both"/>
        <w:rPr>
          <w:sz w:val="24"/>
        </w:rPr>
      </w:pPr>
      <w:r>
        <w:rPr>
          <w:sz w:val="24"/>
        </w:rPr>
        <w:t>- отчет</w:t>
      </w:r>
      <w:r w:rsidRPr="00E47CA8">
        <w:rPr>
          <w:sz w:val="24"/>
        </w:rPr>
        <w:t xml:space="preserve"> о выполненной операции.</w:t>
      </w:r>
    </w:p>
    <w:p w:rsidR="007B4039" w:rsidRPr="00E47CA8" w:rsidRDefault="007B4039" w:rsidP="007B4039">
      <w:pPr>
        <w:ind w:firstLine="700"/>
        <w:jc w:val="both"/>
        <w:rPr>
          <w:sz w:val="24"/>
        </w:rPr>
      </w:pPr>
    </w:p>
    <w:p w:rsidR="007B4039" w:rsidRPr="007B07DE" w:rsidRDefault="007B4039" w:rsidP="007B4039">
      <w:pPr>
        <w:pStyle w:val="20"/>
        <w:spacing w:before="0" w:after="0"/>
        <w:ind w:left="180" w:right="221" w:firstLine="528"/>
        <w:rPr>
          <w:rFonts w:ascii="Times New Roman" w:hAnsi="Times New Roman" w:cs="Times New Roman"/>
          <w:i w:val="0"/>
        </w:rPr>
      </w:pPr>
      <w:bookmarkStart w:id="119" w:name="_Toc134714402"/>
      <w:r w:rsidRPr="007B07DE">
        <w:rPr>
          <w:rFonts w:ascii="Times New Roman" w:hAnsi="Times New Roman" w:cs="Times New Roman"/>
          <w:i w:val="0"/>
        </w:rPr>
        <w:t>8.2.5. Информационные операции</w:t>
      </w:r>
      <w:bookmarkEnd w:id="119"/>
    </w:p>
    <w:p w:rsidR="007B4039" w:rsidRPr="00930C75" w:rsidRDefault="007B4039" w:rsidP="007B4039">
      <w:pPr>
        <w:ind w:firstLine="700"/>
        <w:jc w:val="both"/>
        <w:rPr>
          <w:color w:val="000000"/>
          <w:sz w:val="24"/>
        </w:rPr>
      </w:pPr>
      <w:r w:rsidRPr="00F20169">
        <w:rPr>
          <w:i/>
          <w:sz w:val="24"/>
        </w:rPr>
        <w:t xml:space="preserve">Содержание операции: </w:t>
      </w:r>
      <w:r w:rsidRPr="00F20169">
        <w:rPr>
          <w:sz w:val="24"/>
        </w:rPr>
        <w:t>действие Депозитария по формированию отчетов и выписок со счета депо и иных учетных регистров Депозитария</w:t>
      </w:r>
      <w:r>
        <w:rPr>
          <w:sz w:val="24"/>
        </w:rPr>
        <w:t xml:space="preserve">. </w:t>
      </w:r>
    </w:p>
    <w:p w:rsidR="007B4039" w:rsidRPr="00930C75" w:rsidRDefault="007B4039" w:rsidP="007B4039">
      <w:pPr>
        <w:ind w:firstLine="700"/>
        <w:jc w:val="both"/>
        <w:rPr>
          <w:i/>
          <w:sz w:val="24"/>
        </w:rPr>
      </w:pPr>
      <w:r w:rsidRPr="00930C75">
        <w:rPr>
          <w:i/>
          <w:sz w:val="24"/>
        </w:rPr>
        <w:t>Основания для</w:t>
      </w:r>
      <w:r w:rsidRPr="00930C75">
        <w:rPr>
          <w:rStyle w:val="13"/>
          <w:i/>
          <w:sz w:val="24"/>
        </w:rPr>
        <w:t xml:space="preserve"> проведения</w:t>
      </w:r>
      <w:r w:rsidRPr="00930C75">
        <w:rPr>
          <w:i/>
          <w:sz w:val="24"/>
        </w:rPr>
        <w:t xml:space="preserve"> операции: </w:t>
      </w:r>
    </w:p>
    <w:p w:rsidR="007B4039" w:rsidRPr="00930C75" w:rsidRDefault="007B4039" w:rsidP="007B4039">
      <w:pPr>
        <w:ind w:firstLine="700"/>
        <w:jc w:val="both"/>
        <w:rPr>
          <w:rStyle w:val="13"/>
          <w:sz w:val="24"/>
        </w:rPr>
      </w:pPr>
      <w:r w:rsidRPr="00930C75">
        <w:rPr>
          <w:rStyle w:val="13"/>
          <w:sz w:val="24"/>
        </w:rPr>
        <w:t xml:space="preserve">- поручение </w:t>
      </w:r>
      <w:r w:rsidRPr="00930C75">
        <w:rPr>
          <w:sz w:val="24"/>
        </w:rPr>
        <w:t xml:space="preserve">на административную/информационную операцию </w:t>
      </w:r>
      <w:r w:rsidRPr="00930C75">
        <w:rPr>
          <w:rStyle w:val="13"/>
          <w:sz w:val="24"/>
        </w:rPr>
        <w:t>(Приложение № 7);</w:t>
      </w:r>
    </w:p>
    <w:p w:rsidR="007B4039" w:rsidRPr="00930C75" w:rsidRDefault="007B4039" w:rsidP="007B4039">
      <w:pPr>
        <w:ind w:firstLine="700"/>
        <w:jc w:val="both"/>
        <w:rPr>
          <w:rStyle w:val="13"/>
          <w:sz w:val="24"/>
        </w:rPr>
      </w:pPr>
      <w:r w:rsidRPr="00F20169">
        <w:rPr>
          <w:rStyle w:val="13"/>
          <w:sz w:val="24"/>
        </w:rPr>
        <w:t>- служебное поручение;</w:t>
      </w:r>
    </w:p>
    <w:p w:rsidR="007B4039" w:rsidRPr="00930C75" w:rsidRDefault="007B4039" w:rsidP="007B4039">
      <w:pPr>
        <w:ind w:firstLine="700"/>
        <w:jc w:val="both"/>
        <w:rPr>
          <w:rStyle w:val="13"/>
          <w:sz w:val="24"/>
        </w:rPr>
      </w:pPr>
      <w:r w:rsidRPr="00930C75">
        <w:rPr>
          <w:rStyle w:val="13"/>
          <w:sz w:val="24"/>
        </w:rPr>
        <w:t>- запрос государственных или иных органов в соответствии с действующим законодательством.</w:t>
      </w:r>
    </w:p>
    <w:p w:rsidR="007B4039" w:rsidRPr="00930C75" w:rsidRDefault="007B4039" w:rsidP="007B4039">
      <w:pPr>
        <w:ind w:firstLine="700"/>
        <w:jc w:val="both"/>
        <w:rPr>
          <w:b/>
          <w:sz w:val="24"/>
        </w:rPr>
      </w:pPr>
      <w:r w:rsidRPr="00930C75">
        <w:rPr>
          <w:rStyle w:val="13"/>
          <w:i/>
          <w:sz w:val="24"/>
        </w:rPr>
        <w:t>Исходящие документы:</w:t>
      </w:r>
    </w:p>
    <w:p w:rsidR="007B4039" w:rsidRPr="00930C75" w:rsidRDefault="007B4039" w:rsidP="007B4039">
      <w:pPr>
        <w:ind w:firstLine="700"/>
        <w:jc w:val="both"/>
        <w:rPr>
          <w:sz w:val="24"/>
        </w:rPr>
      </w:pPr>
      <w:r w:rsidRPr="00930C75">
        <w:rPr>
          <w:rStyle w:val="13"/>
          <w:sz w:val="24"/>
        </w:rPr>
        <w:t xml:space="preserve">- </w:t>
      </w:r>
      <w:r w:rsidRPr="00930C75">
        <w:rPr>
          <w:sz w:val="24"/>
        </w:rPr>
        <w:t>выписка по счету депо (Приложение № 1</w:t>
      </w:r>
      <w:r>
        <w:rPr>
          <w:sz w:val="24"/>
        </w:rPr>
        <w:t>5</w:t>
      </w:r>
      <w:r w:rsidRPr="00930C75">
        <w:rPr>
          <w:sz w:val="24"/>
        </w:rPr>
        <w:t xml:space="preserve">) – отражает сведения о количестве ценных бумаг </w:t>
      </w:r>
      <w:r>
        <w:rPr>
          <w:sz w:val="24"/>
        </w:rPr>
        <w:t>на счете депо депонента</w:t>
      </w:r>
      <w:r w:rsidRPr="00930C75">
        <w:rPr>
          <w:sz w:val="24"/>
        </w:rPr>
        <w:t>;</w:t>
      </w:r>
    </w:p>
    <w:p w:rsidR="007B4039" w:rsidRDefault="007B4039" w:rsidP="007B4039">
      <w:pPr>
        <w:ind w:firstLine="700"/>
        <w:jc w:val="both"/>
        <w:rPr>
          <w:sz w:val="24"/>
        </w:rPr>
      </w:pPr>
      <w:r w:rsidRPr="00332326">
        <w:rPr>
          <w:rStyle w:val="13"/>
          <w:sz w:val="24"/>
        </w:rPr>
        <w:t xml:space="preserve">- </w:t>
      </w:r>
      <w:r w:rsidRPr="00332326">
        <w:rPr>
          <w:sz w:val="24"/>
        </w:rPr>
        <w:t>выписка из журнала операций (Приложение № 16) – отражает сведения об изменении состояния счета депо за период</w:t>
      </w:r>
      <w:r>
        <w:rPr>
          <w:sz w:val="24"/>
        </w:rPr>
        <w:t>;</w:t>
      </w:r>
    </w:p>
    <w:p w:rsidR="007B4039" w:rsidRPr="00930C75" w:rsidRDefault="007B4039" w:rsidP="007B4039">
      <w:pPr>
        <w:tabs>
          <w:tab w:val="left" w:pos="567"/>
        </w:tabs>
        <w:ind w:firstLine="700"/>
        <w:jc w:val="both"/>
        <w:rPr>
          <w:sz w:val="24"/>
        </w:rPr>
      </w:pPr>
      <w:bookmarkStart w:id="120" w:name="_Toc382119714"/>
      <w:bookmarkStart w:id="121" w:name="_Toc404508922"/>
      <w:r w:rsidRPr="00930C75">
        <w:rPr>
          <w:sz w:val="24"/>
        </w:rPr>
        <w:t>- отчеты и уведомления, предусмотренные настоящими Условиями, предоставляемые повторно;</w:t>
      </w:r>
    </w:p>
    <w:p w:rsidR="007B4039" w:rsidRPr="00930C75" w:rsidRDefault="007B4039" w:rsidP="007B4039">
      <w:pPr>
        <w:tabs>
          <w:tab w:val="left" w:pos="567"/>
        </w:tabs>
        <w:ind w:firstLine="700"/>
        <w:jc w:val="both"/>
        <w:rPr>
          <w:sz w:val="24"/>
        </w:rPr>
      </w:pPr>
      <w:r w:rsidRPr="00930C75">
        <w:rPr>
          <w:sz w:val="24"/>
        </w:rPr>
        <w:t>- иные сведения, предоставляемые инициатору, при наличи</w:t>
      </w:r>
      <w:r>
        <w:rPr>
          <w:sz w:val="24"/>
        </w:rPr>
        <w:t>и</w:t>
      </w:r>
      <w:r w:rsidRPr="00930C75">
        <w:rPr>
          <w:sz w:val="24"/>
        </w:rPr>
        <w:t xml:space="preserve"> у него соответствующих полномочий на получение указанной в запросе информации.</w:t>
      </w:r>
    </w:p>
    <w:p w:rsidR="007B4039" w:rsidRPr="00930C75" w:rsidRDefault="007B4039" w:rsidP="007B4039">
      <w:pPr>
        <w:tabs>
          <w:tab w:val="left" w:pos="567"/>
        </w:tabs>
        <w:ind w:firstLine="700"/>
        <w:jc w:val="both"/>
        <w:rPr>
          <w:sz w:val="24"/>
        </w:rPr>
      </w:pPr>
      <w:r w:rsidRPr="00930C75">
        <w:rPr>
          <w:sz w:val="24"/>
        </w:rPr>
        <w:t>По письменному запросу Залогодержателя предоставляется справка о наличии зарегистрированного залога (Приложение № 1</w:t>
      </w:r>
      <w:r>
        <w:rPr>
          <w:sz w:val="24"/>
        </w:rPr>
        <w:t>4</w:t>
      </w:r>
      <w:r w:rsidRPr="00930C75">
        <w:rPr>
          <w:sz w:val="24"/>
        </w:rPr>
        <w:t>), содержащая информацию о заложенных ценных бумагах.</w:t>
      </w:r>
    </w:p>
    <w:p w:rsidR="007B4039" w:rsidRPr="00930C75" w:rsidRDefault="007B4039" w:rsidP="007B4039">
      <w:pPr>
        <w:tabs>
          <w:tab w:val="left" w:pos="567"/>
        </w:tabs>
        <w:ind w:firstLine="700"/>
        <w:jc w:val="both"/>
        <w:rPr>
          <w:sz w:val="24"/>
        </w:rPr>
      </w:pPr>
      <w:r w:rsidRPr="00930C75">
        <w:rPr>
          <w:sz w:val="24"/>
        </w:rPr>
        <w:t>Выписка по счету депо, выдаваемая Депоненту и подтверждающая его права на ценные бумаги на определенную календарную дату, содержит информацию о количестве ценных бумаг на этом счете депо на конец операционного дня за соответствующую календарную дату.</w:t>
      </w:r>
    </w:p>
    <w:p w:rsidR="007B4039" w:rsidRDefault="007B4039" w:rsidP="007B4039">
      <w:pPr>
        <w:tabs>
          <w:tab w:val="left" w:pos="567"/>
        </w:tabs>
        <w:ind w:firstLine="700"/>
        <w:jc w:val="both"/>
        <w:rPr>
          <w:sz w:val="24"/>
        </w:rPr>
      </w:pPr>
      <w:proofErr w:type="gramStart"/>
      <w:r w:rsidRPr="00930C75">
        <w:rPr>
          <w:sz w:val="24"/>
        </w:rPr>
        <w:t xml:space="preserve">Выписка по счету депо может содержать информацию о количестве ценных бумаг на счете депо на начало текущего операционного дня, если в ней указано, что она выдана для целей направления предложений о внесении вопросов в повестку дня, предложения о </w:t>
      </w:r>
      <w:r w:rsidRPr="00930C75">
        <w:rPr>
          <w:sz w:val="24"/>
        </w:rPr>
        <w:lastRenderedPageBreak/>
        <w:t>выдвижении кандидатов в органы управления и иные органы общества или требования о проведении внеочередного собрания акционеров.</w:t>
      </w:r>
      <w:proofErr w:type="gramEnd"/>
    </w:p>
    <w:p w:rsidR="007B4039" w:rsidRPr="00F20169" w:rsidRDefault="007B4039" w:rsidP="007B4039">
      <w:pPr>
        <w:tabs>
          <w:tab w:val="left" w:pos="567"/>
        </w:tabs>
        <w:ind w:firstLine="700"/>
        <w:jc w:val="both"/>
        <w:rPr>
          <w:sz w:val="24"/>
        </w:rPr>
      </w:pPr>
      <w:r w:rsidRPr="00F20169">
        <w:rPr>
          <w:sz w:val="24"/>
        </w:rPr>
        <w:t>Выписка со счета депо может быть нескольких видов:</w:t>
      </w:r>
    </w:p>
    <w:p w:rsidR="007B4039" w:rsidRPr="00F20169" w:rsidRDefault="007B4039" w:rsidP="007B4039">
      <w:pPr>
        <w:tabs>
          <w:tab w:val="left" w:pos="567"/>
        </w:tabs>
        <w:ind w:firstLine="700"/>
        <w:jc w:val="both"/>
        <w:rPr>
          <w:sz w:val="24"/>
        </w:rPr>
      </w:pPr>
      <w:r w:rsidRPr="00F20169">
        <w:rPr>
          <w:sz w:val="24"/>
        </w:rPr>
        <w:t>-по всем ценным бумагам на счете депо;</w:t>
      </w:r>
    </w:p>
    <w:p w:rsidR="007B4039" w:rsidRPr="00F20169" w:rsidRDefault="007B4039" w:rsidP="007B4039">
      <w:pPr>
        <w:tabs>
          <w:tab w:val="left" w:pos="567"/>
        </w:tabs>
        <w:ind w:firstLine="700"/>
        <w:jc w:val="both"/>
        <w:rPr>
          <w:sz w:val="24"/>
        </w:rPr>
      </w:pPr>
      <w:r w:rsidRPr="00F20169">
        <w:rPr>
          <w:sz w:val="24"/>
        </w:rPr>
        <w:t>-по одному виду ценных бумаг;</w:t>
      </w:r>
    </w:p>
    <w:p w:rsidR="007B4039" w:rsidRPr="00F20169" w:rsidRDefault="007B4039" w:rsidP="007B4039">
      <w:pPr>
        <w:tabs>
          <w:tab w:val="left" w:pos="567"/>
        </w:tabs>
        <w:ind w:firstLine="700"/>
        <w:jc w:val="both"/>
        <w:rPr>
          <w:sz w:val="24"/>
        </w:rPr>
      </w:pPr>
      <w:r w:rsidRPr="00F20169">
        <w:rPr>
          <w:sz w:val="24"/>
        </w:rPr>
        <w:t>- по всем видам ценных бумаг одного Эмитента.</w:t>
      </w:r>
    </w:p>
    <w:p w:rsidR="007B4039" w:rsidRPr="00F20169" w:rsidRDefault="007B4039" w:rsidP="007B4039">
      <w:pPr>
        <w:tabs>
          <w:tab w:val="left" w:pos="567"/>
        </w:tabs>
        <w:ind w:firstLine="700"/>
        <w:jc w:val="both"/>
        <w:rPr>
          <w:sz w:val="24"/>
        </w:rPr>
      </w:pPr>
      <w:r w:rsidRPr="00F20169">
        <w:rPr>
          <w:sz w:val="24"/>
        </w:rPr>
        <w:t>Отчеты об операциях по счету депо могут быть нескольких видов:</w:t>
      </w:r>
    </w:p>
    <w:p w:rsidR="007B4039" w:rsidRPr="00F20169" w:rsidRDefault="007B4039" w:rsidP="007B4039">
      <w:pPr>
        <w:tabs>
          <w:tab w:val="left" w:pos="567"/>
        </w:tabs>
        <w:ind w:firstLine="700"/>
        <w:jc w:val="both"/>
        <w:rPr>
          <w:sz w:val="24"/>
        </w:rPr>
      </w:pPr>
      <w:r w:rsidRPr="00F20169">
        <w:rPr>
          <w:sz w:val="24"/>
        </w:rPr>
        <w:t>- по единичной операции;</w:t>
      </w:r>
    </w:p>
    <w:p w:rsidR="007B4039" w:rsidRPr="00F20169" w:rsidRDefault="007B4039" w:rsidP="007B4039">
      <w:pPr>
        <w:tabs>
          <w:tab w:val="left" w:pos="567"/>
        </w:tabs>
        <w:ind w:firstLine="700"/>
        <w:jc w:val="both"/>
        <w:rPr>
          <w:sz w:val="24"/>
        </w:rPr>
      </w:pPr>
      <w:r w:rsidRPr="00F20169">
        <w:rPr>
          <w:sz w:val="24"/>
        </w:rPr>
        <w:t>- по операциям за определенный период;</w:t>
      </w:r>
    </w:p>
    <w:p w:rsidR="007B4039" w:rsidRDefault="007B4039" w:rsidP="007B4039">
      <w:pPr>
        <w:tabs>
          <w:tab w:val="left" w:pos="567"/>
        </w:tabs>
        <w:ind w:firstLine="700"/>
        <w:jc w:val="both"/>
        <w:rPr>
          <w:sz w:val="24"/>
        </w:rPr>
      </w:pPr>
      <w:r w:rsidRPr="00F20169">
        <w:rPr>
          <w:sz w:val="24"/>
        </w:rPr>
        <w:t>- по определенному виду операций за определенный период.</w:t>
      </w:r>
    </w:p>
    <w:p w:rsidR="007B4039" w:rsidRPr="00F20169" w:rsidRDefault="007B4039" w:rsidP="007B4039">
      <w:pPr>
        <w:adjustRightInd w:val="0"/>
        <w:ind w:firstLine="700"/>
        <w:jc w:val="both"/>
        <w:rPr>
          <w:sz w:val="24"/>
        </w:rPr>
      </w:pPr>
      <w:r w:rsidRPr="00930C75">
        <w:rPr>
          <w:sz w:val="24"/>
        </w:rPr>
        <w:t xml:space="preserve">Отчеты и выписки передаются Депоненту (уполномоченным лицам) способом, указанным в анкете Депонента. Допускается передача </w:t>
      </w:r>
      <w:r w:rsidRPr="00A85A6D">
        <w:rPr>
          <w:sz w:val="24"/>
        </w:rPr>
        <w:t>информации</w:t>
      </w:r>
      <w:r w:rsidR="00237A56" w:rsidRPr="00A85A6D">
        <w:rPr>
          <w:sz w:val="24"/>
        </w:rPr>
        <w:t>/документов</w:t>
      </w:r>
      <w:r w:rsidRPr="00A85A6D">
        <w:rPr>
          <w:sz w:val="24"/>
        </w:rPr>
        <w:t xml:space="preserve"> с использованием почтовой связи, факсимильной связи, или </w:t>
      </w:r>
      <w:r w:rsidRPr="00A85A6D">
        <w:rPr>
          <w:sz w:val="24"/>
          <w:szCs w:val="24"/>
        </w:rPr>
        <w:t>в электронном виде средствами электронной почты с применением сре</w:t>
      </w:r>
      <w:proofErr w:type="gramStart"/>
      <w:r w:rsidRPr="00A85A6D">
        <w:rPr>
          <w:sz w:val="24"/>
          <w:szCs w:val="24"/>
        </w:rPr>
        <w:t>дств кр</w:t>
      </w:r>
      <w:proofErr w:type="gramEnd"/>
      <w:r w:rsidRPr="00A85A6D">
        <w:rPr>
          <w:sz w:val="24"/>
          <w:szCs w:val="24"/>
        </w:rPr>
        <w:t xml:space="preserve">иптографической защиты </w:t>
      </w:r>
      <w:r w:rsidRPr="00A85A6D">
        <w:rPr>
          <w:sz w:val="24"/>
        </w:rPr>
        <w:t>или иных защищенных электронных каналов передачи информации</w:t>
      </w:r>
      <w:r w:rsidR="00F829AD" w:rsidRPr="00A85A6D">
        <w:rPr>
          <w:sz w:val="24"/>
        </w:rPr>
        <w:t>, электронного документооборота</w:t>
      </w:r>
      <w:r w:rsidRPr="00A85A6D">
        <w:rPr>
          <w:sz w:val="24"/>
        </w:rPr>
        <w:t>. Оплата почтовых услуг осуществляется Депонентом. Допускается использовать ф</w:t>
      </w:r>
      <w:r w:rsidRPr="00A85A6D">
        <w:rPr>
          <w:sz w:val="24"/>
          <w:szCs w:val="24"/>
        </w:rPr>
        <w:t>аксимильное</w:t>
      </w:r>
      <w:r w:rsidRPr="00417CA9">
        <w:rPr>
          <w:sz w:val="24"/>
          <w:szCs w:val="24"/>
        </w:rPr>
        <w:t xml:space="preserve"> воспроизведение подписи сотрудника Депозитария и графическое изображение печати в Отчетах, что имеет такую же юридическую силу, как и собственноручная подпись указанного лица, скрепленная печатью Депозитария.</w:t>
      </w:r>
    </w:p>
    <w:p w:rsidR="007B4039" w:rsidRPr="00F20169" w:rsidRDefault="007B4039" w:rsidP="007B4039">
      <w:pPr>
        <w:adjustRightInd w:val="0"/>
        <w:ind w:firstLine="700"/>
        <w:jc w:val="both"/>
        <w:rPr>
          <w:sz w:val="24"/>
          <w:szCs w:val="24"/>
        </w:rPr>
      </w:pPr>
      <w:r w:rsidRPr="00F20169">
        <w:rPr>
          <w:sz w:val="24"/>
          <w:szCs w:val="24"/>
        </w:rPr>
        <w:t xml:space="preserve">Депозитарий представляет Депоненту </w:t>
      </w:r>
      <w:r w:rsidRPr="00930C75">
        <w:rPr>
          <w:sz w:val="24"/>
        </w:rPr>
        <w:t xml:space="preserve">(уполномоченным лицам) </w:t>
      </w:r>
      <w:r w:rsidRPr="00F20169">
        <w:rPr>
          <w:sz w:val="24"/>
          <w:szCs w:val="24"/>
        </w:rPr>
        <w:t xml:space="preserve">по его требованию отчеты об операциях по счетам депо, открытым Депоненту, и (или) выписки/уведомления </w:t>
      </w:r>
      <w:proofErr w:type="gramStart"/>
      <w:r w:rsidRPr="00F20169">
        <w:rPr>
          <w:sz w:val="24"/>
          <w:szCs w:val="24"/>
        </w:rPr>
        <w:t>по</w:t>
      </w:r>
      <w:proofErr w:type="gramEnd"/>
      <w:r w:rsidRPr="00F20169">
        <w:rPr>
          <w:sz w:val="24"/>
          <w:szCs w:val="24"/>
        </w:rPr>
        <w:t xml:space="preserve"> </w:t>
      </w:r>
      <w:proofErr w:type="gramStart"/>
      <w:r w:rsidRPr="00F20169">
        <w:rPr>
          <w:sz w:val="24"/>
          <w:szCs w:val="24"/>
        </w:rPr>
        <w:t>таким</w:t>
      </w:r>
      <w:proofErr w:type="gramEnd"/>
      <w:r w:rsidRPr="00F20169">
        <w:rPr>
          <w:sz w:val="24"/>
          <w:szCs w:val="24"/>
        </w:rPr>
        <w:t xml:space="preserve"> счетам депо в сроки, указанные в п.</w:t>
      </w:r>
      <w:hyperlink w:anchor="_10.6._Информационные_операции" w:history="1">
        <w:r w:rsidRPr="0004213A">
          <w:rPr>
            <w:rStyle w:val="af3"/>
            <w:sz w:val="24"/>
            <w:szCs w:val="24"/>
          </w:rPr>
          <w:t>10.6.</w:t>
        </w:r>
      </w:hyperlink>
      <w:r w:rsidRPr="00F20169">
        <w:rPr>
          <w:sz w:val="24"/>
          <w:szCs w:val="24"/>
        </w:rPr>
        <w:t xml:space="preserve"> настоящих Условий.</w:t>
      </w:r>
    </w:p>
    <w:p w:rsidR="007B4039" w:rsidRPr="00F20169" w:rsidRDefault="007B4039" w:rsidP="007B4039">
      <w:pPr>
        <w:ind w:firstLine="708"/>
        <w:jc w:val="both"/>
        <w:rPr>
          <w:sz w:val="24"/>
          <w:szCs w:val="24"/>
        </w:rPr>
      </w:pPr>
      <w:r w:rsidRPr="00F20169">
        <w:rPr>
          <w:sz w:val="24"/>
          <w:szCs w:val="24"/>
        </w:rPr>
        <w:t>Наследнику выдается по запросу нотариуса или суда выписка о состоянии счета депо наследодателя. Выписка может быть выдана на руки наследнику, если это указано в запросе.</w:t>
      </w:r>
    </w:p>
    <w:p w:rsidR="007B4039" w:rsidRDefault="007B4039" w:rsidP="007B4039">
      <w:pPr>
        <w:tabs>
          <w:tab w:val="left" w:pos="567"/>
        </w:tabs>
        <w:ind w:firstLine="700"/>
        <w:jc w:val="both"/>
        <w:rPr>
          <w:sz w:val="24"/>
        </w:rPr>
      </w:pPr>
      <w:r w:rsidRPr="00F20169">
        <w:rPr>
          <w:sz w:val="24"/>
        </w:rPr>
        <w:t>Информация о количестве ценных бумаг на счете депо Депонента может быть ему предоставлена по состоянию на любой момент времени, если в документе указано что он не подтверждает права Депонента на ценные бумаги.</w:t>
      </w:r>
      <w:r>
        <w:rPr>
          <w:sz w:val="24"/>
        </w:rPr>
        <w:t xml:space="preserve"> </w:t>
      </w:r>
    </w:p>
    <w:p w:rsidR="007B4039" w:rsidRDefault="007B4039" w:rsidP="007B4039">
      <w:pPr>
        <w:tabs>
          <w:tab w:val="left" w:pos="567"/>
          <w:tab w:val="left" w:pos="3570"/>
        </w:tabs>
        <w:ind w:firstLine="700"/>
        <w:jc w:val="both"/>
        <w:rPr>
          <w:sz w:val="24"/>
        </w:rPr>
      </w:pPr>
      <w:r>
        <w:rPr>
          <w:sz w:val="24"/>
        </w:rPr>
        <w:tab/>
      </w:r>
    </w:p>
    <w:p w:rsidR="007B4039" w:rsidRPr="007B07DE" w:rsidRDefault="007B4039" w:rsidP="007B4039">
      <w:pPr>
        <w:pStyle w:val="20"/>
        <w:spacing w:before="0" w:after="0"/>
        <w:ind w:left="180" w:right="221" w:firstLine="528"/>
        <w:rPr>
          <w:rFonts w:ascii="Times New Roman" w:hAnsi="Times New Roman" w:cs="Times New Roman"/>
          <w:i w:val="0"/>
        </w:rPr>
      </w:pPr>
      <w:bookmarkStart w:id="122" w:name="_Toc134714403"/>
      <w:r w:rsidRPr="007B07DE">
        <w:rPr>
          <w:rFonts w:ascii="Times New Roman" w:hAnsi="Times New Roman" w:cs="Times New Roman"/>
          <w:i w:val="0"/>
        </w:rPr>
        <w:t>8.2.6. Исправительные записи по счетам депо</w:t>
      </w:r>
      <w:bookmarkEnd w:id="122"/>
    </w:p>
    <w:p w:rsidR="007B4039" w:rsidRPr="00F20169" w:rsidRDefault="007B4039" w:rsidP="007B4039">
      <w:pPr>
        <w:ind w:firstLine="700"/>
        <w:rPr>
          <w:b/>
          <w:sz w:val="24"/>
        </w:rPr>
      </w:pPr>
    </w:p>
    <w:p w:rsidR="007B4039" w:rsidRPr="00F20169" w:rsidRDefault="007B4039" w:rsidP="007B4039">
      <w:pPr>
        <w:adjustRightInd w:val="0"/>
        <w:ind w:firstLine="720"/>
        <w:jc w:val="both"/>
        <w:rPr>
          <w:sz w:val="24"/>
          <w:szCs w:val="24"/>
        </w:rPr>
      </w:pPr>
      <w:proofErr w:type="gramStart"/>
      <w:r w:rsidRPr="00F20169">
        <w:rPr>
          <w:sz w:val="24"/>
          <w:szCs w:val="24"/>
        </w:rPr>
        <w:t>Записи по счетам депо, на которых учитываются права на ценные бумаги, с момента их внесения являются окончательными, и не могут быть изменены или отменены депозитарием, за исключением случаев, если такая запись внесена без поручения Депонента, которому открыт счет депо, или с нарушением условий, содержащихся в таком поручении либо ином документе (запись, исправление которой допускается).</w:t>
      </w:r>
      <w:proofErr w:type="gramEnd"/>
    </w:p>
    <w:p w:rsidR="007B4039" w:rsidRPr="00F20169" w:rsidRDefault="007B4039" w:rsidP="007B4039">
      <w:pPr>
        <w:adjustRightInd w:val="0"/>
        <w:ind w:firstLine="708"/>
        <w:rPr>
          <w:sz w:val="24"/>
          <w:szCs w:val="24"/>
        </w:rPr>
      </w:pPr>
      <w:r w:rsidRPr="00F20169">
        <w:rPr>
          <w:i/>
          <w:sz w:val="24"/>
        </w:rPr>
        <w:t>Содержание операции:</w:t>
      </w:r>
      <w:r w:rsidRPr="00F20169">
        <w:rPr>
          <w:sz w:val="24"/>
          <w:szCs w:val="24"/>
        </w:rPr>
        <w:t xml:space="preserve"> осуществление исправительной записи по счету депо Депонента, в случае обнаружения в учетных регистрах Депозитария ошибочной записи.</w:t>
      </w:r>
    </w:p>
    <w:p w:rsidR="007B4039" w:rsidRPr="00317E95" w:rsidRDefault="007B4039" w:rsidP="007B4039">
      <w:pPr>
        <w:adjustRightInd w:val="0"/>
        <w:ind w:firstLine="720"/>
        <w:jc w:val="both"/>
        <w:rPr>
          <w:sz w:val="24"/>
          <w:szCs w:val="24"/>
        </w:rPr>
      </w:pPr>
      <w:r w:rsidRPr="00317E95">
        <w:rPr>
          <w:sz w:val="24"/>
          <w:szCs w:val="24"/>
        </w:rPr>
        <w:t xml:space="preserve">8.2.6.1. </w:t>
      </w:r>
      <w:proofErr w:type="gramStart"/>
      <w:r w:rsidRPr="00317E95">
        <w:rPr>
          <w:sz w:val="24"/>
          <w:szCs w:val="24"/>
        </w:rPr>
        <w:t>Депозитарий вправе в случае выявления ошибок в записи, исправление которой допускается, до окончания рабочего дня, следующего за днем внесения такой записи, и при условии, что лицу, которому открыт счет депо, не направлены отчет о проведенной операции или выписка по счету депо, отражающая ошибочные данные, внести исправительные записи по соответствующему счету (счетам), необходимые для устранения ошибки.</w:t>
      </w:r>
      <w:proofErr w:type="gramEnd"/>
    </w:p>
    <w:p w:rsidR="007B4039" w:rsidRPr="00317E95" w:rsidRDefault="007B4039" w:rsidP="007B4039">
      <w:pPr>
        <w:ind w:firstLine="700"/>
        <w:jc w:val="both"/>
        <w:rPr>
          <w:sz w:val="24"/>
          <w:szCs w:val="24"/>
        </w:rPr>
      </w:pPr>
      <w:r w:rsidRPr="00317E95">
        <w:rPr>
          <w:sz w:val="24"/>
          <w:szCs w:val="24"/>
        </w:rPr>
        <w:t xml:space="preserve">8.2.6.2. </w:t>
      </w:r>
      <w:proofErr w:type="gramStart"/>
      <w:r w:rsidRPr="00317E95">
        <w:rPr>
          <w:sz w:val="24"/>
          <w:szCs w:val="24"/>
        </w:rPr>
        <w:t xml:space="preserve">При выявлении ошибок в записи, исправление которой допускается, в случаях, не предусмотренных пунктом </w:t>
      </w:r>
      <w:hyperlink w:anchor="пункт_8_2_6_1" w:history="1">
        <w:r w:rsidRPr="00317E95">
          <w:rPr>
            <w:rStyle w:val="af3"/>
            <w:sz w:val="24"/>
            <w:szCs w:val="24"/>
          </w:rPr>
          <w:t>8.2.6.1</w:t>
        </w:r>
      </w:hyperlink>
      <w:r w:rsidRPr="00317E95">
        <w:rPr>
          <w:sz w:val="24"/>
          <w:szCs w:val="24"/>
        </w:rPr>
        <w:t xml:space="preserve"> настоящих Условий, депозитарий вправе внести исправительные записи, необходимые для устранения ошибки, только с согласия лица, которому открыт лицевой счет (счет депо), или иного лица, по поручению или требованию которого исправительные записи могут быть внесены в соответствии с федеральными законами или договором.</w:t>
      </w:r>
      <w:proofErr w:type="gramEnd"/>
    </w:p>
    <w:p w:rsidR="007B4039" w:rsidRPr="00F20169" w:rsidRDefault="007B4039" w:rsidP="007B4039">
      <w:pPr>
        <w:ind w:firstLine="700"/>
        <w:jc w:val="both"/>
        <w:rPr>
          <w:sz w:val="24"/>
          <w:szCs w:val="24"/>
        </w:rPr>
      </w:pPr>
      <w:r w:rsidRPr="00317E95">
        <w:rPr>
          <w:sz w:val="24"/>
          <w:szCs w:val="24"/>
        </w:rPr>
        <w:t>8.2.6.3. Депонент, которому открыт счет депо для учета прав на ценные бумаги, обязан возвратить ценные бумаги, неосновательно приобретенные им в результате ошибок в записи по счету, или ценные бумаги, в которые они были конвертированы, а также передать полученные</w:t>
      </w:r>
      <w:r w:rsidRPr="00F20169">
        <w:rPr>
          <w:sz w:val="24"/>
          <w:szCs w:val="24"/>
        </w:rPr>
        <w:t xml:space="preserve"> доходы и возместить убытки в соответствии с </w:t>
      </w:r>
      <w:hyperlink r:id="rId15" w:history="1">
        <w:r w:rsidRPr="00F20169">
          <w:rPr>
            <w:sz w:val="24"/>
            <w:szCs w:val="24"/>
          </w:rPr>
          <w:t>гражданским законодательством</w:t>
        </w:r>
      </w:hyperlink>
      <w:r w:rsidRPr="00F20169">
        <w:rPr>
          <w:sz w:val="24"/>
          <w:szCs w:val="24"/>
        </w:rPr>
        <w:t xml:space="preserve"> Российской Федерации. </w:t>
      </w:r>
      <w:proofErr w:type="gramStart"/>
      <w:r w:rsidRPr="00944647">
        <w:rPr>
          <w:sz w:val="24"/>
          <w:szCs w:val="24"/>
        </w:rPr>
        <w:t>При этом номинальный держатель</w:t>
      </w:r>
      <w:r w:rsidRPr="00F20169">
        <w:rPr>
          <w:sz w:val="24"/>
          <w:szCs w:val="24"/>
        </w:rPr>
        <w:t xml:space="preserve"> должен учитывать </w:t>
      </w:r>
      <w:r>
        <w:rPr>
          <w:sz w:val="24"/>
          <w:szCs w:val="24"/>
        </w:rPr>
        <w:t>необоснованно</w:t>
      </w:r>
      <w:r w:rsidRPr="00F20169">
        <w:rPr>
          <w:sz w:val="24"/>
          <w:szCs w:val="24"/>
        </w:rPr>
        <w:t xml:space="preserve"> зачисленные </w:t>
      </w:r>
      <w:r w:rsidRPr="00F20169">
        <w:rPr>
          <w:sz w:val="24"/>
          <w:szCs w:val="24"/>
        </w:rPr>
        <w:lastRenderedPageBreak/>
        <w:t>на его счет депо ценные бумаги на счете неустановленных лиц и обязан возвратить указанные ценные бумаги или ценные бумаги, в которые они конвертированы, на счет депо лица, с которого они были списаны, не позднее окончания рабочего дня со дня, следующего за днем получения соответствующих отчетных документов.</w:t>
      </w:r>
      <w:proofErr w:type="gramEnd"/>
    </w:p>
    <w:p w:rsidR="007B4039" w:rsidRPr="00F20169" w:rsidRDefault="007B4039" w:rsidP="007B4039">
      <w:pPr>
        <w:ind w:firstLine="700"/>
        <w:jc w:val="both"/>
        <w:rPr>
          <w:i/>
          <w:sz w:val="24"/>
        </w:rPr>
      </w:pPr>
      <w:r w:rsidRPr="00F20169">
        <w:rPr>
          <w:i/>
          <w:sz w:val="24"/>
        </w:rPr>
        <w:t>Основания для проведения операции:</w:t>
      </w:r>
    </w:p>
    <w:p w:rsidR="007B4039" w:rsidRPr="00F20169" w:rsidRDefault="007B4039" w:rsidP="007B4039">
      <w:pPr>
        <w:ind w:firstLine="567"/>
        <w:jc w:val="both"/>
        <w:rPr>
          <w:sz w:val="24"/>
        </w:rPr>
      </w:pPr>
      <w:r w:rsidRPr="00F20169">
        <w:rPr>
          <w:sz w:val="24"/>
        </w:rPr>
        <w:t xml:space="preserve">- служебное поручение </w:t>
      </w:r>
    </w:p>
    <w:p w:rsidR="007B4039" w:rsidRPr="00F20169" w:rsidRDefault="007B4039" w:rsidP="007B4039">
      <w:pPr>
        <w:ind w:firstLine="700"/>
        <w:jc w:val="both"/>
        <w:rPr>
          <w:i/>
          <w:sz w:val="24"/>
        </w:rPr>
      </w:pPr>
      <w:r w:rsidRPr="00F20169">
        <w:rPr>
          <w:i/>
          <w:sz w:val="24"/>
        </w:rPr>
        <w:t>Исходящие документы:</w:t>
      </w:r>
    </w:p>
    <w:p w:rsidR="007B4039" w:rsidRPr="00E47CA8" w:rsidRDefault="007B4039" w:rsidP="007B4039">
      <w:pPr>
        <w:ind w:firstLine="567"/>
        <w:jc w:val="both"/>
        <w:rPr>
          <w:sz w:val="24"/>
        </w:rPr>
      </w:pPr>
      <w:r w:rsidRPr="00F20169">
        <w:rPr>
          <w:sz w:val="24"/>
        </w:rPr>
        <w:t>- отчет (Приложение № 9).</w:t>
      </w:r>
    </w:p>
    <w:p w:rsidR="007B4039" w:rsidRDefault="007B4039" w:rsidP="007B4039">
      <w:pPr>
        <w:tabs>
          <w:tab w:val="left" w:pos="567"/>
        </w:tabs>
        <w:ind w:firstLine="700"/>
        <w:jc w:val="both"/>
        <w:rPr>
          <w:sz w:val="24"/>
        </w:rPr>
      </w:pPr>
    </w:p>
    <w:p w:rsidR="007B4039" w:rsidRPr="000A734A" w:rsidRDefault="007B4039" w:rsidP="007B4039">
      <w:pPr>
        <w:pStyle w:val="20"/>
        <w:spacing w:before="0" w:after="0"/>
        <w:ind w:left="180" w:right="221" w:hanging="38"/>
        <w:jc w:val="center"/>
        <w:rPr>
          <w:rStyle w:val="13"/>
          <w:rFonts w:ascii="Times New Roman" w:hAnsi="Times New Roman"/>
          <w:i w:val="0"/>
        </w:rPr>
      </w:pPr>
      <w:bookmarkStart w:id="123" w:name="_9._ОСОБЕННОСТИ_ПРЕДОСТАВЛЕНИЯ"/>
      <w:bookmarkStart w:id="124" w:name="_Toc134714404"/>
      <w:bookmarkEnd w:id="123"/>
      <w:r w:rsidRPr="00F63006">
        <w:rPr>
          <w:rStyle w:val="13"/>
          <w:rFonts w:ascii="Times New Roman" w:hAnsi="Times New Roman"/>
          <w:i w:val="0"/>
        </w:rPr>
        <w:t>9.</w:t>
      </w:r>
      <w:r w:rsidRPr="000A734A">
        <w:rPr>
          <w:rStyle w:val="13"/>
          <w:rFonts w:ascii="Times New Roman" w:hAnsi="Times New Roman"/>
          <w:i w:val="0"/>
        </w:rPr>
        <w:t xml:space="preserve"> ОСОБЕННОСТИ ПРЕДОСТАВЛЕНИЯ ДЕПОЗИТАРНЫХ УСЛУГ КЛИЕНТАМ, ЗАКЛЮЧИВШИМ С БАНКОМ ДОГОВОР О БРОКЕРСКОМ ОБСЛУЖИВАНИИ</w:t>
      </w:r>
      <w:bookmarkEnd w:id="124"/>
    </w:p>
    <w:p w:rsidR="007B4039" w:rsidRPr="000A734A" w:rsidRDefault="007B4039" w:rsidP="007B4039"/>
    <w:p w:rsidR="007B4039" w:rsidRPr="007E0972" w:rsidRDefault="007B4039" w:rsidP="007B4039">
      <w:pPr>
        <w:ind w:firstLine="720"/>
        <w:jc w:val="both"/>
        <w:rPr>
          <w:sz w:val="24"/>
          <w:szCs w:val="24"/>
        </w:rPr>
      </w:pPr>
      <w:r w:rsidRPr="00317E95">
        <w:rPr>
          <w:sz w:val="24"/>
          <w:szCs w:val="24"/>
        </w:rPr>
        <w:t xml:space="preserve">9.1. Настоящий раздел Условий определяет особенности предоставления депозитарных </w:t>
      </w:r>
      <w:r w:rsidRPr="00B479DF">
        <w:rPr>
          <w:sz w:val="24"/>
          <w:szCs w:val="24"/>
        </w:rPr>
        <w:t>услуг Депонентам, заключившим с Банком договор о брокерском обслуживании /</w:t>
      </w:r>
      <w:proofErr w:type="gramStart"/>
      <w:r w:rsidRPr="00B479DF">
        <w:rPr>
          <w:sz w:val="24"/>
          <w:szCs w:val="24"/>
        </w:rPr>
        <w:t>договор</w:t>
      </w:r>
      <w:proofErr w:type="gramEnd"/>
      <w:r w:rsidRPr="00B479DF">
        <w:rPr>
          <w:sz w:val="24"/>
          <w:szCs w:val="24"/>
        </w:rPr>
        <w:t xml:space="preserve"> о брокерском обслуживании с открытием и ведением индивидуального инвестиционного счета</w:t>
      </w:r>
      <w:r w:rsidRPr="00317E95">
        <w:rPr>
          <w:sz w:val="24"/>
          <w:szCs w:val="24"/>
        </w:rPr>
        <w:t xml:space="preserve"> (далее – Договор/Договор ИИС).</w:t>
      </w:r>
      <w:r w:rsidRPr="007F6DC5">
        <w:rPr>
          <w:rFonts w:ascii="Roboto" w:hAnsi="Roboto"/>
          <w:color w:val="000000"/>
          <w:sz w:val="23"/>
          <w:szCs w:val="23"/>
        </w:rPr>
        <w:t xml:space="preserve"> </w:t>
      </w:r>
      <w:r w:rsidRPr="007E0972">
        <w:rPr>
          <w:color w:val="000000"/>
          <w:sz w:val="24"/>
          <w:szCs w:val="24"/>
        </w:rPr>
        <w:t>При оказании депозитарных услуг Депонентам, заключившим с Банком договор о брокерском обслуживании, применяются формы б</w:t>
      </w:r>
      <w:r w:rsidRPr="007E0972">
        <w:rPr>
          <w:sz w:val="24"/>
          <w:szCs w:val="24"/>
        </w:rPr>
        <w:t>ланков, утвержденные в составе Правил брокерского обслуживания.</w:t>
      </w:r>
    </w:p>
    <w:p w:rsidR="001C4DC1" w:rsidRPr="00730DE1" w:rsidRDefault="007B4039">
      <w:pPr>
        <w:jc w:val="both"/>
        <w:rPr>
          <w:i/>
          <w:sz w:val="24"/>
          <w:szCs w:val="24"/>
        </w:rPr>
      </w:pPr>
      <w:r w:rsidRPr="00F63006">
        <w:rPr>
          <w:sz w:val="24"/>
          <w:szCs w:val="24"/>
        </w:rPr>
        <w:t>9.2.</w:t>
      </w:r>
      <w:r>
        <w:rPr>
          <w:sz w:val="24"/>
          <w:szCs w:val="24"/>
        </w:rPr>
        <w:t xml:space="preserve"> </w:t>
      </w:r>
      <w:proofErr w:type="gramStart"/>
      <w:r>
        <w:rPr>
          <w:sz w:val="24"/>
          <w:szCs w:val="24"/>
        </w:rPr>
        <w:t xml:space="preserve">С целью учета </w:t>
      </w:r>
      <w:r w:rsidRPr="00D43656">
        <w:rPr>
          <w:sz w:val="24"/>
          <w:szCs w:val="24"/>
        </w:rPr>
        <w:t>ценных бумаг и проведения расчетов по договору о брокерском обс</w:t>
      </w:r>
      <w:r>
        <w:rPr>
          <w:sz w:val="24"/>
          <w:szCs w:val="24"/>
        </w:rPr>
        <w:t>луживании в отношении Депонента</w:t>
      </w:r>
      <w:r w:rsidRPr="00D43656">
        <w:rPr>
          <w:sz w:val="24"/>
          <w:szCs w:val="24"/>
        </w:rPr>
        <w:t xml:space="preserve">, </w:t>
      </w:r>
      <w:r>
        <w:rPr>
          <w:sz w:val="24"/>
          <w:szCs w:val="24"/>
        </w:rPr>
        <w:t>заключившего</w:t>
      </w:r>
      <w:r w:rsidRPr="00D43656">
        <w:rPr>
          <w:sz w:val="24"/>
          <w:szCs w:val="24"/>
        </w:rPr>
        <w:t xml:space="preserve"> с Банком договор о брокерском </w:t>
      </w:r>
      <w:r w:rsidRPr="00317E95">
        <w:rPr>
          <w:sz w:val="24"/>
          <w:szCs w:val="24"/>
        </w:rPr>
        <w:t xml:space="preserve">обслуживании и депозитарный договор (присоединившегося к настоящим Условиям), Депозитарий по Заявлению или Заявлению на ИИС (приложения к Правилам брокерского </w:t>
      </w:r>
      <w:r w:rsidRPr="00A85A6D">
        <w:rPr>
          <w:sz w:val="24"/>
          <w:szCs w:val="24"/>
        </w:rPr>
        <w:t xml:space="preserve">обслуживания) и предоставлению комплекта документов, указанных в </w:t>
      </w:r>
      <w:hyperlink w:anchor="пункт_8_2_1_1" w:history="1">
        <w:r w:rsidRPr="00A85A6D">
          <w:rPr>
            <w:rStyle w:val="af3"/>
            <w:sz w:val="24"/>
            <w:szCs w:val="24"/>
          </w:rPr>
          <w:t>п.8.2.1.1</w:t>
        </w:r>
      </w:hyperlink>
      <w:r w:rsidRPr="00A85A6D">
        <w:rPr>
          <w:sz w:val="24"/>
          <w:szCs w:val="24"/>
        </w:rPr>
        <w:t>., кроме Заявления</w:t>
      </w:r>
      <w:r w:rsidR="00480169" w:rsidRPr="00A85A6D">
        <w:rPr>
          <w:sz w:val="24"/>
          <w:szCs w:val="24"/>
        </w:rPr>
        <w:t>.</w:t>
      </w:r>
      <w:proofErr w:type="gramEnd"/>
      <w:r w:rsidR="00480169" w:rsidRPr="00A85A6D">
        <w:rPr>
          <w:sz w:val="24"/>
          <w:szCs w:val="24"/>
        </w:rPr>
        <w:t xml:space="preserve"> Депозитарий</w:t>
      </w:r>
      <w:r w:rsidRPr="00A85A6D">
        <w:rPr>
          <w:sz w:val="24"/>
          <w:szCs w:val="24"/>
        </w:rPr>
        <w:t xml:space="preserve"> открывает счет</w:t>
      </w:r>
      <w:r w:rsidR="00F14952" w:rsidRPr="00A85A6D">
        <w:rPr>
          <w:sz w:val="24"/>
          <w:szCs w:val="24"/>
        </w:rPr>
        <w:t>а</w:t>
      </w:r>
      <w:r w:rsidRPr="00A85A6D">
        <w:rPr>
          <w:sz w:val="24"/>
          <w:szCs w:val="24"/>
        </w:rPr>
        <w:t xml:space="preserve"> депо владельца, основной и торговый </w:t>
      </w:r>
      <w:r w:rsidR="00480169" w:rsidRPr="00A85A6D">
        <w:rPr>
          <w:sz w:val="24"/>
          <w:szCs w:val="24"/>
        </w:rPr>
        <w:t>(</w:t>
      </w:r>
      <w:r w:rsidRPr="00A85A6D">
        <w:rPr>
          <w:sz w:val="24"/>
          <w:szCs w:val="24"/>
        </w:rPr>
        <w:t>с указанием клиринговой организации, по распоряжению (с согласия) которой совершаются операции по торговому счету депо</w:t>
      </w:r>
      <w:r w:rsidR="00480169" w:rsidRPr="00A85A6D">
        <w:rPr>
          <w:sz w:val="24"/>
          <w:szCs w:val="24"/>
        </w:rPr>
        <w:t>)</w:t>
      </w:r>
      <w:r w:rsidRPr="00A85A6D">
        <w:rPr>
          <w:sz w:val="24"/>
          <w:szCs w:val="24"/>
        </w:rPr>
        <w:t>. Для целей настоящего пункта  при открытии счетов депо заверенными копиями документов являются копии, заверенные уполномоченными работниками Депозитария</w:t>
      </w:r>
      <w:r w:rsidRPr="000E633A">
        <w:rPr>
          <w:sz w:val="24"/>
          <w:szCs w:val="24"/>
        </w:rPr>
        <w:t xml:space="preserve"> при наличии в Банке соответствующих документов.</w:t>
      </w:r>
      <w:r>
        <w:rPr>
          <w:sz w:val="24"/>
          <w:szCs w:val="24"/>
        </w:rPr>
        <w:t xml:space="preserve"> </w:t>
      </w:r>
      <w:r w:rsidRPr="00134B1B">
        <w:rPr>
          <w:sz w:val="24"/>
          <w:szCs w:val="24"/>
        </w:rPr>
        <w:t xml:space="preserve">Допускается предоставление в Депозитарий копий документов депонентов, </w:t>
      </w:r>
      <w:r w:rsidRPr="00317E95">
        <w:rPr>
          <w:sz w:val="24"/>
          <w:szCs w:val="24"/>
        </w:rPr>
        <w:t>заверенных уполномоченными сотрудниками обособленных подразделений Банка при оказании иных услуг клиенту в Банке.</w:t>
      </w:r>
    </w:p>
    <w:p w:rsidR="007B4039" w:rsidRPr="000A1359" w:rsidRDefault="007B4039" w:rsidP="007B4039">
      <w:pPr>
        <w:pStyle w:val="Default"/>
        <w:ind w:firstLine="709"/>
        <w:jc w:val="both"/>
        <w:rPr>
          <w:rFonts w:ascii="Times New Roman" w:hAnsi="Times New Roman" w:cs="Times New Roman"/>
        </w:rPr>
      </w:pPr>
      <w:r w:rsidRPr="00317E95">
        <w:rPr>
          <w:rFonts w:ascii="Times New Roman" w:hAnsi="Times New Roman" w:cs="Times New Roman"/>
        </w:rPr>
        <w:t>9.3. Для выполнения Банком функций по брокерскому обслуживанию Депонента, Банк на основании поручения, подаваемого при заключении Договора /</w:t>
      </w:r>
      <w:proofErr w:type="gramStart"/>
      <w:r w:rsidRPr="00317E95">
        <w:rPr>
          <w:rFonts w:ascii="Times New Roman" w:hAnsi="Times New Roman" w:cs="Times New Roman"/>
        </w:rPr>
        <w:t>Договора</w:t>
      </w:r>
      <w:proofErr w:type="gramEnd"/>
      <w:r w:rsidRPr="00317E95">
        <w:rPr>
          <w:rFonts w:ascii="Times New Roman" w:hAnsi="Times New Roman" w:cs="Times New Roman"/>
        </w:rPr>
        <w:t xml:space="preserve"> ИИС и являющегося частью Заявления</w:t>
      </w:r>
      <w:r w:rsidR="00A85A6D">
        <w:rPr>
          <w:rFonts w:ascii="Times New Roman" w:hAnsi="Times New Roman" w:cs="Times New Roman"/>
        </w:rPr>
        <w:t>/</w:t>
      </w:r>
      <w:r w:rsidRPr="00317E95">
        <w:rPr>
          <w:rFonts w:ascii="Times New Roman" w:hAnsi="Times New Roman" w:cs="Times New Roman"/>
        </w:rPr>
        <w:t>Заявления на ИИС, назначается Оператором Торговых счетов депо Депонента и Торговых разделов Основного счета депо в Депозитарии Банка.</w:t>
      </w:r>
    </w:p>
    <w:p w:rsidR="007B4039" w:rsidRPr="00BB4436" w:rsidRDefault="007B4039" w:rsidP="007B4039">
      <w:pPr>
        <w:ind w:firstLine="700"/>
        <w:jc w:val="both"/>
        <w:rPr>
          <w:sz w:val="24"/>
          <w:szCs w:val="24"/>
        </w:rPr>
      </w:pPr>
      <w:r w:rsidRPr="00317E95">
        <w:rPr>
          <w:sz w:val="24"/>
          <w:szCs w:val="24"/>
        </w:rPr>
        <w:t xml:space="preserve">Другие документы, указанные в </w:t>
      </w:r>
      <w:hyperlink w:anchor="пункт_8_2_1_6" w:history="1">
        <w:r w:rsidRPr="00317E95">
          <w:rPr>
            <w:rStyle w:val="af3"/>
            <w:sz w:val="24"/>
            <w:szCs w:val="24"/>
          </w:rPr>
          <w:t>п. 8.2.1.6</w:t>
        </w:r>
      </w:hyperlink>
      <w:r w:rsidRPr="00317E95">
        <w:rPr>
          <w:sz w:val="24"/>
          <w:szCs w:val="24"/>
        </w:rPr>
        <w:t xml:space="preserve"> настоящих Условий, в Депозитарий не предоставляются. Заключение отдельного договора между Депозитарием и Оператором счета депо/раздела счета депо не требуется.</w:t>
      </w:r>
    </w:p>
    <w:p w:rsidR="007B4039" w:rsidRPr="00317E95" w:rsidRDefault="007B4039" w:rsidP="007B4039">
      <w:pPr>
        <w:ind w:firstLine="700"/>
        <w:jc w:val="both"/>
        <w:rPr>
          <w:sz w:val="24"/>
          <w:szCs w:val="24"/>
        </w:rPr>
      </w:pPr>
      <w:r w:rsidRPr="00E72AF1">
        <w:rPr>
          <w:sz w:val="24"/>
          <w:szCs w:val="24"/>
        </w:rPr>
        <w:t xml:space="preserve">9.4. </w:t>
      </w:r>
      <w:proofErr w:type="gramStart"/>
      <w:r w:rsidRPr="00E72AF1">
        <w:rPr>
          <w:sz w:val="24"/>
          <w:szCs w:val="24"/>
        </w:rPr>
        <w:t>Оператору предоставляется право отдавать распоряжение на выполнение депозитарных операций, необходимых для проведения расчетов по сделкам купли-продажи и любым иным сделкам, заключенным Банком по поручению и за счет Депонента в рамках договора о брокерском обслуживании, а также на выполнение любых иных депозитарных операций с торговым счетом депо и торговым разделом основного счета депо, в рамках установленных Оператору полномочий.</w:t>
      </w:r>
      <w:proofErr w:type="gramEnd"/>
      <w:r w:rsidRPr="00E72AF1">
        <w:rPr>
          <w:sz w:val="24"/>
          <w:szCs w:val="24"/>
        </w:rPr>
        <w:t xml:space="preserve"> Наличие Оператора счета депо не запрещает Депоненту распоряжаться счетом депо.</w:t>
      </w:r>
      <w:r w:rsidRPr="00317E95">
        <w:rPr>
          <w:sz w:val="24"/>
          <w:szCs w:val="24"/>
        </w:rPr>
        <w:t xml:space="preserve"> </w:t>
      </w:r>
    </w:p>
    <w:p w:rsidR="007B4039" w:rsidRPr="00317E95" w:rsidRDefault="007B4039" w:rsidP="007B4039">
      <w:pPr>
        <w:ind w:firstLine="708"/>
        <w:jc w:val="both"/>
        <w:rPr>
          <w:sz w:val="24"/>
          <w:szCs w:val="24"/>
        </w:rPr>
      </w:pPr>
      <w:r w:rsidRPr="00317E95">
        <w:rPr>
          <w:sz w:val="24"/>
          <w:szCs w:val="24"/>
        </w:rPr>
        <w:t xml:space="preserve">9.5. </w:t>
      </w:r>
      <w:proofErr w:type="gramStart"/>
      <w:r w:rsidRPr="00317E95">
        <w:rPr>
          <w:sz w:val="24"/>
          <w:szCs w:val="24"/>
        </w:rPr>
        <w:t>Депозитарий открывает Депонентам, заключившим с Банком договор о брокерском обслуживании, в том числе договор на ведение индивидуального инвестиционного счета, дополнительные Торговые счета депо и (или) Торговые разделы Счетов депо с назначением Банка Оператором таких Торговых счетов депо и (или) Торговых разделов Счетов депо на основании служебного поручения Депозитария и информации, полученной от Банка в рамках договора о брокерском обслуживании, в</w:t>
      </w:r>
      <w:proofErr w:type="gramEnd"/>
      <w:r w:rsidRPr="00317E95">
        <w:rPr>
          <w:sz w:val="24"/>
          <w:szCs w:val="24"/>
        </w:rPr>
        <w:t xml:space="preserve"> том числе договора на ведение индивидуального инвестиционного счета, в следующих случаях:</w:t>
      </w:r>
    </w:p>
    <w:p w:rsidR="007B4039" w:rsidRPr="00317E95" w:rsidRDefault="007B4039" w:rsidP="007B4039">
      <w:pPr>
        <w:ind w:firstLine="700"/>
        <w:jc w:val="both"/>
        <w:rPr>
          <w:sz w:val="24"/>
          <w:szCs w:val="24"/>
        </w:rPr>
      </w:pPr>
      <w:proofErr w:type="gramStart"/>
      <w:r w:rsidRPr="00317E95">
        <w:rPr>
          <w:sz w:val="24"/>
          <w:szCs w:val="24"/>
        </w:rPr>
        <w:t xml:space="preserve">- при заявлении Депонентом намерения проводить операции в определенной торговой системе или на внебиржевом рынке, содержащегося в заявлении об условиях брокерского </w:t>
      </w:r>
      <w:r w:rsidRPr="00317E95">
        <w:rPr>
          <w:sz w:val="24"/>
          <w:szCs w:val="24"/>
        </w:rPr>
        <w:lastRenderedPageBreak/>
        <w:t>обслуживания / заявлении об условиях брокерского обслуживания с открытием и ведением ИИС, составленного по форме приложений к Правилам брокерского обслуживания (в том числе после возникновения в соответствии с законодательством Российской Федерации необходимости в открытии Торгового счета депо для осуществления операций в</w:t>
      </w:r>
      <w:proofErr w:type="gramEnd"/>
      <w:r w:rsidRPr="00317E95">
        <w:rPr>
          <w:sz w:val="24"/>
          <w:szCs w:val="24"/>
        </w:rPr>
        <w:t xml:space="preserve"> соответствующей торговой системе или на внебиржевом рынке);</w:t>
      </w:r>
    </w:p>
    <w:p w:rsidR="007B4039" w:rsidRPr="00317E95" w:rsidRDefault="007B4039" w:rsidP="007B4039">
      <w:pPr>
        <w:ind w:firstLine="700"/>
        <w:jc w:val="both"/>
        <w:rPr>
          <w:sz w:val="24"/>
          <w:szCs w:val="24"/>
        </w:rPr>
      </w:pPr>
      <w:r w:rsidRPr="00317E95">
        <w:rPr>
          <w:sz w:val="24"/>
          <w:szCs w:val="24"/>
        </w:rPr>
        <w:t>- в случае если клиринг по операциям, совершаемым в соответствующей торговой системе или на внебиржевом рынке, осуществляет клиринговая организация, с указанием которой у Депонента Торговый счет депо отсутствует.</w:t>
      </w:r>
    </w:p>
    <w:p w:rsidR="007B4039" w:rsidRPr="00BB4436" w:rsidRDefault="007B4039" w:rsidP="007B4039">
      <w:pPr>
        <w:ind w:firstLine="700"/>
        <w:jc w:val="both"/>
        <w:rPr>
          <w:sz w:val="24"/>
          <w:szCs w:val="24"/>
        </w:rPr>
      </w:pPr>
      <w:r w:rsidRPr="00317E95">
        <w:rPr>
          <w:sz w:val="24"/>
          <w:szCs w:val="24"/>
        </w:rPr>
        <w:t>9.6. Основанием для проведения операций, связанных со списанием или зачислением, по торговым счетам депо в Депозитарии, в том числе по итогам биржевых торгов, является</w:t>
      </w:r>
      <w:r w:rsidRPr="00BB4436">
        <w:rPr>
          <w:sz w:val="24"/>
          <w:szCs w:val="24"/>
        </w:rPr>
        <w:t xml:space="preserve"> списание ценных бумаг с торгового счета депо номинального держателя, открытого Депозитарию, или зачисление ценных бумаг на торговый счет депо номинального держателя, подтвержденное следующими документами:</w:t>
      </w:r>
    </w:p>
    <w:p w:rsidR="007B4039" w:rsidRPr="00BB4436" w:rsidRDefault="007B4039" w:rsidP="007B4039">
      <w:pPr>
        <w:ind w:firstLine="700"/>
        <w:jc w:val="both"/>
        <w:rPr>
          <w:sz w:val="24"/>
          <w:szCs w:val="24"/>
        </w:rPr>
      </w:pPr>
      <w:r w:rsidRPr="00BB4436">
        <w:rPr>
          <w:sz w:val="24"/>
          <w:szCs w:val="24"/>
        </w:rPr>
        <w:t>- отчет вышестоящего депозитария о совершенных операциях списания и/или зачисления ценных бумаг по торговому счету депо номинального держателя;</w:t>
      </w:r>
    </w:p>
    <w:p w:rsidR="007B4039" w:rsidRPr="00BB4436" w:rsidRDefault="007B4039" w:rsidP="007B4039">
      <w:pPr>
        <w:ind w:firstLine="700"/>
        <w:jc w:val="both"/>
        <w:rPr>
          <w:sz w:val="24"/>
          <w:szCs w:val="24"/>
        </w:rPr>
      </w:pPr>
      <w:r w:rsidRPr="00BB4436">
        <w:rPr>
          <w:sz w:val="24"/>
          <w:szCs w:val="24"/>
        </w:rPr>
        <w:tab/>
        <w:t>- отчет клиринговой организации по итогам клиринга.</w:t>
      </w:r>
    </w:p>
    <w:p w:rsidR="007B4039" w:rsidRPr="00EB6329" w:rsidRDefault="007B4039" w:rsidP="007B4039">
      <w:pPr>
        <w:ind w:firstLine="700"/>
        <w:jc w:val="both"/>
        <w:rPr>
          <w:sz w:val="24"/>
          <w:szCs w:val="24"/>
        </w:rPr>
      </w:pPr>
      <w:r>
        <w:rPr>
          <w:sz w:val="24"/>
          <w:szCs w:val="22"/>
        </w:rPr>
        <w:t xml:space="preserve"> </w:t>
      </w:r>
      <w:r w:rsidRPr="00A4137A">
        <w:rPr>
          <w:sz w:val="24"/>
          <w:szCs w:val="22"/>
        </w:rPr>
        <w:t xml:space="preserve">Операции по списанию/зачислению ценных бумаг </w:t>
      </w:r>
      <w:r w:rsidRPr="00A4137A">
        <w:rPr>
          <w:sz w:val="24"/>
          <w:szCs w:val="24"/>
        </w:rPr>
        <w:t xml:space="preserve">по итогам клиринга по каждому торговому счету депо </w:t>
      </w:r>
      <w:r>
        <w:rPr>
          <w:sz w:val="24"/>
          <w:szCs w:val="24"/>
        </w:rPr>
        <w:t>Депонент</w:t>
      </w:r>
      <w:r w:rsidRPr="00A4137A">
        <w:rPr>
          <w:sz w:val="24"/>
          <w:szCs w:val="24"/>
        </w:rPr>
        <w:t xml:space="preserve">а по всем выпускам ценных бумаг, сделки с которыми были включены в клиринг, могут осуществляться по сводному поручению. (Приложение № </w:t>
      </w:r>
      <w:r>
        <w:rPr>
          <w:sz w:val="24"/>
          <w:szCs w:val="24"/>
        </w:rPr>
        <w:t>19</w:t>
      </w:r>
      <w:r w:rsidRPr="00A4137A">
        <w:rPr>
          <w:sz w:val="24"/>
          <w:szCs w:val="24"/>
        </w:rPr>
        <w:t>)</w:t>
      </w:r>
    </w:p>
    <w:p w:rsidR="007B4039" w:rsidRPr="00317E95" w:rsidRDefault="007B4039" w:rsidP="007B4039">
      <w:pPr>
        <w:ind w:firstLine="700"/>
        <w:jc w:val="both"/>
        <w:rPr>
          <w:sz w:val="24"/>
          <w:szCs w:val="24"/>
        </w:rPr>
      </w:pPr>
      <w:r w:rsidRPr="00317E95">
        <w:rPr>
          <w:sz w:val="24"/>
          <w:szCs w:val="24"/>
        </w:rPr>
        <w:t>9.7. Основаниями для совершения записи по торговому счету депо и торговому разделу основного счета депо по иным операциям, в том числе перевод ценных бумаг в другой депозитарий, зачисление ценных бумаг из другого депозитария, являются:</w:t>
      </w:r>
    </w:p>
    <w:p w:rsidR="007B4039" w:rsidRPr="00317E95" w:rsidRDefault="007B4039" w:rsidP="007B4039">
      <w:pPr>
        <w:ind w:firstLine="700"/>
        <w:jc w:val="both"/>
        <w:rPr>
          <w:sz w:val="24"/>
          <w:szCs w:val="24"/>
        </w:rPr>
      </w:pPr>
      <w:r w:rsidRPr="00317E95">
        <w:rPr>
          <w:sz w:val="24"/>
          <w:szCs w:val="24"/>
        </w:rPr>
        <w:t>- служебное поручение Депозитария;</w:t>
      </w:r>
    </w:p>
    <w:p w:rsidR="007B4039" w:rsidRPr="00317E95" w:rsidRDefault="007B4039" w:rsidP="007B4039">
      <w:pPr>
        <w:ind w:firstLine="700"/>
        <w:jc w:val="both"/>
        <w:rPr>
          <w:sz w:val="24"/>
          <w:szCs w:val="24"/>
        </w:rPr>
      </w:pPr>
      <w:r w:rsidRPr="00317E95">
        <w:rPr>
          <w:color w:val="000000"/>
          <w:sz w:val="24"/>
          <w:szCs w:val="24"/>
        </w:rPr>
        <w:t xml:space="preserve">- иные документы, предусмотренные </w:t>
      </w:r>
      <w:hyperlink w:anchor="_8.1.3._Основания_для" w:history="1">
        <w:r w:rsidRPr="00317E95">
          <w:rPr>
            <w:rStyle w:val="af3"/>
            <w:sz w:val="24"/>
            <w:szCs w:val="24"/>
          </w:rPr>
          <w:t>п. 8.1.3</w:t>
        </w:r>
      </w:hyperlink>
      <w:r w:rsidRPr="00317E95">
        <w:rPr>
          <w:color w:val="000000"/>
          <w:sz w:val="24"/>
          <w:szCs w:val="24"/>
        </w:rPr>
        <w:t xml:space="preserve"> Условий или </w:t>
      </w:r>
      <w:r>
        <w:rPr>
          <w:color w:val="000000"/>
          <w:sz w:val="24"/>
          <w:szCs w:val="24"/>
        </w:rPr>
        <w:t>Правилами брокерского обслуживания.</w:t>
      </w:r>
    </w:p>
    <w:p w:rsidR="007B4039" w:rsidRDefault="007B4039" w:rsidP="007B4039">
      <w:pPr>
        <w:ind w:firstLine="700"/>
        <w:jc w:val="both"/>
        <w:rPr>
          <w:sz w:val="24"/>
          <w:szCs w:val="24"/>
        </w:rPr>
      </w:pPr>
      <w:r w:rsidRPr="00317E95">
        <w:rPr>
          <w:sz w:val="24"/>
          <w:szCs w:val="24"/>
        </w:rPr>
        <w:t xml:space="preserve">9.8. </w:t>
      </w:r>
      <w:proofErr w:type="gramStart"/>
      <w:r w:rsidRPr="00317E95">
        <w:rPr>
          <w:sz w:val="24"/>
          <w:szCs w:val="24"/>
        </w:rPr>
        <w:t>При списании ценных бумаг Депонента с торгового счета депо, открытого в</w:t>
      </w:r>
      <w:r w:rsidRPr="00BB0C22">
        <w:rPr>
          <w:sz w:val="24"/>
          <w:szCs w:val="24"/>
        </w:rPr>
        <w:t xml:space="preserve"> Депозитарии, и их зачислении на другой торговый счет депо другого </w:t>
      </w:r>
      <w:r>
        <w:rPr>
          <w:sz w:val="24"/>
          <w:szCs w:val="24"/>
        </w:rPr>
        <w:t>Депонент</w:t>
      </w:r>
      <w:r w:rsidRPr="00BB0C22">
        <w:rPr>
          <w:sz w:val="24"/>
          <w:szCs w:val="24"/>
        </w:rPr>
        <w:t>а, открытого в Депозитарии, при условии, что Депозитарий является участником клиринга, осуществляемого клиринговой организацией, которая указана при открытии этих торговых счетов депо, получение отдельного согласия на совершение таких операций не требуется, если правилами клиринга предусмотрено, что клиринговая организация согласна</w:t>
      </w:r>
      <w:proofErr w:type="gramEnd"/>
      <w:r w:rsidRPr="00BB0C22">
        <w:rPr>
          <w:sz w:val="24"/>
          <w:szCs w:val="24"/>
        </w:rPr>
        <w:t xml:space="preserve"> на совершение </w:t>
      </w:r>
      <w:proofErr w:type="gramStart"/>
      <w:r w:rsidRPr="00BB0C22">
        <w:rPr>
          <w:sz w:val="24"/>
          <w:szCs w:val="24"/>
        </w:rPr>
        <w:t>таких</w:t>
      </w:r>
      <w:proofErr w:type="gramEnd"/>
      <w:r w:rsidRPr="00BB0C22">
        <w:rPr>
          <w:sz w:val="24"/>
          <w:szCs w:val="24"/>
        </w:rPr>
        <w:t xml:space="preserve"> операций без обращения за получением такого согласия</w:t>
      </w:r>
      <w:r>
        <w:rPr>
          <w:sz w:val="24"/>
          <w:szCs w:val="24"/>
        </w:rPr>
        <w:t>.</w:t>
      </w:r>
    </w:p>
    <w:p w:rsidR="007B4039" w:rsidRPr="00BB4436" w:rsidRDefault="007B4039" w:rsidP="007B4039">
      <w:pPr>
        <w:ind w:firstLine="700"/>
        <w:jc w:val="both"/>
        <w:rPr>
          <w:sz w:val="24"/>
          <w:szCs w:val="24"/>
        </w:rPr>
      </w:pPr>
      <w:r w:rsidRPr="00317E95">
        <w:rPr>
          <w:sz w:val="24"/>
          <w:szCs w:val="24"/>
        </w:rPr>
        <w:t>9.9. Депозитарные услуги, не связанные с выполнением Банком обязательств в рамках</w:t>
      </w:r>
      <w:r w:rsidRPr="00BB4436">
        <w:rPr>
          <w:sz w:val="24"/>
          <w:szCs w:val="24"/>
        </w:rPr>
        <w:t xml:space="preserve"> договора о брокерском обслуживании, предоставляются </w:t>
      </w:r>
      <w:r>
        <w:rPr>
          <w:sz w:val="24"/>
          <w:szCs w:val="24"/>
        </w:rPr>
        <w:t>Депонент</w:t>
      </w:r>
      <w:r w:rsidRPr="00BB4436">
        <w:rPr>
          <w:sz w:val="24"/>
          <w:szCs w:val="24"/>
        </w:rPr>
        <w:t>ам на общих основаниях в соответствии с настоящими Условиями.</w:t>
      </w:r>
    </w:p>
    <w:p w:rsidR="007B4039" w:rsidRPr="00317E95" w:rsidRDefault="007B4039" w:rsidP="007B4039">
      <w:pPr>
        <w:tabs>
          <w:tab w:val="left" w:pos="0"/>
        </w:tabs>
        <w:ind w:firstLine="700"/>
        <w:jc w:val="both"/>
        <w:rPr>
          <w:b/>
          <w:sz w:val="24"/>
          <w:szCs w:val="24"/>
        </w:rPr>
      </w:pPr>
      <w:r w:rsidRPr="00317E95">
        <w:rPr>
          <w:sz w:val="24"/>
          <w:szCs w:val="24"/>
        </w:rPr>
        <w:t>9.10. Банк выполняет функции Оператора в течение срока действия договора о брокерском обслуживании.</w:t>
      </w:r>
    </w:p>
    <w:p w:rsidR="007B4039" w:rsidRPr="00317E95" w:rsidRDefault="007B4039" w:rsidP="007B4039">
      <w:pPr>
        <w:keepNext/>
        <w:ind w:firstLine="709"/>
        <w:jc w:val="both"/>
        <w:rPr>
          <w:sz w:val="24"/>
          <w:szCs w:val="24"/>
        </w:rPr>
      </w:pPr>
      <w:r w:rsidRPr="00317E95">
        <w:rPr>
          <w:sz w:val="24"/>
          <w:szCs w:val="24"/>
        </w:rPr>
        <w:t>9.11. Торговый Счет депо и используемый в рамках договора о брокерском обслуживании и торговый раздел Основного Счет</w:t>
      </w:r>
      <w:r>
        <w:rPr>
          <w:sz w:val="24"/>
          <w:szCs w:val="24"/>
        </w:rPr>
        <w:t>а</w:t>
      </w:r>
      <w:r w:rsidRPr="00317E95">
        <w:rPr>
          <w:sz w:val="24"/>
          <w:szCs w:val="24"/>
        </w:rPr>
        <w:t xml:space="preserve"> депо, открытые на имя Депонента, не могут быть закрыты при действующем договоре о брокерском обслуживании. </w:t>
      </w:r>
    </w:p>
    <w:p w:rsidR="007B4039" w:rsidRPr="00ED7920" w:rsidRDefault="007B4039" w:rsidP="007B4039">
      <w:pPr>
        <w:widowControl w:val="0"/>
        <w:ind w:firstLine="720"/>
        <w:jc w:val="both"/>
        <w:rPr>
          <w:rStyle w:val="markedcontent"/>
          <w:sz w:val="24"/>
          <w:szCs w:val="24"/>
        </w:rPr>
      </w:pPr>
      <w:r w:rsidRPr="00ED7920">
        <w:rPr>
          <w:sz w:val="24"/>
          <w:szCs w:val="24"/>
        </w:rPr>
        <w:t xml:space="preserve">9.12. </w:t>
      </w:r>
      <w:proofErr w:type="gramStart"/>
      <w:r w:rsidRPr="00ED7920">
        <w:rPr>
          <w:sz w:val="24"/>
          <w:szCs w:val="24"/>
        </w:rPr>
        <w:t xml:space="preserve">Закрытие счетов/разделов депо Депонента, заключившего с Банком договор о брокерском обслуживании может осуществляться по инициативе Депонента при расторжении договора о брокерском обслуживании на основании поручения, согласно </w:t>
      </w:r>
      <w:hyperlink w:anchor="пункт_8_2_1_2" w:history="1">
        <w:r w:rsidRPr="00ED7920">
          <w:rPr>
            <w:rStyle w:val="af3"/>
            <w:sz w:val="24"/>
            <w:szCs w:val="24"/>
          </w:rPr>
          <w:t>п. 8.2.1.2</w:t>
        </w:r>
      </w:hyperlink>
      <w:r w:rsidRPr="00ED7920">
        <w:rPr>
          <w:sz w:val="24"/>
          <w:szCs w:val="24"/>
        </w:rPr>
        <w:t xml:space="preserve"> Условий,</w:t>
      </w:r>
      <w:r w:rsidRPr="00ED7920">
        <w:t xml:space="preserve"> </w:t>
      </w:r>
      <w:r w:rsidRPr="00ED7920">
        <w:rPr>
          <w:sz w:val="24"/>
          <w:szCs w:val="24"/>
        </w:rPr>
        <w:t>и после проведения всех взаиморасчетов по обязательствам сторон,</w:t>
      </w:r>
      <w:r w:rsidRPr="00ED7920">
        <w:t xml:space="preserve"> </w:t>
      </w:r>
      <w:r w:rsidRPr="00ED7920">
        <w:rPr>
          <w:sz w:val="24"/>
          <w:szCs w:val="24"/>
        </w:rPr>
        <w:t xml:space="preserve"> или по инициативе Депозитария на основании служебного поручения, в случае получения Депозитарием заявление о расторжении договора на брокерское обслуживание</w:t>
      </w:r>
      <w:r w:rsidR="00001A10">
        <w:rPr>
          <w:sz w:val="24"/>
          <w:szCs w:val="24"/>
        </w:rPr>
        <w:t xml:space="preserve"> </w:t>
      </w:r>
      <w:r w:rsidR="00001A10" w:rsidRPr="00A85A6D">
        <w:rPr>
          <w:sz w:val="24"/>
          <w:szCs w:val="24"/>
        </w:rPr>
        <w:t>и/или информаци</w:t>
      </w:r>
      <w:r w:rsidR="0009417E" w:rsidRPr="00A85A6D">
        <w:rPr>
          <w:sz w:val="24"/>
          <w:szCs w:val="24"/>
        </w:rPr>
        <w:t>и</w:t>
      </w:r>
      <w:proofErr w:type="gramEnd"/>
      <w:r w:rsidR="0009417E" w:rsidRPr="00A85A6D">
        <w:rPr>
          <w:sz w:val="24"/>
          <w:szCs w:val="24"/>
        </w:rPr>
        <w:t xml:space="preserve"> о расторжении договора на брокерское обслуживание</w:t>
      </w:r>
      <w:r w:rsidR="00001A10" w:rsidRPr="00A85A6D">
        <w:rPr>
          <w:sz w:val="24"/>
          <w:szCs w:val="24"/>
        </w:rPr>
        <w:t xml:space="preserve">, </w:t>
      </w:r>
      <w:proofErr w:type="gramStart"/>
      <w:r w:rsidR="00001A10" w:rsidRPr="00A85A6D">
        <w:rPr>
          <w:sz w:val="24"/>
          <w:szCs w:val="24"/>
        </w:rPr>
        <w:t>полученной</w:t>
      </w:r>
      <w:proofErr w:type="gramEnd"/>
      <w:r w:rsidR="00001A10" w:rsidRPr="00A85A6D">
        <w:rPr>
          <w:sz w:val="24"/>
          <w:szCs w:val="24"/>
        </w:rPr>
        <w:t xml:space="preserve"> </w:t>
      </w:r>
      <w:r w:rsidR="0009417E" w:rsidRPr="00A85A6D">
        <w:rPr>
          <w:sz w:val="24"/>
          <w:szCs w:val="24"/>
        </w:rPr>
        <w:t xml:space="preserve">Депозитарием </w:t>
      </w:r>
      <w:r w:rsidR="00001A10" w:rsidRPr="00A85A6D">
        <w:rPr>
          <w:sz w:val="24"/>
          <w:szCs w:val="24"/>
        </w:rPr>
        <w:t xml:space="preserve">от Банка в рамках </w:t>
      </w:r>
      <w:r w:rsidR="00787B7E" w:rsidRPr="00A85A6D">
        <w:rPr>
          <w:sz w:val="24"/>
          <w:szCs w:val="24"/>
        </w:rPr>
        <w:t>Договора/Договора ИИС</w:t>
      </w:r>
      <w:r w:rsidRPr="00A85A6D">
        <w:rPr>
          <w:sz w:val="24"/>
          <w:szCs w:val="24"/>
        </w:rPr>
        <w:t>.</w:t>
      </w:r>
      <w:r w:rsidRPr="00ED7920">
        <w:rPr>
          <w:rStyle w:val="markedcontent"/>
          <w:sz w:val="24"/>
          <w:szCs w:val="24"/>
        </w:rPr>
        <w:t xml:space="preserve"> </w:t>
      </w:r>
    </w:p>
    <w:p w:rsidR="007B4039" w:rsidRPr="0096797B" w:rsidRDefault="007B4039" w:rsidP="007B4039">
      <w:pPr>
        <w:widowControl w:val="0"/>
        <w:ind w:firstLine="720"/>
        <w:jc w:val="both"/>
        <w:rPr>
          <w:sz w:val="24"/>
          <w:szCs w:val="24"/>
        </w:rPr>
      </w:pPr>
      <w:r w:rsidRPr="00ED7920">
        <w:rPr>
          <w:rStyle w:val="markedcontent"/>
          <w:sz w:val="24"/>
          <w:szCs w:val="24"/>
        </w:rPr>
        <w:t xml:space="preserve">Закрытие Торгового счета депо и Торгового раздела Основного счета депо Депонента осуществляется при отсутствии на нем остатка ценных бумаг в сроки предусмотренные Правилами брокерского обслуживания. В </w:t>
      </w:r>
      <w:proofErr w:type="gramStart"/>
      <w:r w:rsidRPr="00ED7920">
        <w:rPr>
          <w:rStyle w:val="markedcontent"/>
          <w:sz w:val="24"/>
          <w:szCs w:val="24"/>
        </w:rPr>
        <w:t>случае</w:t>
      </w:r>
      <w:proofErr w:type="gramEnd"/>
      <w:r w:rsidRPr="00ED7920">
        <w:rPr>
          <w:rStyle w:val="markedcontent"/>
          <w:sz w:val="24"/>
          <w:szCs w:val="24"/>
        </w:rPr>
        <w:t xml:space="preserve"> наличия остатка ценных бумаг на Торговом счете депо и/или Торговом разделе Основного счета депо Депонента ценные бумаги переводятся на основной раздел Основного счета депо.</w:t>
      </w:r>
      <w:r>
        <w:rPr>
          <w:rStyle w:val="markedcontent"/>
          <w:sz w:val="24"/>
          <w:szCs w:val="24"/>
        </w:rPr>
        <w:t xml:space="preserve"> </w:t>
      </w:r>
    </w:p>
    <w:p w:rsidR="007B4039" w:rsidRDefault="007B4039" w:rsidP="007B4039">
      <w:pPr>
        <w:tabs>
          <w:tab w:val="left" w:pos="0"/>
        </w:tabs>
        <w:ind w:firstLine="700"/>
        <w:jc w:val="both"/>
        <w:rPr>
          <w:sz w:val="24"/>
          <w:szCs w:val="24"/>
        </w:rPr>
      </w:pPr>
    </w:p>
    <w:p w:rsidR="007B4039" w:rsidRPr="00F63006" w:rsidRDefault="007B4039" w:rsidP="007B4039">
      <w:pPr>
        <w:pStyle w:val="20"/>
        <w:spacing w:before="0" w:after="0" w:line="360" w:lineRule="auto"/>
        <w:ind w:left="180" w:right="221"/>
        <w:jc w:val="center"/>
        <w:rPr>
          <w:rFonts w:ascii="Times New Roman" w:eastAsia="Arial Unicode MS" w:hAnsi="Times New Roman" w:cs="Times New Roman"/>
          <w:i w:val="0"/>
        </w:rPr>
      </w:pPr>
      <w:bookmarkStart w:id="125" w:name="_Toc134714405"/>
      <w:r w:rsidRPr="00F63006">
        <w:rPr>
          <w:rFonts w:ascii="Times New Roman" w:eastAsia="Arial Unicode MS" w:hAnsi="Times New Roman" w:cs="Times New Roman"/>
          <w:i w:val="0"/>
        </w:rPr>
        <w:t>10. СРОКИ ИСПОЛНЕНИЯ ДЕПОЗИТАРНЫХ ОПЕРАЦИЙ</w:t>
      </w:r>
      <w:bookmarkEnd w:id="125"/>
    </w:p>
    <w:p w:rsidR="007B4039" w:rsidRPr="007B07DE" w:rsidRDefault="007B4039" w:rsidP="007B4039">
      <w:pPr>
        <w:pStyle w:val="20"/>
        <w:spacing w:before="0" w:after="0"/>
        <w:ind w:left="180" w:right="221" w:firstLine="528"/>
        <w:rPr>
          <w:rFonts w:ascii="Times New Roman" w:hAnsi="Times New Roman" w:cs="Times New Roman"/>
          <w:i w:val="0"/>
        </w:rPr>
      </w:pPr>
      <w:bookmarkStart w:id="126" w:name="_Toc134714406"/>
      <w:r w:rsidRPr="007B07DE">
        <w:rPr>
          <w:rFonts w:ascii="Times New Roman" w:hAnsi="Times New Roman" w:cs="Times New Roman"/>
          <w:i w:val="0"/>
        </w:rPr>
        <w:t>10.1. Условия операционного обслуживания</w:t>
      </w:r>
      <w:bookmarkEnd w:id="126"/>
    </w:p>
    <w:p w:rsidR="007B4039" w:rsidRPr="00930C75" w:rsidRDefault="007B4039" w:rsidP="007B4039">
      <w:pPr>
        <w:ind w:firstLine="700"/>
        <w:jc w:val="both"/>
        <w:rPr>
          <w:sz w:val="24"/>
          <w:szCs w:val="24"/>
        </w:rPr>
      </w:pPr>
      <w:r w:rsidRPr="00930C75">
        <w:rPr>
          <w:sz w:val="24"/>
          <w:szCs w:val="24"/>
        </w:rPr>
        <w:t>Операционный день включает в себя операционное время, а также время документо</w:t>
      </w:r>
      <w:r>
        <w:rPr>
          <w:sz w:val="24"/>
          <w:szCs w:val="24"/>
        </w:rPr>
        <w:t>об</w:t>
      </w:r>
      <w:r w:rsidRPr="00930C75">
        <w:rPr>
          <w:sz w:val="24"/>
          <w:szCs w:val="24"/>
        </w:rPr>
        <w:t>орота и обработки учетно-операционной информации, необходимое для обеспечения отражения операций за соответствующую календарную дату. Продолжительность операционного дня Депозитария является единой для всех депонентов.</w:t>
      </w:r>
    </w:p>
    <w:p w:rsidR="007B4039" w:rsidRPr="002A77E7" w:rsidRDefault="007B4039" w:rsidP="007B4039">
      <w:pPr>
        <w:ind w:firstLine="700"/>
      </w:pPr>
      <w:r w:rsidRPr="00930C75">
        <w:rPr>
          <w:sz w:val="24"/>
          <w:szCs w:val="24"/>
        </w:rPr>
        <w:t>Депозитарий осуществляет операционное обслуживание Депонентов по</w:t>
      </w:r>
      <w:r w:rsidRPr="002A77E7">
        <w:rPr>
          <w:sz w:val="24"/>
          <w:szCs w:val="24"/>
        </w:rPr>
        <w:t xml:space="preserve"> рабочим дням: </w:t>
      </w:r>
      <w:r w:rsidRPr="00317E95">
        <w:rPr>
          <w:sz w:val="24"/>
          <w:szCs w:val="24"/>
        </w:rPr>
        <w:t>понедельник - пятница с 09.00  до 13.00 и с 14.00 до 17.30 по московскому времени.</w:t>
      </w:r>
    </w:p>
    <w:p w:rsidR="007B4039" w:rsidRDefault="007B4039" w:rsidP="007B4039">
      <w:pPr>
        <w:ind w:firstLine="700"/>
        <w:jc w:val="both"/>
        <w:rPr>
          <w:sz w:val="24"/>
          <w:szCs w:val="24"/>
        </w:rPr>
      </w:pPr>
      <w:r w:rsidRPr="002A77E7">
        <w:rPr>
          <w:color w:val="000000"/>
          <w:sz w:val="24"/>
          <w:szCs w:val="24"/>
        </w:rPr>
        <w:t xml:space="preserve">Операции с ценными бумагами, изменяющие количество ценных бумаг на счетах депо, совершаются в течение операционного дня. По истечении операционного дня депозитарий не совершает за соответствующую календарную дату операций, за </w:t>
      </w:r>
      <w:r w:rsidRPr="002A77E7">
        <w:rPr>
          <w:sz w:val="24"/>
          <w:szCs w:val="24"/>
        </w:rPr>
        <w:t>исключением</w:t>
      </w:r>
      <w:r w:rsidRPr="002A77E7">
        <w:rPr>
          <w:color w:val="FF0000"/>
          <w:sz w:val="24"/>
          <w:szCs w:val="24"/>
        </w:rPr>
        <w:t xml:space="preserve"> </w:t>
      </w:r>
      <w:r w:rsidRPr="002A77E7">
        <w:rPr>
          <w:sz w:val="24"/>
          <w:szCs w:val="24"/>
        </w:rPr>
        <w:t>внесения исправительных записей, а так же операций, совершение которых за календарную дату истекшего операционного дня допускается в соответствии с законодательством Российской Федерации. Операционный день депозитария оканчивается в 12 часов 00 минут по московскому времени ближайшего рабочего дня, следующего за календарной датой, за которую в этот операционный день совершаются операции по с</w:t>
      </w:r>
      <w:r>
        <w:rPr>
          <w:sz w:val="24"/>
          <w:szCs w:val="24"/>
        </w:rPr>
        <w:t>ч</w:t>
      </w:r>
      <w:r w:rsidRPr="002A77E7">
        <w:rPr>
          <w:sz w:val="24"/>
          <w:szCs w:val="24"/>
        </w:rPr>
        <w:t>етам депо.</w:t>
      </w:r>
      <w:r w:rsidRPr="002A77E7">
        <w:rPr>
          <w:color w:val="FF0000"/>
          <w:sz w:val="24"/>
          <w:szCs w:val="24"/>
        </w:rPr>
        <w:t xml:space="preserve"> </w:t>
      </w:r>
      <w:r w:rsidRPr="002A77E7">
        <w:rPr>
          <w:sz w:val="24"/>
          <w:szCs w:val="24"/>
        </w:rPr>
        <w:t>Исключением является внесение исправительных записей.</w:t>
      </w:r>
    </w:p>
    <w:p w:rsidR="007B4039" w:rsidRPr="00015A1D" w:rsidRDefault="007B4039" w:rsidP="007B4039">
      <w:pPr>
        <w:ind w:firstLine="700"/>
        <w:jc w:val="both"/>
        <w:rPr>
          <w:sz w:val="24"/>
          <w:szCs w:val="24"/>
        </w:rPr>
      </w:pPr>
    </w:p>
    <w:p w:rsidR="007B4039" w:rsidRPr="00F63006" w:rsidRDefault="007B4039" w:rsidP="007B4039">
      <w:pPr>
        <w:pStyle w:val="20"/>
        <w:spacing w:before="0" w:after="0"/>
        <w:ind w:left="180" w:right="221" w:firstLine="528"/>
      </w:pPr>
      <w:bookmarkStart w:id="127" w:name="_Toc134714407"/>
      <w:r w:rsidRPr="007B07DE">
        <w:rPr>
          <w:rFonts w:ascii="Times New Roman" w:hAnsi="Times New Roman" w:cs="Times New Roman"/>
          <w:i w:val="0"/>
        </w:rPr>
        <w:t>10.2. Административные операции</w:t>
      </w:r>
      <w:bookmarkEnd w:id="127"/>
    </w:p>
    <w:p w:rsidR="007B4039" w:rsidRPr="00F63006" w:rsidRDefault="007B4039" w:rsidP="007B4039">
      <w:pPr>
        <w:ind w:firstLine="708"/>
        <w:jc w:val="both"/>
        <w:rPr>
          <w:sz w:val="24"/>
        </w:rPr>
      </w:pPr>
      <w:proofErr w:type="gramStart"/>
      <w:r w:rsidRPr="00F63006">
        <w:rPr>
          <w:sz w:val="24"/>
        </w:rPr>
        <w:t xml:space="preserve">Срок исполнения административных операций (открытие счета депо, закрытие счета депо, изменение анкетных данных Депонента, назначение Попечителя счета депо, </w:t>
      </w:r>
      <w:r w:rsidRPr="00F63006">
        <w:rPr>
          <w:sz w:val="24"/>
          <w:szCs w:val="24"/>
        </w:rPr>
        <w:t>о</w:t>
      </w:r>
      <w:r w:rsidRPr="00F63006">
        <w:rPr>
          <w:rStyle w:val="13"/>
          <w:sz w:val="24"/>
          <w:szCs w:val="24"/>
        </w:rPr>
        <w:t>тмена полномочий Попечителя счета депо, н</w:t>
      </w:r>
      <w:r w:rsidRPr="00F63006">
        <w:rPr>
          <w:sz w:val="24"/>
          <w:szCs w:val="24"/>
        </w:rPr>
        <w:t>азначение</w:t>
      </w:r>
      <w:r w:rsidRPr="00F63006">
        <w:rPr>
          <w:sz w:val="24"/>
        </w:rPr>
        <w:t xml:space="preserve"> Оператора счета депо,  отмена полномочий Оператора счета депо, назначение Распорядителя счета депо, отмена полномочий Распорядителя счета депо, отмена неисполненных поручений по счету депо, исправление ошибочных операций) составляет </w:t>
      </w:r>
      <w:r w:rsidRPr="00CB79CB">
        <w:rPr>
          <w:sz w:val="24"/>
        </w:rPr>
        <w:t>3 (Три) рабочих дня</w:t>
      </w:r>
      <w:r w:rsidRPr="00F63006">
        <w:rPr>
          <w:sz w:val="24"/>
        </w:rPr>
        <w:t xml:space="preserve"> (при условии предоставления в Депозитарий</w:t>
      </w:r>
      <w:proofErr w:type="gramEnd"/>
      <w:r w:rsidRPr="00F63006">
        <w:rPr>
          <w:sz w:val="24"/>
        </w:rPr>
        <w:t xml:space="preserve"> всех необходимых документов).</w:t>
      </w:r>
    </w:p>
    <w:p w:rsidR="007B4039" w:rsidRPr="00F63006" w:rsidRDefault="007B4039" w:rsidP="007B4039">
      <w:pPr>
        <w:ind w:firstLine="708"/>
        <w:jc w:val="both"/>
        <w:rPr>
          <w:sz w:val="24"/>
        </w:rPr>
      </w:pPr>
    </w:p>
    <w:p w:rsidR="007B4039" w:rsidRPr="007B07DE" w:rsidRDefault="007B4039" w:rsidP="007B4039">
      <w:pPr>
        <w:pStyle w:val="20"/>
        <w:spacing w:before="0" w:after="0"/>
        <w:ind w:left="180" w:right="221" w:firstLine="528"/>
        <w:rPr>
          <w:rFonts w:ascii="Times New Roman" w:hAnsi="Times New Roman" w:cs="Times New Roman"/>
          <w:i w:val="0"/>
        </w:rPr>
      </w:pPr>
      <w:bookmarkStart w:id="128" w:name="_Toc134714408"/>
      <w:r w:rsidRPr="007B07DE">
        <w:rPr>
          <w:rFonts w:ascii="Times New Roman" w:hAnsi="Times New Roman" w:cs="Times New Roman"/>
          <w:i w:val="0"/>
        </w:rPr>
        <w:t>10.3. Инвентарные операции</w:t>
      </w:r>
      <w:bookmarkEnd w:id="128"/>
    </w:p>
    <w:p w:rsidR="007B4039" w:rsidRPr="00F63006" w:rsidRDefault="007B4039" w:rsidP="007B4039">
      <w:pPr>
        <w:pStyle w:val="310"/>
        <w:spacing w:before="0" w:after="0"/>
        <w:rPr>
          <w:b/>
          <w:sz w:val="24"/>
        </w:rPr>
      </w:pPr>
      <w:r w:rsidRPr="00F63006">
        <w:rPr>
          <w:b/>
          <w:sz w:val="24"/>
        </w:rPr>
        <w:t>10.3.1. Прием (зачисление) ценных бумаг на хранение и/или учет</w:t>
      </w:r>
    </w:p>
    <w:p w:rsidR="007B4039" w:rsidRPr="00F20169" w:rsidRDefault="007B4039" w:rsidP="007B4039">
      <w:pPr>
        <w:ind w:firstLine="708"/>
        <w:jc w:val="both"/>
        <w:rPr>
          <w:sz w:val="24"/>
        </w:rPr>
      </w:pPr>
      <w:r w:rsidRPr="00F63006">
        <w:rPr>
          <w:sz w:val="24"/>
          <w:szCs w:val="24"/>
        </w:rPr>
        <w:t>Зачисление</w:t>
      </w:r>
      <w:r w:rsidRPr="000319BB">
        <w:rPr>
          <w:sz w:val="24"/>
          <w:szCs w:val="24"/>
        </w:rPr>
        <w:t xml:space="preserve"> ценных бумаг на счет депо осуществляется не позднее рабочего дня, следующего за днем получения Депозитарием документа, подтверждающего зачисление ценных бумаг на Счет Депозитария.</w:t>
      </w:r>
    </w:p>
    <w:p w:rsidR="007B4039" w:rsidRPr="000319BB" w:rsidRDefault="007B4039" w:rsidP="007B4039">
      <w:pPr>
        <w:ind w:firstLine="708"/>
        <w:jc w:val="both"/>
        <w:rPr>
          <w:sz w:val="24"/>
        </w:rPr>
      </w:pPr>
      <w:r w:rsidRPr="000319BB">
        <w:rPr>
          <w:sz w:val="24"/>
        </w:rPr>
        <w:t>При неизменности остатка ценных бумаг, учитываемых на счете депозитария, зачисление ценных бумаг на счет депо осуществляется не позднее рабочего дня, следующего за днем наступления более позднего из следующих событий:</w:t>
      </w:r>
    </w:p>
    <w:p w:rsidR="007B4039" w:rsidRPr="000319BB" w:rsidRDefault="007B4039" w:rsidP="007B4039">
      <w:pPr>
        <w:ind w:firstLine="709"/>
        <w:jc w:val="both"/>
        <w:rPr>
          <w:sz w:val="24"/>
        </w:rPr>
      </w:pPr>
      <w:r w:rsidRPr="000319BB">
        <w:rPr>
          <w:sz w:val="24"/>
        </w:rPr>
        <w:t>- возникновение основания для зачисления ценных бумаг на счет депо;</w:t>
      </w:r>
    </w:p>
    <w:p w:rsidR="007B4039" w:rsidRDefault="007B4039" w:rsidP="007B4039">
      <w:pPr>
        <w:ind w:firstLine="709"/>
        <w:jc w:val="both"/>
        <w:rPr>
          <w:sz w:val="24"/>
        </w:rPr>
      </w:pPr>
      <w:r w:rsidRPr="000319BB">
        <w:rPr>
          <w:sz w:val="24"/>
        </w:rPr>
        <w:t>- возникновение основания для списания ценных бумаг с другого счета или иного счета, открытого депозитарием.</w:t>
      </w:r>
    </w:p>
    <w:p w:rsidR="007B4039" w:rsidRPr="00605C27" w:rsidRDefault="007B4039" w:rsidP="007B4039">
      <w:pPr>
        <w:ind w:firstLine="700"/>
        <w:jc w:val="both"/>
        <w:rPr>
          <w:sz w:val="24"/>
        </w:rPr>
      </w:pPr>
      <w:r w:rsidRPr="00605C27">
        <w:rPr>
          <w:sz w:val="24"/>
        </w:rPr>
        <w:t>Срок выполнения операции по приему на хранение и учет неэмиссионных ценных бумаг составляет не позднее рабочего дня, следующего за днем наступления более позднего из следующих событий:</w:t>
      </w:r>
    </w:p>
    <w:p w:rsidR="007B4039" w:rsidRPr="00605C27" w:rsidRDefault="007B4039" w:rsidP="007B4039">
      <w:pPr>
        <w:ind w:firstLine="700"/>
        <w:jc w:val="both"/>
        <w:rPr>
          <w:sz w:val="24"/>
        </w:rPr>
      </w:pPr>
      <w:r w:rsidRPr="00605C27">
        <w:rPr>
          <w:sz w:val="24"/>
        </w:rPr>
        <w:t>- возникновение оснований для зачисления неэмиссионной ценной бумаги на счет депо;</w:t>
      </w:r>
    </w:p>
    <w:p w:rsidR="007B4039" w:rsidRDefault="007B4039" w:rsidP="007B4039">
      <w:pPr>
        <w:ind w:firstLine="700"/>
        <w:jc w:val="both"/>
        <w:rPr>
          <w:sz w:val="24"/>
        </w:rPr>
      </w:pPr>
      <w:r w:rsidRPr="00605C27">
        <w:rPr>
          <w:sz w:val="24"/>
        </w:rPr>
        <w:t>- передача неэмиссионной ценной бумаги депозитарию для ее депозитарного учета.</w:t>
      </w:r>
    </w:p>
    <w:p w:rsidR="007B4039" w:rsidRPr="0051629E" w:rsidRDefault="007B4039" w:rsidP="007B4039">
      <w:pPr>
        <w:ind w:firstLine="700"/>
        <w:jc w:val="both"/>
        <w:rPr>
          <w:sz w:val="24"/>
          <w:szCs w:val="24"/>
        </w:rPr>
      </w:pPr>
      <w:r w:rsidRPr="00F20169">
        <w:rPr>
          <w:sz w:val="24"/>
          <w:szCs w:val="24"/>
        </w:rPr>
        <w:t xml:space="preserve">Зачисление ценных бумаг на счет неустановленных лиц осуществляется Депозитарием не позднее рабочего дня, следующего за днем получения им документа-основания, подтверждающего зачисление ценных бумаг </w:t>
      </w:r>
      <w:r>
        <w:rPr>
          <w:sz w:val="24"/>
          <w:szCs w:val="24"/>
        </w:rPr>
        <w:t xml:space="preserve">на </w:t>
      </w:r>
      <w:r w:rsidRPr="00F20169">
        <w:rPr>
          <w:sz w:val="24"/>
          <w:szCs w:val="24"/>
        </w:rPr>
        <w:t>Счет Депозитария.</w:t>
      </w:r>
    </w:p>
    <w:p w:rsidR="007B4039" w:rsidRPr="001834D4" w:rsidRDefault="007B4039" w:rsidP="007B4039">
      <w:pPr>
        <w:ind w:firstLine="700"/>
        <w:rPr>
          <w:b/>
          <w:sz w:val="24"/>
        </w:rPr>
      </w:pPr>
      <w:r w:rsidRPr="001834D4">
        <w:rPr>
          <w:b/>
          <w:sz w:val="24"/>
        </w:rPr>
        <w:t>10.3.2. Снятие (списание) ценных бумаг с хранения и/или учета ценных бумаг</w:t>
      </w:r>
    </w:p>
    <w:p w:rsidR="007B4039" w:rsidRPr="001834D4" w:rsidRDefault="007B4039" w:rsidP="007B4039">
      <w:pPr>
        <w:ind w:firstLine="708"/>
        <w:jc w:val="both"/>
        <w:rPr>
          <w:sz w:val="24"/>
        </w:rPr>
      </w:pPr>
      <w:r w:rsidRPr="001834D4">
        <w:rPr>
          <w:sz w:val="24"/>
          <w:szCs w:val="24"/>
        </w:rPr>
        <w:t>Списание ценных бумаг со счета депо осуществляется не позднее рабочего дня, следующего за днем получения Депозитарием документа, подтверждающего списание ценных бумаг со Счета Депозитария.</w:t>
      </w:r>
    </w:p>
    <w:p w:rsidR="007B4039" w:rsidRPr="001834D4" w:rsidRDefault="007B4039" w:rsidP="007B4039">
      <w:pPr>
        <w:ind w:firstLine="708"/>
        <w:jc w:val="both"/>
        <w:rPr>
          <w:sz w:val="24"/>
        </w:rPr>
      </w:pPr>
      <w:r w:rsidRPr="001834D4">
        <w:rPr>
          <w:sz w:val="24"/>
        </w:rPr>
        <w:lastRenderedPageBreak/>
        <w:t>Списание неэмиссионной ценной бумаги со счета депо при прекращении её депозитарного учета осуществляется не позднее рабочего дня, следующего за днем наступления более позднего из следующих событий:</w:t>
      </w:r>
    </w:p>
    <w:p w:rsidR="007B4039" w:rsidRPr="001834D4" w:rsidRDefault="007B4039" w:rsidP="007B4039">
      <w:pPr>
        <w:ind w:firstLine="709"/>
        <w:jc w:val="both"/>
        <w:rPr>
          <w:sz w:val="24"/>
        </w:rPr>
      </w:pPr>
      <w:r w:rsidRPr="001834D4">
        <w:rPr>
          <w:sz w:val="24"/>
        </w:rPr>
        <w:t>- возникновение оснований для списания неэмиссионной ценной бумаги со счет депо;</w:t>
      </w:r>
    </w:p>
    <w:p w:rsidR="007B4039" w:rsidRPr="001834D4" w:rsidRDefault="007B4039" w:rsidP="007B4039">
      <w:pPr>
        <w:ind w:firstLine="709"/>
        <w:jc w:val="both"/>
        <w:rPr>
          <w:sz w:val="24"/>
        </w:rPr>
      </w:pPr>
      <w:r w:rsidRPr="001834D4">
        <w:rPr>
          <w:sz w:val="24"/>
        </w:rPr>
        <w:t>- возникновение оснований для передачи неэмиссионной ценной бумаги её владельцу в результате прекращения осуществления депозитарием её депозитарного учета.</w:t>
      </w:r>
    </w:p>
    <w:p w:rsidR="007B4039" w:rsidRPr="001834D4" w:rsidRDefault="007B4039" w:rsidP="007B4039">
      <w:pPr>
        <w:ind w:firstLine="708"/>
        <w:jc w:val="both"/>
        <w:rPr>
          <w:sz w:val="24"/>
        </w:rPr>
      </w:pPr>
      <w:r w:rsidRPr="001834D4">
        <w:rPr>
          <w:color w:val="000000"/>
          <w:sz w:val="24"/>
          <w:szCs w:val="24"/>
        </w:rPr>
        <w:t>Ценные бумаги списываются со счета неустановленных лиц не позднее рабочего дня, следующего за днем получения Депозитарием документа (документов), являющегося основанием для зачисления таких ценных бумаг на другие счета.</w:t>
      </w:r>
    </w:p>
    <w:p w:rsidR="007B4039" w:rsidRPr="001834D4" w:rsidRDefault="007B4039" w:rsidP="007B4039">
      <w:pPr>
        <w:ind w:firstLine="709"/>
        <w:jc w:val="both"/>
        <w:rPr>
          <w:sz w:val="24"/>
        </w:rPr>
      </w:pPr>
      <w:r w:rsidRPr="001834D4">
        <w:rPr>
          <w:b/>
          <w:sz w:val="24"/>
        </w:rPr>
        <w:t>10.3.3. Перемещение ценных бумаг</w:t>
      </w:r>
    </w:p>
    <w:p w:rsidR="007B4039" w:rsidRPr="001834D4" w:rsidRDefault="007B4039" w:rsidP="007B4039">
      <w:pPr>
        <w:tabs>
          <w:tab w:val="left" w:pos="567"/>
        </w:tabs>
        <w:ind w:firstLine="709"/>
        <w:jc w:val="both"/>
        <w:rPr>
          <w:sz w:val="24"/>
          <w:szCs w:val="24"/>
        </w:rPr>
      </w:pPr>
      <w:r w:rsidRPr="001834D4">
        <w:rPr>
          <w:sz w:val="24"/>
          <w:szCs w:val="24"/>
        </w:rPr>
        <w:t>Перемещение ценных бумаг осуществляется не позднее рабочего дня, следующего за днем получения Депозитарием  документа, подтверждающего зачисление либо списание ценных бумаг на счет (со счета) Депозитария.</w:t>
      </w:r>
    </w:p>
    <w:p w:rsidR="007B4039" w:rsidRDefault="007B4039" w:rsidP="007B4039">
      <w:pPr>
        <w:pStyle w:val="31"/>
        <w:keepNext w:val="0"/>
        <w:widowControl/>
        <w:ind w:firstLine="709"/>
        <w:jc w:val="left"/>
        <w:rPr>
          <w:bCs w:val="0"/>
          <w:szCs w:val="20"/>
        </w:rPr>
      </w:pPr>
      <w:r w:rsidRPr="001834D4">
        <w:rPr>
          <w:bCs w:val="0"/>
          <w:szCs w:val="20"/>
        </w:rPr>
        <w:t>10.3.4. Перевод</w:t>
      </w:r>
      <w:r w:rsidRPr="00605C27">
        <w:rPr>
          <w:bCs w:val="0"/>
          <w:szCs w:val="20"/>
        </w:rPr>
        <w:t xml:space="preserve"> ценных бумаг</w:t>
      </w:r>
    </w:p>
    <w:p w:rsidR="007B4039" w:rsidRPr="00605C27" w:rsidRDefault="007B4039" w:rsidP="007B4039">
      <w:pPr>
        <w:ind w:firstLine="709"/>
        <w:jc w:val="both"/>
        <w:rPr>
          <w:sz w:val="24"/>
          <w:szCs w:val="24"/>
        </w:rPr>
      </w:pPr>
      <w:r w:rsidRPr="00605C27">
        <w:rPr>
          <w:sz w:val="24"/>
          <w:szCs w:val="24"/>
        </w:rPr>
        <w:t>Срок выполнения операции по переводу ценных бумаг составляет:</w:t>
      </w:r>
    </w:p>
    <w:p w:rsidR="007B4039" w:rsidRPr="00605C27" w:rsidRDefault="007B4039" w:rsidP="007B4039">
      <w:pPr>
        <w:pStyle w:val="Default"/>
        <w:ind w:firstLine="709"/>
        <w:jc w:val="both"/>
        <w:rPr>
          <w:rFonts w:ascii="Times New Roman" w:hAnsi="Times New Roman"/>
        </w:rPr>
      </w:pPr>
      <w:r w:rsidRPr="00605C27">
        <w:rPr>
          <w:rFonts w:ascii="Times New Roman" w:hAnsi="Times New Roman"/>
        </w:rPr>
        <w:t xml:space="preserve">-в случае </w:t>
      </w:r>
      <w:r w:rsidRPr="004B4B25">
        <w:rPr>
          <w:rFonts w:ascii="Times New Roman" w:hAnsi="Times New Roman"/>
        </w:rPr>
        <w:t>внутреннего п</w:t>
      </w:r>
      <w:r w:rsidRPr="00605C27">
        <w:rPr>
          <w:rFonts w:ascii="Times New Roman" w:hAnsi="Times New Roman"/>
        </w:rPr>
        <w:t>еревода</w:t>
      </w:r>
      <w:r w:rsidR="004B4B25">
        <w:rPr>
          <w:rFonts w:ascii="Times New Roman" w:hAnsi="Times New Roman"/>
        </w:rPr>
        <w:t xml:space="preserve"> </w:t>
      </w:r>
      <w:r w:rsidRPr="00605C27">
        <w:rPr>
          <w:rFonts w:ascii="Times New Roman" w:hAnsi="Times New Roman"/>
        </w:rPr>
        <w:t xml:space="preserve">- при предоставлении поручения на перевод, в день фактического предоставления поручения в Депозитарий, в противном случае на следующий рабочий день после дня фактического предоставления поручения на перевод ценных бумаг; </w:t>
      </w:r>
    </w:p>
    <w:p w:rsidR="00146DDD" w:rsidRPr="000D1802" w:rsidRDefault="007B4039" w:rsidP="00146DDD">
      <w:pPr>
        <w:ind w:firstLine="709"/>
        <w:jc w:val="both"/>
        <w:rPr>
          <w:sz w:val="24"/>
          <w:szCs w:val="24"/>
        </w:rPr>
      </w:pPr>
      <w:r w:rsidRPr="00605C27">
        <w:rPr>
          <w:sz w:val="24"/>
          <w:szCs w:val="24"/>
        </w:rPr>
        <w:t xml:space="preserve">- в случае операций </w:t>
      </w:r>
      <w:r w:rsidR="00146DDD" w:rsidRPr="00146DDD">
        <w:rPr>
          <w:sz w:val="24"/>
          <w:szCs w:val="24"/>
        </w:rPr>
        <w:t>перевода ценных бумаг в другой депозитарий или к реестродержателю, срок выполнения таких операций увеличивается на срок выполнения операции в соответствии с внутренними документами нового места хранения.</w:t>
      </w:r>
    </w:p>
    <w:p w:rsidR="007B4039" w:rsidRPr="00605C27" w:rsidRDefault="007B4039" w:rsidP="007B4039">
      <w:pPr>
        <w:jc w:val="both"/>
        <w:rPr>
          <w:sz w:val="24"/>
          <w:szCs w:val="24"/>
        </w:rPr>
      </w:pPr>
    </w:p>
    <w:p w:rsidR="007B4039" w:rsidRPr="007B07DE" w:rsidRDefault="007B4039" w:rsidP="007B4039">
      <w:pPr>
        <w:pStyle w:val="20"/>
        <w:spacing w:before="0" w:after="0"/>
        <w:ind w:left="180" w:right="221" w:firstLine="528"/>
        <w:rPr>
          <w:rFonts w:ascii="Times New Roman" w:hAnsi="Times New Roman" w:cs="Times New Roman"/>
          <w:i w:val="0"/>
        </w:rPr>
      </w:pPr>
      <w:bookmarkStart w:id="129" w:name="_Toc134714409"/>
      <w:r w:rsidRPr="007B07DE">
        <w:rPr>
          <w:rFonts w:ascii="Times New Roman" w:hAnsi="Times New Roman" w:cs="Times New Roman"/>
          <w:i w:val="0"/>
        </w:rPr>
        <w:t>10.4. Комплексные операции</w:t>
      </w:r>
      <w:bookmarkEnd w:id="129"/>
    </w:p>
    <w:p w:rsidR="007B4039" w:rsidRPr="001834D4" w:rsidRDefault="007B4039" w:rsidP="007B4039">
      <w:pPr>
        <w:tabs>
          <w:tab w:val="left" w:pos="567"/>
        </w:tabs>
        <w:ind w:firstLine="700"/>
        <w:jc w:val="both"/>
        <w:rPr>
          <w:sz w:val="24"/>
          <w:szCs w:val="24"/>
        </w:rPr>
      </w:pPr>
      <w:r w:rsidRPr="001834D4">
        <w:rPr>
          <w:sz w:val="24"/>
          <w:szCs w:val="24"/>
        </w:rPr>
        <w:t xml:space="preserve">Операции, связанные с ограничением распоряжения, снятием ограничения распоряжения ценных бумаг, обременением, прекращением обременения депозитарий исполняет в срок 3 (Три) рабочих дня. </w:t>
      </w:r>
    </w:p>
    <w:p w:rsidR="007B4039" w:rsidRPr="001834D4" w:rsidRDefault="007B4039" w:rsidP="007B4039">
      <w:pPr>
        <w:tabs>
          <w:tab w:val="left" w:pos="567"/>
        </w:tabs>
        <w:ind w:firstLine="700"/>
        <w:jc w:val="both"/>
        <w:rPr>
          <w:sz w:val="24"/>
          <w:szCs w:val="24"/>
        </w:rPr>
      </w:pPr>
    </w:p>
    <w:p w:rsidR="007B4039" w:rsidRPr="001834D4" w:rsidRDefault="007B4039" w:rsidP="007B4039">
      <w:pPr>
        <w:pStyle w:val="20"/>
        <w:spacing w:before="0" w:after="0"/>
        <w:ind w:left="180" w:right="221" w:firstLine="528"/>
        <w:rPr>
          <w:rStyle w:val="25"/>
          <w:sz w:val="24"/>
          <w:szCs w:val="20"/>
        </w:rPr>
      </w:pPr>
      <w:bookmarkStart w:id="130" w:name="_Toc134714410"/>
      <w:r w:rsidRPr="007B07DE">
        <w:rPr>
          <w:rFonts w:ascii="Times New Roman" w:hAnsi="Times New Roman" w:cs="Times New Roman"/>
          <w:i w:val="0"/>
        </w:rPr>
        <w:t>10.5. Глобальные операции</w:t>
      </w:r>
      <w:bookmarkEnd w:id="130"/>
    </w:p>
    <w:p w:rsidR="007B4039" w:rsidRDefault="007B4039" w:rsidP="007B4039">
      <w:pPr>
        <w:ind w:firstLine="708"/>
        <w:jc w:val="both"/>
        <w:rPr>
          <w:sz w:val="24"/>
        </w:rPr>
      </w:pPr>
      <w:r w:rsidRPr="001834D4">
        <w:rPr>
          <w:rStyle w:val="25"/>
          <w:sz w:val="24"/>
        </w:rPr>
        <w:t>Операции</w:t>
      </w:r>
      <w:r w:rsidRPr="00605C27">
        <w:rPr>
          <w:rStyle w:val="25"/>
          <w:sz w:val="24"/>
        </w:rPr>
        <w:t xml:space="preserve">, связанные с конвертацией, аннулированием ценных бумаг, погашением, дроблением, начислением ценных бумаг </w:t>
      </w:r>
      <w:r w:rsidRPr="00605C27">
        <w:rPr>
          <w:sz w:val="24"/>
        </w:rPr>
        <w:t>исполняются Депозитарием в срок, определенный действующим законодательством Российской Федерации либо указанный эмитентом ценных бумаг.</w:t>
      </w:r>
    </w:p>
    <w:p w:rsidR="007B4039" w:rsidRDefault="007B4039" w:rsidP="007B4039">
      <w:pPr>
        <w:ind w:firstLine="708"/>
        <w:jc w:val="both"/>
        <w:rPr>
          <w:sz w:val="24"/>
        </w:rPr>
      </w:pPr>
      <w:proofErr w:type="gramStart"/>
      <w:r w:rsidRPr="00F20169">
        <w:rPr>
          <w:sz w:val="24"/>
        </w:rPr>
        <w:t>Операции объединение дополнительных выпусков эмиссионных ценных бумаг, аннулирования индивидуального номера (кода) дополнительного выпуска ценных бумаг и объединение ценных бумаг дополнительного выпуска с ценными бумагами выпуска, по отношению к которому они являются дополнительными (аннулирование кода дополнительного выпуска) депозитарием осуществляются не позднее рабочего дня, следующего за днём получения им документа, подтверждающего зачисление/списание ценных бумаг на/с открытого депозитарию счета номинального держателя.</w:t>
      </w:r>
      <w:proofErr w:type="gramEnd"/>
    </w:p>
    <w:p w:rsidR="00086258" w:rsidRDefault="00086258" w:rsidP="007B4039">
      <w:pPr>
        <w:ind w:firstLine="708"/>
        <w:jc w:val="both"/>
        <w:rPr>
          <w:sz w:val="24"/>
        </w:rPr>
      </w:pPr>
    </w:p>
    <w:p w:rsidR="007B4039" w:rsidRPr="00605C27" w:rsidRDefault="007B4039" w:rsidP="007B4039">
      <w:pPr>
        <w:pStyle w:val="20"/>
        <w:spacing w:before="0" w:after="0"/>
        <w:ind w:left="180" w:right="221" w:firstLine="528"/>
      </w:pPr>
      <w:bookmarkStart w:id="131" w:name="_10.6._Информационные_операции"/>
      <w:bookmarkStart w:id="132" w:name="_Toc134714411"/>
      <w:bookmarkEnd w:id="131"/>
      <w:r w:rsidRPr="007B07DE">
        <w:rPr>
          <w:rFonts w:ascii="Times New Roman" w:hAnsi="Times New Roman" w:cs="Times New Roman"/>
          <w:i w:val="0"/>
        </w:rPr>
        <w:t>10.6. Информационные операции</w:t>
      </w:r>
      <w:bookmarkEnd w:id="132"/>
    </w:p>
    <w:p w:rsidR="007B4039" w:rsidRPr="002A77E7" w:rsidRDefault="007B4039" w:rsidP="007B4039">
      <w:pPr>
        <w:ind w:firstLine="708"/>
        <w:jc w:val="both"/>
        <w:rPr>
          <w:sz w:val="24"/>
          <w:szCs w:val="24"/>
        </w:rPr>
      </w:pPr>
      <w:r w:rsidRPr="00605C27">
        <w:rPr>
          <w:sz w:val="24"/>
          <w:szCs w:val="24"/>
        </w:rPr>
        <w:t xml:space="preserve">Операции, связанные с формированием выписки о состоянии счета депо </w:t>
      </w:r>
      <w:r w:rsidRPr="00C15776">
        <w:rPr>
          <w:sz w:val="24"/>
          <w:szCs w:val="24"/>
        </w:rPr>
        <w:t>и выписки об операциях по счету Депонента за определенный период исполняются в течение трех рабочих дней.</w:t>
      </w:r>
    </w:p>
    <w:p w:rsidR="007B4039" w:rsidRPr="00605C27" w:rsidRDefault="007B4039" w:rsidP="007B4039">
      <w:pPr>
        <w:ind w:firstLine="700"/>
        <w:jc w:val="both"/>
        <w:rPr>
          <w:sz w:val="24"/>
          <w:szCs w:val="24"/>
        </w:rPr>
      </w:pPr>
      <w:r w:rsidRPr="002A77E7">
        <w:rPr>
          <w:sz w:val="24"/>
          <w:szCs w:val="24"/>
        </w:rPr>
        <w:t>Операции, связанные с выдачей отчетов о проведенной операции по счету депо</w:t>
      </w:r>
      <w:r w:rsidRPr="00605C27">
        <w:rPr>
          <w:sz w:val="24"/>
          <w:szCs w:val="24"/>
        </w:rPr>
        <w:t xml:space="preserve"> </w:t>
      </w:r>
      <w:r w:rsidRPr="00F20169">
        <w:rPr>
          <w:sz w:val="24"/>
          <w:szCs w:val="24"/>
        </w:rPr>
        <w:t>исполняются не позднее рабочего дня, следующего за датой проведения операции.</w:t>
      </w:r>
    </w:p>
    <w:p w:rsidR="007B4039" w:rsidRPr="00605C27" w:rsidRDefault="007B4039" w:rsidP="007B4039">
      <w:pPr>
        <w:ind w:firstLine="709"/>
        <w:jc w:val="both"/>
        <w:rPr>
          <w:sz w:val="24"/>
        </w:rPr>
      </w:pPr>
      <w:r w:rsidRPr="00605C27">
        <w:rPr>
          <w:sz w:val="24"/>
        </w:rPr>
        <w:t xml:space="preserve">Формирование списка </w:t>
      </w:r>
      <w:r>
        <w:rPr>
          <w:sz w:val="24"/>
        </w:rPr>
        <w:t>Депонент</w:t>
      </w:r>
      <w:r w:rsidRPr="00605C27">
        <w:rPr>
          <w:sz w:val="24"/>
        </w:rPr>
        <w:t>ов для выплаты доходов по ценным бумагам осуществляется Депозитарием в срок, определенный действующим законодательством Российской Федерации либо указанный эмитентом (уполномоченным представителем эмитента, регистратором, соответствующим депозитарием).</w:t>
      </w:r>
    </w:p>
    <w:p w:rsidR="007B4039" w:rsidRPr="00694ECA" w:rsidRDefault="007B4039" w:rsidP="007B4039">
      <w:pPr>
        <w:tabs>
          <w:tab w:val="left" w:pos="567"/>
        </w:tabs>
        <w:ind w:firstLine="700"/>
        <w:jc w:val="both"/>
        <w:rPr>
          <w:sz w:val="24"/>
        </w:rPr>
      </w:pPr>
      <w:r w:rsidRPr="00605C27">
        <w:rPr>
          <w:sz w:val="24"/>
        </w:rPr>
        <w:t xml:space="preserve">Формирование списка </w:t>
      </w:r>
      <w:r>
        <w:rPr>
          <w:sz w:val="24"/>
        </w:rPr>
        <w:t>Депонент</w:t>
      </w:r>
      <w:r w:rsidRPr="00605C27">
        <w:rPr>
          <w:sz w:val="24"/>
        </w:rPr>
        <w:t xml:space="preserve">ов для участия в общем собрании акционеров осуществляется Депозитарием в срок, определенный действующим законодательством </w:t>
      </w:r>
      <w:r w:rsidRPr="00605C27">
        <w:rPr>
          <w:sz w:val="24"/>
        </w:rPr>
        <w:lastRenderedPageBreak/>
        <w:t>Российской Федерации либо указанный эмитентом (уполномоченным представителем эмитента, регистратором, соответствующим депозитарием).</w:t>
      </w:r>
    </w:p>
    <w:p w:rsidR="007B4039" w:rsidRPr="001834D4" w:rsidRDefault="007B4039" w:rsidP="007B4039">
      <w:pPr>
        <w:pStyle w:val="20"/>
        <w:ind w:left="180" w:right="221"/>
        <w:jc w:val="center"/>
        <w:rPr>
          <w:rFonts w:ascii="Times New Roman" w:hAnsi="Times New Roman" w:cs="Times New Roman"/>
          <w:i w:val="0"/>
          <w:color w:val="000000"/>
        </w:rPr>
      </w:pPr>
      <w:bookmarkStart w:id="133" w:name="_Toc134714412"/>
      <w:r w:rsidRPr="001834D4">
        <w:rPr>
          <w:rFonts w:ascii="Times New Roman" w:eastAsia="Arial Unicode MS" w:hAnsi="Times New Roman" w:cs="Times New Roman"/>
          <w:i w:val="0"/>
        </w:rPr>
        <w:t>11</w:t>
      </w:r>
      <w:r w:rsidRPr="001834D4">
        <w:rPr>
          <w:rFonts w:ascii="Times New Roman" w:hAnsi="Times New Roman" w:cs="Times New Roman"/>
          <w:i w:val="0"/>
          <w:color w:val="000000"/>
        </w:rPr>
        <w:t>. НАЛОГООБЛОЖЕНИЕ.</w:t>
      </w:r>
      <w:bookmarkEnd w:id="133"/>
    </w:p>
    <w:p w:rsidR="007B4039" w:rsidRPr="001834D4" w:rsidRDefault="007B4039" w:rsidP="007B4039">
      <w:pPr>
        <w:ind w:firstLine="708"/>
        <w:jc w:val="both"/>
        <w:rPr>
          <w:rFonts w:ascii="Arial" w:hAnsi="Arial" w:cs="Arial"/>
          <w:color w:val="000000"/>
          <w:sz w:val="24"/>
          <w:szCs w:val="24"/>
        </w:rPr>
      </w:pPr>
    </w:p>
    <w:p w:rsidR="007B4039" w:rsidRPr="00317E95" w:rsidRDefault="007B4039" w:rsidP="007B4039">
      <w:pPr>
        <w:ind w:firstLine="708"/>
        <w:jc w:val="both"/>
        <w:rPr>
          <w:color w:val="000000"/>
          <w:sz w:val="24"/>
          <w:szCs w:val="24"/>
        </w:rPr>
      </w:pPr>
      <w:r w:rsidRPr="001834D4">
        <w:rPr>
          <w:rFonts w:cs="Arial"/>
          <w:color w:val="000000"/>
          <w:sz w:val="24"/>
          <w:szCs w:val="24"/>
        </w:rPr>
        <w:t xml:space="preserve">11.1. </w:t>
      </w:r>
      <w:r w:rsidRPr="00317E95">
        <w:rPr>
          <w:color w:val="000000"/>
          <w:sz w:val="24"/>
          <w:szCs w:val="24"/>
        </w:rPr>
        <w:t>Депозитарий</w:t>
      </w:r>
      <w:r w:rsidRPr="00317E95">
        <w:rPr>
          <w:sz w:val="24"/>
          <w:szCs w:val="24"/>
        </w:rPr>
        <w:t xml:space="preserve"> оказывает депонентам услуги, связанные с получением доходов по ценным бумагам.</w:t>
      </w:r>
      <w:r>
        <w:rPr>
          <w:sz w:val="24"/>
          <w:szCs w:val="24"/>
        </w:rPr>
        <w:t xml:space="preserve"> </w:t>
      </w:r>
      <w:r w:rsidRPr="001834D4">
        <w:rPr>
          <w:rFonts w:cs="Arial"/>
          <w:color w:val="000000"/>
          <w:sz w:val="24"/>
          <w:szCs w:val="24"/>
        </w:rPr>
        <w:t xml:space="preserve">В </w:t>
      </w:r>
      <w:proofErr w:type="gramStart"/>
      <w:r w:rsidRPr="001834D4">
        <w:rPr>
          <w:rFonts w:cs="Arial"/>
          <w:color w:val="000000"/>
          <w:sz w:val="24"/>
          <w:szCs w:val="24"/>
        </w:rPr>
        <w:t>соответстви</w:t>
      </w:r>
      <w:r>
        <w:rPr>
          <w:rFonts w:cs="Arial"/>
          <w:color w:val="000000"/>
          <w:sz w:val="24"/>
          <w:szCs w:val="24"/>
        </w:rPr>
        <w:t>и</w:t>
      </w:r>
      <w:proofErr w:type="gramEnd"/>
      <w:r w:rsidRPr="001834D4">
        <w:rPr>
          <w:rFonts w:cs="Arial"/>
          <w:color w:val="000000"/>
          <w:sz w:val="24"/>
          <w:szCs w:val="24"/>
        </w:rPr>
        <w:t xml:space="preserve"> с п.2 ст.226.1, п.7 ст.275 Налогового кодекса Российской </w:t>
      </w:r>
      <w:r w:rsidRPr="00317E95">
        <w:rPr>
          <w:rFonts w:cs="Arial"/>
          <w:color w:val="000000"/>
          <w:sz w:val="24"/>
          <w:szCs w:val="24"/>
        </w:rPr>
        <w:t xml:space="preserve">Федерации Депозитарий признается налоговым агентом при осуществлении выплат доходов </w:t>
      </w:r>
      <w:r w:rsidRPr="00317E95">
        <w:rPr>
          <w:rFonts w:eastAsia="Calibri"/>
          <w:sz w:val="24"/>
          <w:szCs w:val="24"/>
        </w:rPr>
        <w:t xml:space="preserve">по ценным бумагам, </w:t>
      </w:r>
      <w:r w:rsidRPr="00D50156">
        <w:rPr>
          <w:rFonts w:eastAsia="Calibri"/>
          <w:sz w:val="24"/>
          <w:szCs w:val="24"/>
        </w:rPr>
        <w:t>выпущенным российскими организациями</w:t>
      </w:r>
      <w:r w:rsidRPr="00317E95">
        <w:rPr>
          <w:rFonts w:eastAsia="Calibri"/>
          <w:sz w:val="24"/>
          <w:szCs w:val="24"/>
        </w:rPr>
        <w:t>, права по которым учитываются в депозитарии на дату, определенную в решении о выплате (об объявлении) дохода, на соответствующих счетах.</w:t>
      </w:r>
    </w:p>
    <w:p w:rsidR="007B4039" w:rsidRPr="001834D4" w:rsidRDefault="007B4039" w:rsidP="007B4039">
      <w:pPr>
        <w:ind w:firstLine="708"/>
        <w:jc w:val="both"/>
        <w:rPr>
          <w:sz w:val="24"/>
          <w:szCs w:val="24"/>
        </w:rPr>
      </w:pPr>
      <w:r w:rsidRPr="00317E95">
        <w:rPr>
          <w:rFonts w:cs="Arial"/>
          <w:color w:val="000000"/>
          <w:sz w:val="24"/>
          <w:szCs w:val="24"/>
        </w:rPr>
        <w:t>11.2. Депозитарий</w:t>
      </w:r>
      <w:r w:rsidRPr="00317E95">
        <w:rPr>
          <w:color w:val="000000"/>
          <w:sz w:val="24"/>
          <w:szCs w:val="24"/>
        </w:rPr>
        <w:t xml:space="preserve">, как налоговый агент, исчисляет и удерживает налог </w:t>
      </w:r>
      <w:r w:rsidRPr="001834D4">
        <w:rPr>
          <w:sz w:val="24"/>
          <w:szCs w:val="24"/>
        </w:rPr>
        <w:t>в отношении:</w:t>
      </w:r>
    </w:p>
    <w:p w:rsidR="007B4039" w:rsidRPr="001834D4" w:rsidRDefault="007B4039" w:rsidP="007B4039">
      <w:pPr>
        <w:ind w:firstLine="708"/>
        <w:jc w:val="both"/>
        <w:rPr>
          <w:color w:val="000000"/>
          <w:sz w:val="24"/>
          <w:szCs w:val="24"/>
        </w:rPr>
      </w:pPr>
      <w:proofErr w:type="gramStart"/>
      <w:r w:rsidRPr="001834D4">
        <w:rPr>
          <w:sz w:val="24"/>
          <w:szCs w:val="24"/>
        </w:rPr>
        <w:t>- доходов от долевого участия в организации в соответствии со ст. 214, ст. 226.1 НК РФ (для физических лиц) и налог на доходы от долевого участия в других организациях</w:t>
      </w:r>
      <w:r w:rsidRPr="001834D4">
        <w:rPr>
          <w:color w:val="FF0000"/>
          <w:sz w:val="24"/>
          <w:szCs w:val="24"/>
        </w:rPr>
        <w:t xml:space="preserve"> </w:t>
      </w:r>
      <w:r w:rsidRPr="001834D4">
        <w:rPr>
          <w:color w:val="000000"/>
          <w:sz w:val="24"/>
          <w:szCs w:val="24"/>
        </w:rPr>
        <w:t>– в соответствии со ст.</w:t>
      </w:r>
      <w:r>
        <w:rPr>
          <w:color w:val="000000"/>
          <w:sz w:val="24"/>
          <w:szCs w:val="24"/>
        </w:rPr>
        <w:t>275 НК РФ (для юридических лиц),</w:t>
      </w:r>
      <w:r w:rsidR="00211610">
        <w:rPr>
          <w:color w:val="000000"/>
          <w:sz w:val="24"/>
          <w:szCs w:val="24"/>
        </w:rPr>
        <w:t xml:space="preserve"> </w:t>
      </w:r>
      <w:r w:rsidR="00F75103">
        <w:rPr>
          <w:rFonts w:eastAsia="Calibri"/>
          <w:sz w:val="24"/>
          <w:szCs w:val="24"/>
        </w:rPr>
        <w:t>а так</w:t>
      </w:r>
      <w:r w:rsidR="00211610">
        <w:rPr>
          <w:rFonts w:eastAsia="Calibri"/>
          <w:sz w:val="24"/>
          <w:szCs w:val="24"/>
        </w:rPr>
        <w:t>же при осуществлении выплат доходов по ценным бумагам, выпущенным иностранными организациями (в отношении выплат полученных с 01.01.2024 г.)</w:t>
      </w:r>
      <w:r w:rsidR="00CD551C">
        <w:rPr>
          <w:rFonts w:eastAsia="Calibri"/>
          <w:sz w:val="24"/>
          <w:szCs w:val="24"/>
        </w:rPr>
        <w:t>;</w:t>
      </w:r>
      <w:proofErr w:type="gramEnd"/>
    </w:p>
    <w:p w:rsidR="007B4039" w:rsidRDefault="007B4039" w:rsidP="007B4039">
      <w:pPr>
        <w:ind w:firstLine="708"/>
        <w:jc w:val="both"/>
        <w:rPr>
          <w:sz w:val="24"/>
          <w:szCs w:val="24"/>
        </w:rPr>
      </w:pPr>
      <w:r w:rsidRPr="001834D4">
        <w:rPr>
          <w:sz w:val="24"/>
          <w:szCs w:val="24"/>
        </w:rPr>
        <w:t xml:space="preserve"> - доходов в виде процента (купона) по облигациям в случае выплаты на банковский счет </w:t>
      </w:r>
      <w:r w:rsidRPr="00317E95">
        <w:rPr>
          <w:sz w:val="24"/>
          <w:szCs w:val="24"/>
        </w:rPr>
        <w:t>клиента без зачисления на брокерский счет.</w:t>
      </w:r>
    </w:p>
    <w:p w:rsidR="000D2D56" w:rsidRPr="00317E95" w:rsidRDefault="000D2D56" w:rsidP="007B4039">
      <w:pPr>
        <w:ind w:firstLine="708"/>
        <w:jc w:val="both"/>
        <w:rPr>
          <w:color w:val="000000"/>
          <w:sz w:val="24"/>
          <w:szCs w:val="24"/>
        </w:rPr>
      </w:pPr>
      <w:r>
        <w:rPr>
          <w:sz w:val="24"/>
          <w:szCs w:val="24"/>
        </w:rPr>
        <w:t xml:space="preserve">11.3. </w:t>
      </w:r>
      <w:r w:rsidRPr="00C96F11">
        <w:rPr>
          <w:sz w:val="24"/>
          <w:szCs w:val="24"/>
        </w:rPr>
        <w:t>Депозитарий является налоговым агентом в иных случаях, если это предусмотрено законодательством РФ.</w:t>
      </w:r>
    </w:p>
    <w:p w:rsidR="007B4039" w:rsidRPr="00317E95" w:rsidRDefault="007B4039" w:rsidP="007B4039">
      <w:pPr>
        <w:ind w:firstLine="709"/>
        <w:jc w:val="both"/>
        <w:rPr>
          <w:sz w:val="24"/>
          <w:szCs w:val="24"/>
        </w:rPr>
      </w:pPr>
      <w:r w:rsidRPr="00317E95">
        <w:rPr>
          <w:sz w:val="24"/>
          <w:szCs w:val="24"/>
        </w:rPr>
        <w:t>11.</w:t>
      </w:r>
      <w:r w:rsidR="003F4B65">
        <w:rPr>
          <w:sz w:val="24"/>
          <w:szCs w:val="24"/>
        </w:rPr>
        <w:t>4</w:t>
      </w:r>
      <w:r w:rsidRPr="00317E95">
        <w:rPr>
          <w:sz w:val="24"/>
          <w:szCs w:val="24"/>
        </w:rPr>
        <w:t xml:space="preserve">. При выполнении функции налогового агента </w:t>
      </w:r>
      <w:r w:rsidRPr="00317E95">
        <w:rPr>
          <w:rFonts w:cs="Arial"/>
          <w:color w:val="000000"/>
          <w:sz w:val="24"/>
          <w:szCs w:val="24"/>
        </w:rPr>
        <w:t>Депозитарий</w:t>
      </w:r>
      <w:r w:rsidRPr="00317E95">
        <w:rPr>
          <w:sz w:val="24"/>
          <w:szCs w:val="24"/>
        </w:rPr>
        <w:t xml:space="preserve"> применяет налоговые ставки, установленные ст. 224 и ст.284 НК РФ. </w:t>
      </w:r>
    </w:p>
    <w:p w:rsidR="007B4039" w:rsidRPr="00317E95" w:rsidRDefault="007B4039" w:rsidP="007B4039">
      <w:pPr>
        <w:ind w:firstLine="709"/>
        <w:jc w:val="both"/>
        <w:rPr>
          <w:sz w:val="24"/>
          <w:szCs w:val="24"/>
        </w:rPr>
      </w:pPr>
      <w:r w:rsidRPr="00317E95">
        <w:rPr>
          <w:sz w:val="24"/>
          <w:szCs w:val="24"/>
        </w:rPr>
        <w:t>11.</w:t>
      </w:r>
      <w:r w:rsidR="003F4B65">
        <w:rPr>
          <w:sz w:val="24"/>
          <w:szCs w:val="24"/>
        </w:rPr>
        <w:t>5</w:t>
      </w:r>
      <w:r w:rsidRPr="00317E95">
        <w:rPr>
          <w:sz w:val="24"/>
          <w:szCs w:val="24"/>
        </w:rPr>
        <w:t xml:space="preserve">. Сумма налога, подлежащая удержанию из доходов, исчисляется </w:t>
      </w:r>
      <w:r w:rsidRPr="00317E95">
        <w:rPr>
          <w:rFonts w:cs="Arial"/>
          <w:color w:val="000000"/>
          <w:sz w:val="24"/>
          <w:szCs w:val="24"/>
        </w:rPr>
        <w:t>Депозитарием</w:t>
      </w:r>
      <w:r w:rsidRPr="00317E95">
        <w:rPr>
          <w:sz w:val="24"/>
          <w:szCs w:val="24"/>
        </w:rPr>
        <w:t xml:space="preserve"> отдельно по каждому налогоплательщику применительно к каждой выплате указанных доходов. </w:t>
      </w:r>
    </w:p>
    <w:p w:rsidR="000D2D56" w:rsidRDefault="007B4039" w:rsidP="007B4039">
      <w:pPr>
        <w:ind w:firstLine="709"/>
        <w:jc w:val="both"/>
        <w:rPr>
          <w:sz w:val="24"/>
          <w:szCs w:val="24"/>
        </w:rPr>
      </w:pPr>
      <w:r w:rsidRPr="00317E95">
        <w:rPr>
          <w:color w:val="000000"/>
          <w:sz w:val="24"/>
          <w:szCs w:val="24"/>
        </w:rPr>
        <w:t>11.</w:t>
      </w:r>
      <w:r w:rsidR="003F4B65">
        <w:rPr>
          <w:color w:val="000000"/>
          <w:sz w:val="24"/>
          <w:szCs w:val="24"/>
        </w:rPr>
        <w:t>6</w:t>
      </w:r>
      <w:r w:rsidRPr="00317E95">
        <w:rPr>
          <w:sz w:val="24"/>
          <w:szCs w:val="24"/>
        </w:rPr>
        <w:t xml:space="preserve">. </w:t>
      </w:r>
      <w:r w:rsidRPr="00317E95">
        <w:rPr>
          <w:rFonts w:cs="Arial"/>
          <w:color w:val="000000"/>
          <w:sz w:val="24"/>
          <w:szCs w:val="24"/>
        </w:rPr>
        <w:t>Депозитарий</w:t>
      </w:r>
      <w:r w:rsidRPr="00317E95">
        <w:rPr>
          <w:sz w:val="24"/>
          <w:szCs w:val="24"/>
        </w:rPr>
        <w:t xml:space="preserve"> не признается налоговым агентом при осуществлении выплат (перечислений) доходов по эмиссионным ценным бумагам с обязательным централизованным хранением, при осуществлении выплат Депонентам сумм в погашение номинальной стоимости</w:t>
      </w:r>
      <w:r w:rsidRPr="001834D4">
        <w:rPr>
          <w:sz w:val="24"/>
          <w:szCs w:val="24"/>
        </w:rPr>
        <w:t xml:space="preserve"> ценных бумаг. </w:t>
      </w:r>
    </w:p>
    <w:p w:rsidR="007B4039" w:rsidRPr="001834D4" w:rsidRDefault="007B4039" w:rsidP="007B4039">
      <w:pPr>
        <w:ind w:firstLine="709"/>
        <w:jc w:val="both"/>
        <w:rPr>
          <w:sz w:val="24"/>
          <w:szCs w:val="24"/>
        </w:rPr>
      </w:pPr>
      <w:r w:rsidRPr="001834D4">
        <w:rPr>
          <w:sz w:val="24"/>
          <w:szCs w:val="24"/>
        </w:rPr>
        <w:t> 11.</w:t>
      </w:r>
      <w:r w:rsidR="00DA6D00">
        <w:rPr>
          <w:sz w:val="24"/>
          <w:szCs w:val="24"/>
        </w:rPr>
        <w:t>7</w:t>
      </w:r>
      <w:r w:rsidRPr="001834D4">
        <w:rPr>
          <w:sz w:val="24"/>
          <w:szCs w:val="24"/>
        </w:rPr>
        <w:t>. При налогообложении выплат Депоненту с налоговым статусом нерезидента РФ, в том числе применяются положения международных соглашений об избежании двойного налогообложения (если иного не предусмотрено). Депонент обязан предоставить Депозитарию до даты выплаты дохода документы, подтверждающие применение льготных ставок, вычетов и иных привилегий, предусмотренных международными договорами, включая:</w:t>
      </w:r>
    </w:p>
    <w:p w:rsidR="007B4039" w:rsidRPr="001834D4" w:rsidRDefault="007B4039" w:rsidP="00487E38">
      <w:pPr>
        <w:ind w:firstLine="708"/>
        <w:jc w:val="both"/>
        <w:rPr>
          <w:sz w:val="24"/>
          <w:szCs w:val="24"/>
        </w:rPr>
      </w:pPr>
      <w:r w:rsidRPr="001834D4">
        <w:rPr>
          <w:sz w:val="24"/>
          <w:szCs w:val="24"/>
        </w:rPr>
        <w:t xml:space="preserve">- подтверждение постоянного местонахождения Депонента в государстве, с которым РФ заключила международный договор, заверенное компетентным органом соответствующего иностранного государства, </w:t>
      </w:r>
    </w:p>
    <w:p w:rsidR="007B4039" w:rsidRPr="001834D4" w:rsidRDefault="007B4039" w:rsidP="007B4039">
      <w:pPr>
        <w:ind w:firstLine="709"/>
        <w:jc w:val="both"/>
        <w:rPr>
          <w:sz w:val="24"/>
          <w:szCs w:val="24"/>
        </w:rPr>
      </w:pPr>
      <w:r w:rsidRPr="001834D4">
        <w:rPr>
          <w:sz w:val="24"/>
          <w:szCs w:val="24"/>
        </w:rPr>
        <w:t>- подтверждение того, что Депонент имеет фактическое право на получение соответствующего дохода.</w:t>
      </w:r>
    </w:p>
    <w:p w:rsidR="007B4039" w:rsidRPr="00317E95" w:rsidRDefault="007B4039" w:rsidP="007B4039">
      <w:pPr>
        <w:ind w:firstLine="709"/>
        <w:jc w:val="both"/>
        <w:rPr>
          <w:rFonts w:cs="Arial"/>
          <w:color w:val="000000"/>
          <w:sz w:val="24"/>
          <w:szCs w:val="24"/>
        </w:rPr>
      </w:pPr>
      <w:r w:rsidRPr="00317E95">
        <w:rPr>
          <w:rFonts w:cs="Arial"/>
          <w:color w:val="000000"/>
          <w:sz w:val="24"/>
          <w:szCs w:val="24"/>
        </w:rPr>
        <w:t>11.</w:t>
      </w:r>
      <w:r w:rsidR="00DA6D00">
        <w:rPr>
          <w:rFonts w:cs="Arial"/>
          <w:color w:val="000000"/>
          <w:sz w:val="24"/>
          <w:szCs w:val="24"/>
        </w:rPr>
        <w:t>8</w:t>
      </w:r>
      <w:r w:rsidRPr="00317E95">
        <w:rPr>
          <w:rFonts w:cs="Arial"/>
          <w:color w:val="000000"/>
          <w:sz w:val="24"/>
          <w:szCs w:val="24"/>
        </w:rPr>
        <w:t>. Удержанные суммы налогов Депозитарий перечисляет в бюджет Российской Федерации. Депонентам выплачиваются доходы за вычетом удержанных налогов.</w:t>
      </w:r>
    </w:p>
    <w:p w:rsidR="000D2D56" w:rsidRPr="00C96F11" w:rsidRDefault="007B4039" w:rsidP="000D2D56">
      <w:pPr>
        <w:ind w:firstLine="709"/>
        <w:jc w:val="both"/>
        <w:rPr>
          <w:sz w:val="24"/>
          <w:szCs w:val="24"/>
        </w:rPr>
      </w:pPr>
      <w:r w:rsidRPr="00317E95">
        <w:rPr>
          <w:rFonts w:cs="Arial"/>
          <w:sz w:val="24"/>
          <w:szCs w:val="24"/>
        </w:rPr>
        <w:t>11.</w:t>
      </w:r>
      <w:r w:rsidR="00DA6D00">
        <w:rPr>
          <w:rFonts w:cs="Arial"/>
          <w:sz w:val="24"/>
          <w:szCs w:val="24"/>
        </w:rPr>
        <w:t>9</w:t>
      </w:r>
      <w:r w:rsidRPr="00317E95">
        <w:rPr>
          <w:rFonts w:cs="Arial"/>
          <w:sz w:val="24"/>
          <w:szCs w:val="24"/>
        </w:rPr>
        <w:t xml:space="preserve">. </w:t>
      </w:r>
      <w:r w:rsidRPr="00317E95">
        <w:rPr>
          <w:rFonts w:cs="Arial"/>
          <w:color w:val="000000"/>
          <w:sz w:val="24"/>
          <w:szCs w:val="24"/>
        </w:rPr>
        <w:t>Депозитарий</w:t>
      </w:r>
      <w:r w:rsidRPr="00317E95">
        <w:rPr>
          <w:rFonts w:cs="Arial"/>
          <w:sz w:val="24"/>
          <w:szCs w:val="24"/>
        </w:rPr>
        <w:t xml:space="preserve"> осуществляет выплаты по ценным бумагам способом получения доходов, указанным в анкете депонента.</w:t>
      </w:r>
      <w:r w:rsidRPr="00815A69">
        <w:rPr>
          <w:color w:val="000000"/>
          <w:sz w:val="24"/>
        </w:rPr>
        <w:t xml:space="preserve"> </w:t>
      </w:r>
    </w:p>
    <w:p w:rsidR="007B4039" w:rsidRPr="0031501B" w:rsidRDefault="007B4039" w:rsidP="000D2D56">
      <w:pPr>
        <w:pStyle w:val="10"/>
        <w:ind w:firstLineChars="303" w:firstLine="730"/>
        <w:jc w:val="center"/>
        <w:rPr>
          <w:color w:val="000000"/>
          <w:sz w:val="24"/>
          <w:szCs w:val="24"/>
        </w:rPr>
      </w:pPr>
    </w:p>
    <w:p w:rsidR="007B4039" w:rsidRPr="001834D4" w:rsidRDefault="007B4039" w:rsidP="007B4039">
      <w:pPr>
        <w:pStyle w:val="20"/>
        <w:spacing w:before="0" w:after="0"/>
        <w:ind w:left="180" w:right="221"/>
        <w:jc w:val="center"/>
        <w:rPr>
          <w:rFonts w:ascii="Times New Roman" w:hAnsi="Times New Roman" w:cs="Times New Roman"/>
          <w:i w:val="0"/>
        </w:rPr>
      </w:pPr>
      <w:bookmarkStart w:id="134" w:name="_Toc134714413"/>
      <w:r w:rsidRPr="001834D4">
        <w:rPr>
          <w:rFonts w:ascii="Times New Roman" w:hAnsi="Times New Roman" w:cs="Times New Roman"/>
          <w:i w:val="0"/>
          <w:color w:val="000000"/>
        </w:rPr>
        <w:t xml:space="preserve">12. </w:t>
      </w:r>
      <w:r w:rsidRPr="001834D4">
        <w:rPr>
          <w:rFonts w:ascii="Times New Roman" w:hAnsi="Times New Roman" w:cs="Times New Roman"/>
          <w:i w:val="0"/>
        </w:rPr>
        <w:t>СОПУТСТВУЮЩИЕ УСЛУГИ ДЕПОЗИТАРИЯ</w:t>
      </w:r>
      <w:bookmarkEnd w:id="134"/>
    </w:p>
    <w:p w:rsidR="007B4039" w:rsidRPr="001834D4" w:rsidRDefault="007B4039" w:rsidP="007B4039">
      <w:pPr>
        <w:jc w:val="center"/>
        <w:rPr>
          <w:rStyle w:val="13"/>
          <w:b/>
          <w:color w:val="000000"/>
          <w:sz w:val="24"/>
        </w:rPr>
      </w:pPr>
    </w:p>
    <w:p w:rsidR="007B4039" w:rsidRPr="00870E5E" w:rsidRDefault="007B4039" w:rsidP="007B4039">
      <w:pPr>
        <w:ind w:firstLine="700"/>
        <w:rPr>
          <w:b/>
          <w:color w:val="000000"/>
          <w:sz w:val="24"/>
        </w:rPr>
      </w:pPr>
      <w:bookmarkStart w:id="135" w:name="_Toc455469321"/>
      <w:r w:rsidRPr="001834D4">
        <w:rPr>
          <w:b/>
          <w:color w:val="000000"/>
          <w:sz w:val="24"/>
        </w:rPr>
        <w:t>12.1. Уведомление</w:t>
      </w:r>
      <w:r w:rsidRPr="00870E5E">
        <w:rPr>
          <w:b/>
          <w:color w:val="000000"/>
          <w:sz w:val="24"/>
        </w:rPr>
        <w:t xml:space="preserve"> </w:t>
      </w:r>
      <w:r>
        <w:rPr>
          <w:b/>
          <w:color w:val="000000"/>
          <w:sz w:val="24"/>
        </w:rPr>
        <w:t>Депонент</w:t>
      </w:r>
      <w:r w:rsidRPr="00870E5E">
        <w:rPr>
          <w:b/>
          <w:color w:val="000000"/>
          <w:sz w:val="24"/>
        </w:rPr>
        <w:t xml:space="preserve">ов о корпоративных действиях </w:t>
      </w:r>
      <w:bookmarkEnd w:id="135"/>
      <w:r w:rsidRPr="00870E5E">
        <w:rPr>
          <w:b/>
          <w:color w:val="000000"/>
          <w:sz w:val="24"/>
        </w:rPr>
        <w:t>эмитентов</w:t>
      </w:r>
    </w:p>
    <w:p w:rsidR="007B4039" w:rsidRPr="00D765DD" w:rsidRDefault="007B4039" w:rsidP="007B4039">
      <w:pPr>
        <w:ind w:firstLine="700"/>
        <w:jc w:val="both"/>
        <w:rPr>
          <w:color w:val="000000"/>
          <w:sz w:val="24"/>
        </w:rPr>
      </w:pPr>
      <w:r w:rsidRPr="00870E5E">
        <w:rPr>
          <w:color w:val="000000"/>
          <w:sz w:val="24"/>
        </w:rPr>
        <w:t>Источниками информации</w:t>
      </w:r>
      <w:r w:rsidRPr="00D765DD">
        <w:rPr>
          <w:color w:val="000000"/>
          <w:sz w:val="24"/>
        </w:rPr>
        <w:t xml:space="preserve"> о корпоративных действиях эмитентов для Депозитария являются: </w:t>
      </w:r>
    </w:p>
    <w:p w:rsidR="007B4039" w:rsidRPr="00D765DD" w:rsidRDefault="007B4039" w:rsidP="007B4039">
      <w:pPr>
        <w:ind w:firstLine="700"/>
        <w:jc w:val="both"/>
        <w:rPr>
          <w:color w:val="000000"/>
          <w:sz w:val="24"/>
        </w:rPr>
      </w:pPr>
      <w:r w:rsidRPr="00D765DD">
        <w:rPr>
          <w:color w:val="000000"/>
          <w:sz w:val="24"/>
        </w:rPr>
        <w:t>- эмитенты ценных бумаг;</w:t>
      </w:r>
    </w:p>
    <w:p w:rsidR="007B4039" w:rsidRPr="00D765DD" w:rsidRDefault="007B4039" w:rsidP="007B4039">
      <w:pPr>
        <w:ind w:firstLine="700"/>
        <w:jc w:val="both"/>
        <w:rPr>
          <w:color w:val="000000"/>
          <w:sz w:val="24"/>
        </w:rPr>
      </w:pPr>
      <w:r w:rsidRPr="00D765DD">
        <w:rPr>
          <w:color w:val="000000"/>
          <w:sz w:val="24"/>
        </w:rPr>
        <w:t xml:space="preserve">- </w:t>
      </w:r>
      <w:r>
        <w:rPr>
          <w:color w:val="000000"/>
          <w:sz w:val="24"/>
        </w:rPr>
        <w:t>реестродержатели</w:t>
      </w:r>
      <w:r w:rsidRPr="00D765DD">
        <w:rPr>
          <w:color w:val="000000"/>
          <w:sz w:val="24"/>
        </w:rPr>
        <w:t>;</w:t>
      </w:r>
    </w:p>
    <w:p w:rsidR="007B4039" w:rsidRPr="00D765DD" w:rsidRDefault="007B4039" w:rsidP="007B4039">
      <w:pPr>
        <w:ind w:firstLine="700"/>
        <w:jc w:val="both"/>
        <w:rPr>
          <w:color w:val="000000"/>
          <w:sz w:val="24"/>
        </w:rPr>
      </w:pPr>
      <w:r w:rsidRPr="00D765DD">
        <w:rPr>
          <w:color w:val="000000"/>
          <w:sz w:val="24"/>
        </w:rPr>
        <w:t>- вышестоящие депозитарии</w:t>
      </w:r>
      <w:r w:rsidR="00A85A6D">
        <w:rPr>
          <w:color w:val="000000"/>
          <w:sz w:val="24"/>
        </w:rPr>
        <w:t>.</w:t>
      </w:r>
    </w:p>
    <w:p w:rsidR="007B4039" w:rsidRPr="00F20169" w:rsidRDefault="007B4039" w:rsidP="007B4039">
      <w:pPr>
        <w:keepLines/>
        <w:tabs>
          <w:tab w:val="left" w:pos="851"/>
        </w:tabs>
        <w:ind w:firstLine="709"/>
        <w:jc w:val="both"/>
        <w:rPr>
          <w:sz w:val="24"/>
          <w:szCs w:val="24"/>
        </w:rPr>
      </w:pPr>
      <w:r w:rsidRPr="00930C75">
        <w:rPr>
          <w:sz w:val="24"/>
          <w:szCs w:val="24"/>
        </w:rPr>
        <w:lastRenderedPageBreak/>
        <w:t xml:space="preserve">Депозитарий не позднее рабочего дня, следующего за днем получения информации, передает Депонентам, путем размещения на своем официальном сайте </w:t>
      </w:r>
      <w:hyperlink r:id="rId16" w:history="1">
        <w:r w:rsidRPr="00930C75">
          <w:rPr>
            <w:rStyle w:val="af3"/>
            <w:sz w:val="24"/>
            <w:szCs w:val="24"/>
            <w:lang w:val="en-US"/>
          </w:rPr>
          <w:t>https</w:t>
        </w:r>
        <w:r w:rsidRPr="00930C75">
          <w:rPr>
            <w:rStyle w:val="af3"/>
            <w:sz w:val="24"/>
            <w:szCs w:val="24"/>
          </w:rPr>
          <w:t>://</w:t>
        </w:r>
        <w:r w:rsidRPr="00930C75">
          <w:rPr>
            <w:rStyle w:val="af3"/>
            <w:sz w:val="24"/>
            <w:szCs w:val="24"/>
            <w:lang w:val="en-US"/>
          </w:rPr>
          <w:t>severgazbank</w:t>
        </w:r>
        <w:r w:rsidRPr="00930C75">
          <w:rPr>
            <w:rStyle w:val="af3"/>
            <w:sz w:val="24"/>
            <w:szCs w:val="24"/>
          </w:rPr>
          <w:t>.</w:t>
        </w:r>
        <w:r w:rsidRPr="00930C75">
          <w:rPr>
            <w:rStyle w:val="af3"/>
            <w:sz w:val="24"/>
            <w:szCs w:val="24"/>
            <w:lang w:val="en-US"/>
          </w:rPr>
          <w:t>ru</w:t>
        </w:r>
      </w:hyperlink>
      <w:r w:rsidRPr="00930C75">
        <w:rPr>
          <w:sz w:val="24"/>
          <w:szCs w:val="24"/>
        </w:rPr>
        <w:t xml:space="preserve">  в информационно-телекоммуникационной сети «Интернет», все необходимые сведения об указанном корпоративном действии, поступившие от эмитента, реестродержателя или </w:t>
      </w:r>
      <w:r w:rsidRPr="00F20169">
        <w:rPr>
          <w:sz w:val="24"/>
          <w:szCs w:val="24"/>
        </w:rPr>
        <w:t xml:space="preserve">вышестоящего депозитария. Информация о корпоративных действиях доступна на официальном сайте в течение не менее 1 (одного) года после ее размещения. После истечения данного срока Банк вправе исключить данную информацию с Официального Интернет-сайта Банка. </w:t>
      </w:r>
    </w:p>
    <w:p w:rsidR="007B4039" w:rsidRPr="00F20169" w:rsidRDefault="007B4039" w:rsidP="007B4039">
      <w:pPr>
        <w:ind w:firstLine="700"/>
        <w:jc w:val="both"/>
        <w:rPr>
          <w:sz w:val="24"/>
          <w:szCs w:val="24"/>
        </w:rPr>
      </w:pPr>
      <w:r w:rsidRPr="00F20169">
        <w:rPr>
          <w:sz w:val="24"/>
          <w:szCs w:val="24"/>
        </w:rPr>
        <w:t xml:space="preserve"> Депонент самостоятельно отслеживает информацию, размещаемую на официальном сайте Депозитария.</w:t>
      </w:r>
    </w:p>
    <w:p w:rsidR="007B4039" w:rsidRPr="00F20169" w:rsidRDefault="007B4039" w:rsidP="007B4039">
      <w:pPr>
        <w:ind w:firstLine="700"/>
        <w:jc w:val="both"/>
        <w:rPr>
          <w:sz w:val="24"/>
          <w:szCs w:val="24"/>
        </w:rPr>
      </w:pPr>
      <w:r w:rsidRPr="00F20169">
        <w:rPr>
          <w:sz w:val="24"/>
          <w:szCs w:val="24"/>
        </w:rPr>
        <w:t>Депозитарий не несет ответственность за несвоевременное ознакомление Депонента с вышеуказанной информацией.</w:t>
      </w:r>
    </w:p>
    <w:p w:rsidR="007B4039" w:rsidRPr="00F20169" w:rsidRDefault="007B4039" w:rsidP="007B4039">
      <w:pPr>
        <w:keepLines/>
        <w:tabs>
          <w:tab w:val="left" w:pos="851"/>
        </w:tabs>
        <w:ind w:firstLine="709"/>
        <w:jc w:val="both"/>
        <w:rPr>
          <w:sz w:val="24"/>
          <w:szCs w:val="24"/>
        </w:rPr>
      </w:pPr>
      <w:r w:rsidRPr="00F20169">
        <w:rPr>
          <w:sz w:val="24"/>
          <w:szCs w:val="24"/>
        </w:rPr>
        <w:t xml:space="preserve">Депозитарий вправе информировать Депонента о Корпоративных действиях с ценными бумагами на Счете депо Депонента без запроса Депонента, в т.ч. путем направления адресных писем, предоставления информации e-mail сообщением по реквизитам, указанным в Анкете депонента. </w:t>
      </w:r>
    </w:p>
    <w:p w:rsidR="007B4039" w:rsidRPr="00F20169" w:rsidRDefault="007B4039" w:rsidP="007B4039">
      <w:pPr>
        <w:ind w:firstLine="700"/>
        <w:jc w:val="both"/>
        <w:rPr>
          <w:color w:val="000000"/>
          <w:sz w:val="24"/>
        </w:rPr>
      </w:pPr>
      <w:r w:rsidRPr="00F20169">
        <w:rPr>
          <w:color w:val="000000"/>
          <w:sz w:val="24"/>
        </w:rPr>
        <w:t>Депозитарий не несет ответственности перед Депонентом за достоверность информации о корпоративных действиях, полученной Депозитарием.</w:t>
      </w:r>
    </w:p>
    <w:p w:rsidR="007B4039" w:rsidRPr="00F20169" w:rsidRDefault="007B4039" w:rsidP="007B4039">
      <w:pPr>
        <w:ind w:firstLine="700"/>
        <w:jc w:val="both"/>
        <w:rPr>
          <w:color w:val="000000"/>
          <w:sz w:val="24"/>
        </w:rPr>
      </w:pPr>
      <w:r w:rsidRPr="00F20169">
        <w:rPr>
          <w:color w:val="000000"/>
          <w:sz w:val="24"/>
        </w:rPr>
        <w:t>Депозитарий не несет ответственности за несообщение Депоненту о предстоящем корпоративном действии эмитента, если вышеуказанные источники не предоставят в свою очередь эту информацию Депозитарию.</w:t>
      </w:r>
    </w:p>
    <w:p w:rsidR="007B4039" w:rsidRPr="00F20169" w:rsidRDefault="007B4039" w:rsidP="007B4039">
      <w:pPr>
        <w:ind w:firstLine="700"/>
        <w:rPr>
          <w:b/>
          <w:color w:val="000000"/>
          <w:sz w:val="24"/>
        </w:rPr>
      </w:pPr>
      <w:r w:rsidRPr="001834D4">
        <w:rPr>
          <w:b/>
          <w:color w:val="000000"/>
          <w:sz w:val="24"/>
        </w:rPr>
        <w:t>12.2. Предоставление</w:t>
      </w:r>
      <w:r w:rsidRPr="00F20169">
        <w:rPr>
          <w:b/>
          <w:color w:val="000000"/>
          <w:sz w:val="24"/>
        </w:rPr>
        <w:t xml:space="preserve"> интересов Депонентов на </w:t>
      </w:r>
      <w:r w:rsidRPr="00BD7716">
        <w:rPr>
          <w:b/>
          <w:color w:val="000000"/>
          <w:sz w:val="24"/>
        </w:rPr>
        <w:t>общих</w:t>
      </w:r>
      <w:r w:rsidRPr="00F20169">
        <w:rPr>
          <w:b/>
          <w:color w:val="000000"/>
          <w:sz w:val="24"/>
        </w:rPr>
        <w:t xml:space="preserve"> собраниях акционеров</w:t>
      </w:r>
    </w:p>
    <w:p w:rsidR="00350A93" w:rsidRPr="00A85A6D" w:rsidRDefault="00350A93" w:rsidP="007B4039">
      <w:pPr>
        <w:ind w:firstLine="700"/>
        <w:jc w:val="both"/>
        <w:rPr>
          <w:color w:val="000000"/>
          <w:sz w:val="24"/>
        </w:rPr>
      </w:pPr>
      <w:r w:rsidRPr="00A85A6D">
        <w:rPr>
          <w:color w:val="000000"/>
          <w:sz w:val="24"/>
        </w:rPr>
        <w:t xml:space="preserve">Предоставление интересов Депонентов на </w:t>
      </w:r>
      <w:r w:rsidR="00DA7DE7" w:rsidRPr="00A85A6D">
        <w:rPr>
          <w:color w:val="000000"/>
          <w:sz w:val="24"/>
        </w:rPr>
        <w:t xml:space="preserve">общих </w:t>
      </w:r>
      <w:r w:rsidRPr="00A85A6D">
        <w:rPr>
          <w:color w:val="000000"/>
          <w:sz w:val="24"/>
        </w:rPr>
        <w:t xml:space="preserve">собраниях акционеров </w:t>
      </w:r>
      <w:r w:rsidR="00230C47" w:rsidRPr="00A85A6D">
        <w:rPr>
          <w:color w:val="000000"/>
          <w:sz w:val="24"/>
        </w:rPr>
        <w:t>осуществляется</w:t>
      </w:r>
      <w:r w:rsidRPr="00A85A6D">
        <w:rPr>
          <w:color w:val="000000"/>
          <w:sz w:val="24"/>
        </w:rPr>
        <w:t xml:space="preserve"> путем подачи Инструкции Депозитарию (при наличии у Депонента голосующих акций) (Приложение №21). </w:t>
      </w:r>
    </w:p>
    <w:p w:rsidR="007B4039" w:rsidRPr="00F20169" w:rsidRDefault="007B4039" w:rsidP="007B4039">
      <w:pPr>
        <w:ind w:firstLine="700"/>
        <w:jc w:val="both"/>
        <w:rPr>
          <w:color w:val="000000"/>
          <w:sz w:val="24"/>
        </w:rPr>
      </w:pPr>
      <w:r w:rsidRPr="00F20169">
        <w:rPr>
          <w:color w:val="000000"/>
          <w:sz w:val="24"/>
        </w:rPr>
        <w:t>Депозитарий оставляет за собой право отказа от приема и исполнения распоряжений Депонента в случае несоответствия прилагаемых документов действующему законодательству Российской Федерации и/или требованиям эмитента/регистратора.</w:t>
      </w:r>
    </w:p>
    <w:p w:rsidR="007B4039" w:rsidRPr="00F20169" w:rsidRDefault="007B4039" w:rsidP="007B4039">
      <w:pPr>
        <w:ind w:firstLine="700"/>
        <w:jc w:val="both"/>
        <w:rPr>
          <w:color w:val="000000"/>
          <w:sz w:val="24"/>
        </w:rPr>
      </w:pPr>
      <w:r w:rsidRPr="00F20169">
        <w:rPr>
          <w:color w:val="000000"/>
          <w:sz w:val="24"/>
        </w:rPr>
        <w:t xml:space="preserve">В </w:t>
      </w:r>
      <w:proofErr w:type="gramStart"/>
      <w:r w:rsidRPr="00F20169">
        <w:rPr>
          <w:color w:val="000000"/>
          <w:sz w:val="24"/>
        </w:rPr>
        <w:t>случае</w:t>
      </w:r>
      <w:proofErr w:type="gramEnd"/>
      <w:r w:rsidRPr="00F20169">
        <w:rPr>
          <w:color w:val="000000"/>
          <w:sz w:val="24"/>
        </w:rPr>
        <w:t xml:space="preserve"> возникновения у Депозитария препятствий в выполнении инструкций Депонента, по причинам, независящим от Депозитария, Депозитарий безотлагательно информирует об этом Депонента и предпринимает, в случае необходимости, совместные с Депонентом действия для устранения возникших препятствий. </w:t>
      </w:r>
    </w:p>
    <w:p w:rsidR="007B4039" w:rsidRPr="00F20169" w:rsidRDefault="007B4039" w:rsidP="007B4039">
      <w:pPr>
        <w:ind w:firstLine="700"/>
        <w:jc w:val="both"/>
        <w:rPr>
          <w:color w:val="000000"/>
          <w:sz w:val="24"/>
          <w:szCs w:val="24"/>
        </w:rPr>
      </w:pPr>
      <w:r w:rsidRPr="00F20169">
        <w:rPr>
          <w:rStyle w:val="af5"/>
          <w:i w:val="0"/>
          <w:sz w:val="24"/>
          <w:szCs w:val="24"/>
        </w:rPr>
        <w:t>Предоставление материалов к корпоративному действию, бюллетеней для голосования на общем собрании акционеров и дополнительной информации осуществляется по запросу Депонента</w:t>
      </w:r>
      <w:r w:rsidRPr="00F20169">
        <w:rPr>
          <w:rStyle w:val="af5"/>
          <w:sz w:val="24"/>
          <w:szCs w:val="24"/>
        </w:rPr>
        <w:t>.</w:t>
      </w:r>
    </w:p>
    <w:p w:rsidR="007B4039" w:rsidRPr="000319BB" w:rsidRDefault="007B4039" w:rsidP="007B4039">
      <w:pPr>
        <w:ind w:firstLine="700"/>
        <w:jc w:val="both"/>
        <w:rPr>
          <w:b/>
          <w:color w:val="000000"/>
          <w:sz w:val="24"/>
        </w:rPr>
      </w:pPr>
      <w:r w:rsidRPr="001834D4">
        <w:rPr>
          <w:b/>
          <w:color w:val="000000"/>
          <w:sz w:val="24"/>
        </w:rPr>
        <w:t>12.3. Участие</w:t>
      </w:r>
      <w:r w:rsidRPr="000319BB">
        <w:rPr>
          <w:b/>
          <w:color w:val="000000"/>
          <w:sz w:val="24"/>
        </w:rPr>
        <w:t xml:space="preserve"> Депонентов в добровольных корпоративных действиях.</w:t>
      </w:r>
    </w:p>
    <w:p w:rsidR="007B4039" w:rsidRPr="000319BB" w:rsidRDefault="007B4039" w:rsidP="007B4039">
      <w:pPr>
        <w:ind w:firstLine="708"/>
        <w:jc w:val="both"/>
        <w:rPr>
          <w:sz w:val="24"/>
          <w:szCs w:val="24"/>
        </w:rPr>
      </w:pPr>
      <w:r w:rsidRPr="000319BB">
        <w:rPr>
          <w:sz w:val="24"/>
          <w:szCs w:val="24"/>
        </w:rPr>
        <w:t>Депозитарий принимает инструкции (указания) Депонентов в связи с проведением Корпоративного действия, котор</w:t>
      </w:r>
      <w:r>
        <w:rPr>
          <w:sz w:val="24"/>
          <w:szCs w:val="24"/>
        </w:rPr>
        <w:t>ы</w:t>
      </w:r>
      <w:r w:rsidRPr="000319BB">
        <w:rPr>
          <w:sz w:val="24"/>
          <w:szCs w:val="24"/>
        </w:rPr>
        <w:t>е предоставля</w:t>
      </w:r>
      <w:r>
        <w:rPr>
          <w:sz w:val="24"/>
          <w:szCs w:val="24"/>
        </w:rPr>
        <w:t>ю</w:t>
      </w:r>
      <w:r w:rsidRPr="000319BB">
        <w:rPr>
          <w:sz w:val="24"/>
          <w:szCs w:val="24"/>
        </w:rPr>
        <w:t>тся в целях осуществления прав Депонента по ценным бумагам, реализация которых в соответствии с законодательством осуществляется только путем подачи указаний Депозитарию.</w:t>
      </w:r>
    </w:p>
    <w:p w:rsidR="007B4039" w:rsidRPr="000319BB" w:rsidRDefault="007B4039" w:rsidP="007B4039">
      <w:pPr>
        <w:ind w:firstLine="700"/>
        <w:jc w:val="both"/>
        <w:rPr>
          <w:i/>
          <w:color w:val="000000"/>
          <w:sz w:val="24"/>
        </w:rPr>
      </w:pPr>
      <w:r w:rsidRPr="000319BB">
        <w:rPr>
          <w:i/>
          <w:color w:val="000000"/>
          <w:sz w:val="24"/>
        </w:rPr>
        <w:t>Входящие документы:</w:t>
      </w:r>
    </w:p>
    <w:p w:rsidR="007B4039" w:rsidRPr="000319BB" w:rsidRDefault="007B4039" w:rsidP="007B4039">
      <w:pPr>
        <w:ind w:firstLine="700"/>
        <w:jc w:val="both"/>
        <w:rPr>
          <w:color w:val="000000"/>
          <w:sz w:val="24"/>
        </w:rPr>
      </w:pPr>
      <w:r w:rsidRPr="000319BB">
        <w:rPr>
          <w:color w:val="000000"/>
          <w:sz w:val="24"/>
        </w:rPr>
        <w:t>- инструкция (указание) Депонента (Приложение № 2</w:t>
      </w:r>
      <w:r>
        <w:rPr>
          <w:color w:val="000000"/>
          <w:sz w:val="24"/>
        </w:rPr>
        <w:t>2</w:t>
      </w:r>
      <w:r w:rsidRPr="000319BB">
        <w:rPr>
          <w:color w:val="000000"/>
          <w:sz w:val="24"/>
        </w:rPr>
        <w:t>)</w:t>
      </w:r>
    </w:p>
    <w:p w:rsidR="007B4039" w:rsidRPr="000319BB" w:rsidRDefault="007B4039" w:rsidP="007B4039">
      <w:pPr>
        <w:adjustRightInd w:val="0"/>
        <w:jc w:val="both"/>
        <w:rPr>
          <w:sz w:val="24"/>
          <w:szCs w:val="24"/>
        </w:rPr>
      </w:pPr>
      <w:r w:rsidRPr="000319BB">
        <w:rPr>
          <w:sz w:val="24"/>
          <w:szCs w:val="24"/>
        </w:rPr>
        <w:tab/>
        <w:t xml:space="preserve">Прием инструкции осуществляется при условии, что вышестоящий депозитарий предоставляет такую услугу Депозитарию. </w:t>
      </w:r>
    </w:p>
    <w:p w:rsidR="007B4039" w:rsidRPr="000319BB" w:rsidRDefault="007B4039" w:rsidP="007B4039">
      <w:pPr>
        <w:ind w:firstLine="708"/>
        <w:jc w:val="both"/>
        <w:rPr>
          <w:sz w:val="24"/>
          <w:szCs w:val="24"/>
        </w:rPr>
      </w:pPr>
      <w:r w:rsidRPr="000319BB">
        <w:rPr>
          <w:sz w:val="24"/>
          <w:szCs w:val="24"/>
        </w:rPr>
        <w:t xml:space="preserve">Депозитарий вправе заблокировать проведение операций с ценными бумагами Депонента, если такая блокировка требуется для исполнения Корпоративного действия, и в этом случае Депозитарий обязан разблокировать операции с ценными бумагами Депонента после завершения Корпоративного действия. На данные операции распространяются условия </w:t>
      </w:r>
      <w:r w:rsidRPr="00A85A6D">
        <w:rPr>
          <w:sz w:val="24"/>
          <w:szCs w:val="24"/>
        </w:rPr>
        <w:t>исполнения операций ограничени</w:t>
      </w:r>
      <w:r w:rsidR="00E415C3" w:rsidRPr="00A85A6D">
        <w:rPr>
          <w:sz w:val="24"/>
          <w:szCs w:val="24"/>
        </w:rPr>
        <w:t>я</w:t>
      </w:r>
      <w:r w:rsidRPr="00A85A6D">
        <w:rPr>
          <w:sz w:val="24"/>
          <w:szCs w:val="24"/>
        </w:rPr>
        <w:t xml:space="preserve"> распоряжения ценными бумагами и сняти</w:t>
      </w:r>
      <w:r w:rsidR="00E415C3" w:rsidRPr="00A85A6D">
        <w:rPr>
          <w:sz w:val="24"/>
          <w:szCs w:val="24"/>
        </w:rPr>
        <w:t>я</w:t>
      </w:r>
      <w:r w:rsidRPr="00A85A6D">
        <w:rPr>
          <w:sz w:val="24"/>
          <w:szCs w:val="24"/>
        </w:rPr>
        <w:t xml:space="preserve"> ограничения</w:t>
      </w:r>
      <w:r w:rsidRPr="000319BB">
        <w:rPr>
          <w:sz w:val="24"/>
          <w:szCs w:val="24"/>
        </w:rPr>
        <w:t xml:space="preserve"> </w:t>
      </w:r>
      <w:r w:rsidRPr="00317E95">
        <w:rPr>
          <w:sz w:val="24"/>
          <w:szCs w:val="24"/>
        </w:rPr>
        <w:t xml:space="preserve">распоряжения ценными бумагами, изложенные в </w:t>
      </w:r>
      <w:hyperlink w:anchor="пункт_8_2_3_1" w:history="1">
        <w:r w:rsidRPr="00317E95">
          <w:rPr>
            <w:rStyle w:val="af3"/>
            <w:sz w:val="24"/>
            <w:szCs w:val="24"/>
          </w:rPr>
          <w:t>п.8.2.3.1</w:t>
        </w:r>
      </w:hyperlink>
      <w:r w:rsidRPr="00317E95">
        <w:rPr>
          <w:sz w:val="24"/>
          <w:szCs w:val="24"/>
        </w:rPr>
        <w:t xml:space="preserve">. и </w:t>
      </w:r>
      <w:hyperlink w:anchor="пункт_8_2_3_2" w:history="1">
        <w:r w:rsidRPr="00317E95">
          <w:rPr>
            <w:rStyle w:val="af3"/>
            <w:sz w:val="24"/>
            <w:szCs w:val="24"/>
          </w:rPr>
          <w:t>8.2.3.2.</w:t>
        </w:r>
      </w:hyperlink>
    </w:p>
    <w:p w:rsidR="007B4039" w:rsidRPr="000319BB" w:rsidRDefault="007B4039" w:rsidP="007B4039">
      <w:pPr>
        <w:ind w:firstLine="708"/>
        <w:jc w:val="both"/>
        <w:rPr>
          <w:sz w:val="24"/>
          <w:szCs w:val="24"/>
        </w:rPr>
      </w:pPr>
      <w:r w:rsidRPr="000319BB">
        <w:rPr>
          <w:sz w:val="24"/>
          <w:szCs w:val="24"/>
        </w:rPr>
        <w:t xml:space="preserve">Депозитарий передаёт указание от Депонента, в форме и порядке, </w:t>
      </w:r>
      <w:proofErr w:type="gramStart"/>
      <w:r w:rsidRPr="000319BB">
        <w:rPr>
          <w:sz w:val="24"/>
          <w:szCs w:val="24"/>
        </w:rPr>
        <w:t>которые</w:t>
      </w:r>
      <w:proofErr w:type="gramEnd"/>
      <w:r w:rsidRPr="000319BB">
        <w:rPr>
          <w:sz w:val="24"/>
          <w:szCs w:val="24"/>
        </w:rPr>
        <w:t xml:space="preserve"> установлены вышестоящим депозитарием.</w:t>
      </w:r>
    </w:p>
    <w:p w:rsidR="007B4039" w:rsidRPr="000319BB" w:rsidRDefault="007B4039" w:rsidP="007B4039">
      <w:pPr>
        <w:ind w:firstLine="708"/>
        <w:jc w:val="both"/>
        <w:rPr>
          <w:sz w:val="24"/>
          <w:szCs w:val="24"/>
        </w:rPr>
      </w:pPr>
      <w:r w:rsidRPr="000319BB">
        <w:rPr>
          <w:color w:val="000000"/>
          <w:sz w:val="24"/>
          <w:szCs w:val="24"/>
        </w:rPr>
        <w:lastRenderedPageBreak/>
        <w:t>При необходимости отмены или замены ранее предоставленной Инструкции Депонент должен подать в Депозитарий поручение на отмену инструкции на участие в корпоративном действии, которое должно быть предоставлено в Депозитарий не позднее 2 (двух) рабочих дней до даты окончания приема Инструкций.</w:t>
      </w:r>
    </w:p>
    <w:p w:rsidR="007B4039" w:rsidRPr="000319BB" w:rsidRDefault="007B4039" w:rsidP="007B4039">
      <w:pPr>
        <w:ind w:firstLine="708"/>
        <w:jc w:val="both"/>
        <w:rPr>
          <w:sz w:val="24"/>
          <w:szCs w:val="24"/>
        </w:rPr>
      </w:pPr>
      <w:r w:rsidRPr="000319BB">
        <w:rPr>
          <w:sz w:val="24"/>
          <w:szCs w:val="24"/>
        </w:rPr>
        <w:t>Депозитарий не несет ответственность за последующую передачу вышестоящим депозитарием данных инструкций Депозитария и исполнение вышестоящим депозитарием, эмитентом или его агентом Корпоративного действия.</w:t>
      </w:r>
    </w:p>
    <w:p w:rsidR="007B4039" w:rsidRPr="000319BB" w:rsidRDefault="007B4039" w:rsidP="007B4039">
      <w:pPr>
        <w:ind w:firstLine="708"/>
        <w:jc w:val="both"/>
        <w:rPr>
          <w:sz w:val="24"/>
          <w:szCs w:val="24"/>
        </w:rPr>
      </w:pPr>
      <w:r w:rsidRPr="000319BB">
        <w:rPr>
          <w:sz w:val="24"/>
          <w:szCs w:val="24"/>
        </w:rPr>
        <w:t>Депонент оплачивает услугу в соответствии с тарифами Депозитария.</w:t>
      </w:r>
    </w:p>
    <w:p w:rsidR="007B4039" w:rsidRPr="000319BB" w:rsidRDefault="007B4039" w:rsidP="007B4039">
      <w:pPr>
        <w:ind w:firstLine="708"/>
        <w:jc w:val="both"/>
        <w:rPr>
          <w:sz w:val="24"/>
          <w:szCs w:val="24"/>
        </w:rPr>
      </w:pPr>
      <w:r w:rsidRPr="000319BB">
        <w:rPr>
          <w:sz w:val="24"/>
          <w:szCs w:val="24"/>
        </w:rPr>
        <w:t>Депозитарий по результатам участия Депонента в добровольном Корпоративном действии отражает по счетам депо списание, зачисление ценных бумаг, перечисляет денежные средства в соответствии с отчетами вышестоящего депозитария.</w:t>
      </w:r>
    </w:p>
    <w:p w:rsidR="007B4039" w:rsidRPr="000319BB" w:rsidRDefault="007B4039" w:rsidP="007B4039">
      <w:pPr>
        <w:ind w:firstLine="700"/>
        <w:jc w:val="both"/>
        <w:rPr>
          <w:i/>
          <w:color w:val="000000"/>
          <w:sz w:val="24"/>
        </w:rPr>
      </w:pPr>
      <w:r w:rsidRPr="000319BB">
        <w:rPr>
          <w:i/>
          <w:color w:val="000000"/>
          <w:sz w:val="24"/>
        </w:rPr>
        <w:t>Исходящие документы:</w:t>
      </w:r>
    </w:p>
    <w:p w:rsidR="007B4039" w:rsidRPr="00F20169" w:rsidRDefault="007B4039" w:rsidP="007B4039">
      <w:pPr>
        <w:ind w:firstLine="700"/>
        <w:jc w:val="both"/>
        <w:rPr>
          <w:color w:val="000000"/>
          <w:sz w:val="24"/>
        </w:rPr>
      </w:pPr>
      <w:r w:rsidRPr="000319BB">
        <w:rPr>
          <w:color w:val="000000"/>
          <w:sz w:val="24"/>
        </w:rPr>
        <w:t>- отчет о проведенной операции (Приложение №10).</w:t>
      </w:r>
      <w:r w:rsidRPr="00F20169">
        <w:rPr>
          <w:color w:val="000000"/>
          <w:sz w:val="24"/>
        </w:rPr>
        <w:t xml:space="preserve"> </w:t>
      </w:r>
    </w:p>
    <w:p w:rsidR="007B4039" w:rsidRPr="00F20169" w:rsidRDefault="007B4039" w:rsidP="007B4039">
      <w:pPr>
        <w:ind w:firstLine="700"/>
        <w:rPr>
          <w:b/>
          <w:color w:val="000000"/>
          <w:sz w:val="24"/>
        </w:rPr>
      </w:pPr>
      <w:bookmarkStart w:id="136" w:name="пункт_12_4"/>
      <w:r w:rsidRPr="001834D4">
        <w:rPr>
          <w:b/>
          <w:color w:val="000000"/>
          <w:sz w:val="24"/>
        </w:rPr>
        <w:t>12.</w:t>
      </w:r>
      <w:bookmarkStart w:id="137" w:name="пункт_16_3_3_6"/>
      <w:bookmarkEnd w:id="137"/>
      <w:r w:rsidRPr="001834D4">
        <w:rPr>
          <w:b/>
          <w:color w:val="000000"/>
          <w:sz w:val="24"/>
        </w:rPr>
        <w:t xml:space="preserve">4. </w:t>
      </w:r>
      <w:bookmarkEnd w:id="136"/>
      <w:r w:rsidRPr="001834D4">
        <w:rPr>
          <w:b/>
          <w:color w:val="000000"/>
          <w:sz w:val="24"/>
        </w:rPr>
        <w:t>Получение, расчет и перечисление доходов по ценным бумагам Депонентов</w:t>
      </w:r>
    </w:p>
    <w:p w:rsidR="007B4039" w:rsidRPr="004635B0" w:rsidRDefault="007B4039" w:rsidP="007B4039">
      <w:pPr>
        <w:adjustRightInd w:val="0"/>
        <w:ind w:firstLine="720"/>
        <w:jc w:val="both"/>
        <w:rPr>
          <w:sz w:val="24"/>
          <w:szCs w:val="24"/>
        </w:rPr>
      </w:pPr>
      <w:r w:rsidRPr="00C75AD0">
        <w:rPr>
          <w:color w:val="000000"/>
          <w:sz w:val="24"/>
          <w:szCs w:val="24"/>
        </w:rPr>
        <w:t>Депозитарий</w:t>
      </w:r>
      <w:r w:rsidRPr="00C75AD0">
        <w:rPr>
          <w:sz w:val="24"/>
          <w:szCs w:val="24"/>
        </w:rPr>
        <w:t xml:space="preserve">, оказывает депонентам услуги, связанные с получением доходов по ценным бумагам. </w:t>
      </w:r>
    </w:p>
    <w:p w:rsidR="007B4039" w:rsidRDefault="007B4039" w:rsidP="007B4039">
      <w:pPr>
        <w:ind w:firstLine="698"/>
        <w:jc w:val="both"/>
        <w:rPr>
          <w:sz w:val="24"/>
          <w:szCs w:val="24"/>
        </w:rPr>
      </w:pPr>
      <w:proofErr w:type="gramStart"/>
      <w:r w:rsidRPr="00930C75">
        <w:rPr>
          <w:sz w:val="24"/>
        </w:rPr>
        <w:t>Депозитарий переводит выплаты по ценным бумагам своим Депонентам, являющимися номинальными держателями и доверительными управляющими – профессиональными участниками рынка ценных бумаг, не позднее следующего рабо</w:t>
      </w:r>
      <w:r>
        <w:rPr>
          <w:sz w:val="24"/>
        </w:rPr>
        <w:t>чего дня после дня их получения</w:t>
      </w:r>
      <w:r w:rsidRPr="00C75AD0">
        <w:rPr>
          <w:sz w:val="24"/>
        </w:rPr>
        <w:t xml:space="preserve">, </w:t>
      </w:r>
      <w:r w:rsidRPr="00C75AD0">
        <w:rPr>
          <w:sz w:val="24"/>
          <w:szCs w:val="24"/>
        </w:rPr>
        <w:t>а в случае передачи выплат по облигациям, обязанность по осуществлению которых в установленный срок эмитентом не исполнена или исполнена ненадлежащим образом, не позднее трех рабочих дней после дня их получения.</w:t>
      </w:r>
      <w:proofErr w:type="gramEnd"/>
      <w:r w:rsidRPr="00C75AD0">
        <w:rPr>
          <w:sz w:val="24"/>
          <w:szCs w:val="24"/>
        </w:rPr>
        <w:t xml:space="preserve"> Выплаты по ценным бумагам иным депонентам передаются не позднее семи рабочих дней после дня их получения.</w:t>
      </w:r>
    </w:p>
    <w:p w:rsidR="00391C72" w:rsidRDefault="007B4039" w:rsidP="007B4039">
      <w:pPr>
        <w:ind w:firstLine="700"/>
        <w:jc w:val="both"/>
        <w:rPr>
          <w:sz w:val="24"/>
        </w:rPr>
      </w:pPr>
      <w:r w:rsidRPr="00C75AD0">
        <w:rPr>
          <w:sz w:val="24"/>
        </w:rPr>
        <w:t>Если</w:t>
      </w:r>
      <w:r>
        <w:rPr>
          <w:sz w:val="24"/>
        </w:rPr>
        <w:t xml:space="preserve"> </w:t>
      </w:r>
      <w:r w:rsidRPr="00E422AF">
        <w:rPr>
          <w:sz w:val="24"/>
        </w:rPr>
        <w:t>Депозитарий, осуществля</w:t>
      </w:r>
      <w:r>
        <w:rPr>
          <w:sz w:val="24"/>
        </w:rPr>
        <w:t>ет</w:t>
      </w:r>
      <w:r w:rsidRPr="00E422AF">
        <w:rPr>
          <w:sz w:val="24"/>
        </w:rPr>
        <w:t xml:space="preserve"> учет прав на </w:t>
      </w:r>
      <w:r w:rsidRPr="00C75AD0">
        <w:rPr>
          <w:sz w:val="24"/>
        </w:rPr>
        <w:t>облигации</w:t>
      </w:r>
      <w:r w:rsidRPr="00E422AF">
        <w:rPr>
          <w:sz w:val="24"/>
        </w:rPr>
        <w:t xml:space="preserve"> с централизованным </w:t>
      </w:r>
      <w:r w:rsidRPr="00C75AD0">
        <w:rPr>
          <w:sz w:val="24"/>
        </w:rPr>
        <w:t>учетом прав, то он</w:t>
      </w:r>
      <w:r>
        <w:rPr>
          <w:sz w:val="24"/>
        </w:rPr>
        <w:t xml:space="preserve"> </w:t>
      </w:r>
      <w:r w:rsidRPr="00E422AF">
        <w:rPr>
          <w:sz w:val="24"/>
        </w:rPr>
        <w:t xml:space="preserve">обязан передать выплаты </w:t>
      </w:r>
      <w:r w:rsidRPr="00C75AD0">
        <w:rPr>
          <w:sz w:val="24"/>
        </w:rPr>
        <w:t>по таким</w:t>
      </w:r>
      <w:r>
        <w:rPr>
          <w:sz w:val="24"/>
        </w:rPr>
        <w:t xml:space="preserve"> </w:t>
      </w:r>
      <w:r w:rsidRPr="00E422AF">
        <w:rPr>
          <w:sz w:val="24"/>
        </w:rPr>
        <w:t xml:space="preserve">ценным бумагам своим Депонентам </w:t>
      </w:r>
      <w:r w:rsidRPr="00E422AF">
        <w:rPr>
          <w:color w:val="000000"/>
          <w:sz w:val="24"/>
        </w:rPr>
        <w:t xml:space="preserve">не позднее 15 рабочих дней после даты, на которую депозитарием, </w:t>
      </w:r>
      <w:r w:rsidRPr="00C558BA">
        <w:rPr>
          <w:color w:val="000000"/>
          <w:sz w:val="24"/>
        </w:rPr>
        <w:t xml:space="preserve">осуществляющим </w:t>
      </w:r>
      <w:r>
        <w:rPr>
          <w:color w:val="000000"/>
          <w:sz w:val="24"/>
        </w:rPr>
        <w:t xml:space="preserve"> </w:t>
      </w:r>
      <w:r w:rsidRPr="00C75AD0">
        <w:rPr>
          <w:color w:val="000000"/>
          <w:sz w:val="24"/>
        </w:rPr>
        <w:t>централизованный учет прав</w:t>
      </w:r>
      <w:r w:rsidRPr="00E422AF">
        <w:rPr>
          <w:color w:val="000000"/>
          <w:sz w:val="24"/>
        </w:rPr>
        <w:t>, раскрыта (предоставлена) информация о передаче своим Депонентам причитающихся им выплат по</w:t>
      </w:r>
      <w:r>
        <w:rPr>
          <w:color w:val="000000"/>
          <w:sz w:val="24"/>
        </w:rPr>
        <w:t xml:space="preserve"> </w:t>
      </w:r>
      <w:r w:rsidRPr="00C75AD0">
        <w:rPr>
          <w:color w:val="000000"/>
          <w:sz w:val="24"/>
        </w:rPr>
        <w:t>облигациям</w:t>
      </w:r>
      <w:r w:rsidRPr="00E422AF">
        <w:rPr>
          <w:color w:val="000000"/>
          <w:sz w:val="24"/>
        </w:rPr>
        <w:t>. Данное требование относительно срока в 15 рабочих дней не применяется в случае, если Депозитарий стал Депонентом другого депозитария в соответствии с письменным указанием своего Депонента и не получил от другого депозитария подлежавшие</w:t>
      </w:r>
      <w:r w:rsidRPr="00E422AF">
        <w:rPr>
          <w:sz w:val="24"/>
        </w:rPr>
        <w:t xml:space="preserve"> передаче выплаты по ценным </w:t>
      </w:r>
      <w:r w:rsidRPr="00C75AD0">
        <w:rPr>
          <w:sz w:val="24"/>
        </w:rPr>
        <w:t>бумагам с централизованным учетом прав.</w:t>
      </w:r>
    </w:p>
    <w:p w:rsidR="007B4039" w:rsidRPr="00CD6705" w:rsidRDefault="007B4039" w:rsidP="007B4039">
      <w:pPr>
        <w:ind w:firstLine="700"/>
        <w:jc w:val="both"/>
        <w:rPr>
          <w:sz w:val="24"/>
          <w:szCs w:val="24"/>
        </w:rPr>
      </w:pPr>
      <w:r w:rsidRPr="00317E95">
        <w:rPr>
          <w:color w:val="000000"/>
          <w:sz w:val="24"/>
          <w:szCs w:val="24"/>
        </w:rPr>
        <w:t xml:space="preserve">Доходы по ценным бумагам Депонентов-владельцев ценных бумаг перечисляются в соответствии со способом их получения, указанным в анкете депонента юридического (физического) лица (Приложение № </w:t>
      </w:r>
      <w:r w:rsidRPr="00317E95">
        <w:rPr>
          <w:sz w:val="24"/>
          <w:szCs w:val="24"/>
        </w:rPr>
        <w:t>12-13</w:t>
      </w:r>
      <w:r w:rsidRPr="00317E95">
        <w:rPr>
          <w:color w:val="000000"/>
          <w:sz w:val="24"/>
          <w:szCs w:val="24"/>
        </w:rPr>
        <w:t>).</w:t>
      </w:r>
    </w:p>
    <w:p w:rsidR="00E3330E" w:rsidRPr="00DC1FD9" w:rsidRDefault="00C70CAB" w:rsidP="007B4039">
      <w:pPr>
        <w:ind w:firstLine="700"/>
        <w:jc w:val="both"/>
        <w:rPr>
          <w:sz w:val="24"/>
          <w:szCs w:val="24"/>
        </w:rPr>
      </w:pPr>
      <w:proofErr w:type="gramStart"/>
      <w:r w:rsidRPr="00CD6705">
        <w:rPr>
          <w:sz w:val="24"/>
          <w:szCs w:val="24"/>
        </w:rPr>
        <w:t>Суммы выплат</w:t>
      </w:r>
      <w:r w:rsidR="002527BA" w:rsidRPr="00CD6705">
        <w:rPr>
          <w:sz w:val="24"/>
          <w:szCs w:val="24"/>
        </w:rPr>
        <w:t xml:space="preserve"> о</w:t>
      </w:r>
      <w:r w:rsidR="00E3330E" w:rsidRPr="00CD6705">
        <w:rPr>
          <w:sz w:val="24"/>
          <w:szCs w:val="24"/>
        </w:rPr>
        <w:t xml:space="preserve">т погашения </w:t>
      </w:r>
      <w:r w:rsidR="002527BA" w:rsidRPr="00CD6705">
        <w:rPr>
          <w:sz w:val="24"/>
          <w:szCs w:val="24"/>
        </w:rPr>
        <w:t>(</w:t>
      </w:r>
      <w:r w:rsidR="00E3330E" w:rsidRPr="00CD6705">
        <w:rPr>
          <w:sz w:val="24"/>
          <w:szCs w:val="24"/>
        </w:rPr>
        <w:t>выкупа</w:t>
      </w:r>
      <w:r w:rsidR="002527BA" w:rsidRPr="00CD6705">
        <w:rPr>
          <w:sz w:val="24"/>
          <w:szCs w:val="24"/>
        </w:rPr>
        <w:t>) ценных бумаг</w:t>
      </w:r>
      <w:r w:rsidR="00E3330E" w:rsidRPr="00CD6705">
        <w:rPr>
          <w:sz w:val="24"/>
          <w:szCs w:val="24"/>
        </w:rPr>
        <w:t xml:space="preserve">, </w:t>
      </w:r>
      <w:r w:rsidR="002527BA" w:rsidRPr="00CD6705">
        <w:rPr>
          <w:sz w:val="24"/>
          <w:szCs w:val="24"/>
        </w:rPr>
        <w:t>в т.ч. частично</w:t>
      </w:r>
      <w:r w:rsidR="0019433E" w:rsidRPr="00CD6705">
        <w:rPr>
          <w:sz w:val="24"/>
          <w:szCs w:val="24"/>
        </w:rPr>
        <w:t>го</w:t>
      </w:r>
      <w:r w:rsidR="002527BA" w:rsidRPr="00CD6705">
        <w:rPr>
          <w:sz w:val="24"/>
          <w:szCs w:val="24"/>
        </w:rPr>
        <w:t xml:space="preserve"> погашени</w:t>
      </w:r>
      <w:r w:rsidR="0019433E" w:rsidRPr="00CD6705">
        <w:rPr>
          <w:sz w:val="24"/>
          <w:szCs w:val="24"/>
        </w:rPr>
        <w:t>я</w:t>
      </w:r>
      <w:r w:rsidR="002527BA" w:rsidRPr="00CD6705">
        <w:rPr>
          <w:sz w:val="24"/>
          <w:szCs w:val="24"/>
        </w:rPr>
        <w:t xml:space="preserve"> номинальной стоимости облигаций</w:t>
      </w:r>
      <w:r w:rsidR="00DB7E9B" w:rsidRPr="00CD6705">
        <w:rPr>
          <w:sz w:val="24"/>
          <w:szCs w:val="24"/>
        </w:rPr>
        <w:t>,</w:t>
      </w:r>
      <w:r w:rsidR="002527BA" w:rsidRPr="00CD6705">
        <w:rPr>
          <w:sz w:val="24"/>
          <w:szCs w:val="24"/>
        </w:rPr>
        <w:t xml:space="preserve"> </w:t>
      </w:r>
      <w:r w:rsidR="00E3330E" w:rsidRPr="00CD6705">
        <w:rPr>
          <w:sz w:val="24"/>
          <w:szCs w:val="24"/>
        </w:rPr>
        <w:t>которые учитываются в Депозитарии на</w:t>
      </w:r>
      <w:r w:rsidR="002527BA" w:rsidRPr="00CD6705">
        <w:rPr>
          <w:sz w:val="24"/>
          <w:szCs w:val="24"/>
        </w:rPr>
        <w:t xml:space="preserve"> </w:t>
      </w:r>
      <w:r w:rsidR="007F1C4F" w:rsidRPr="00CD6705">
        <w:rPr>
          <w:sz w:val="24"/>
          <w:szCs w:val="24"/>
        </w:rPr>
        <w:t xml:space="preserve">торговом счете </w:t>
      </w:r>
      <w:r w:rsidR="00E3330E" w:rsidRPr="00DC1FD9">
        <w:rPr>
          <w:sz w:val="24"/>
          <w:szCs w:val="24"/>
        </w:rPr>
        <w:t>депо</w:t>
      </w:r>
      <w:r w:rsidR="007F1C4F" w:rsidRPr="00DC1FD9">
        <w:rPr>
          <w:sz w:val="24"/>
          <w:szCs w:val="24"/>
        </w:rPr>
        <w:t>, торговых разделах основного счета депо,</w:t>
      </w:r>
      <w:r w:rsidR="00E3330E" w:rsidRPr="00DC1FD9">
        <w:rPr>
          <w:sz w:val="24"/>
          <w:szCs w:val="24"/>
        </w:rPr>
        <w:t xml:space="preserve"> в рамках заключенного</w:t>
      </w:r>
      <w:r w:rsidR="002527BA" w:rsidRPr="00DC1FD9">
        <w:rPr>
          <w:sz w:val="24"/>
          <w:szCs w:val="24"/>
        </w:rPr>
        <w:t xml:space="preserve"> </w:t>
      </w:r>
      <w:r w:rsidR="00E3330E" w:rsidRPr="00DC1FD9">
        <w:rPr>
          <w:sz w:val="24"/>
          <w:szCs w:val="24"/>
        </w:rPr>
        <w:t>Депонентом с Банком</w:t>
      </w:r>
      <w:r w:rsidR="00997F54" w:rsidRPr="00DC1FD9">
        <w:rPr>
          <w:sz w:val="24"/>
          <w:szCs w:val="24"/>
        </w:rPr>
        <w:t xml:space="preserve"> Договора/</w:t>
      </w:r>
      <w:r w:rsidR="00E3330E" w:rsidRPr="00DC1FD9">
        <w:rPr>
          <w:sz w:val="24"/>
          <w:szCs w:val="24"/>
        </w:rPr>
        <w:t xml:space="preserve">Договора ИИС, перечисляются Депозитарием на </w:t>
      </w:r>
      <w:r w:rsidR="009F42FF" w:rsidRPr="00DC1FD9">
        <w:rPr>
          <w:sz w:val="24"/>
          <w:szCs w:val="24"/>
        </w:rPr>
        <w:t xml:space="preserve">лицевой </w:t>
      </w:r>
      <w:r w:rsidR="00647B4F" w:rsidRPr="00DC1FD9">
        <w:rPr>
          <w:sz w:val="24"/>
          <w:szCs w:val="24"/>
        </w:rPr>
        <w:t>(</w:t>
      </w:r>
      <w:r w:rsidR="00E3330E" w:rsidRPr="00DC1FD9">
        <w:rPr>
          <w:sz w:val="24"/>
          <w:szCs w:val="24"/>
        </w:rPr>
        <w:t>брокерский</w:t>
      </w:r>
      <w:r w:rsidR="00647B4F" w:rsidRPr="00DC1FD9">
        <w:rPr>
          <w:sz w:val="24"/>
          <w:szCs w:val="24"/>
        </w:rPr>
        <w:t>)</w:t>
      </w:r>
      <w:r w:rsidR="00E3330E" w:rsidRPr="00DC1FD9">
        <w:rPr>
          <w:sz w:val="24"/>
          <w:szCs w:val="24"/>
        </w:rPr>
        <w:t xml:space="preserve"> счет</w:t>
      </w:r>
      <w:r w:rsidR="002527BA" w:rsidRPr="00DC1FD9">
        <w:rPr>
          <w:sz w:val="24"/>
          <w:szCs w:val="24"/>
        </w:rPr>
        <w:t xml:space="preserve"> </w:t>
      </w:r>
      <w:r w:rsidR="00E3330E" w:rsidRPr="00DC1FD9">
        <w:rPr>
          <w:sz w:val="24"/>
          <w:szCs w:val="24"/>
        </w:rPr>
        <w:t xml:space="preserve">Депонента, открытый в рамках этого </w:t>
      </w:r>
      <w:r w:rsidR="00997F54" w:rsidRPr="00DC1FD9">
        <w:rPr>
          <w:sz w:val="24"/>
          <w:szCs w:val="24"/>
        </w:rPr>
        <w:t>Договора/</w:t>
      </w:r>
      <w:r w:rsidR="00E3330E" w:rsidRPr="00DC1FD9">
        <w:rPr>
          <w:sz w:val="24"/>
          <w:szCs w:val="24"/>
        </w:rPr>
        <w:t>Договора ИИС, независимо от того, какой способ</w:t>
      </w:r>
      <w:r w:rsidR="002527BA" w:rsidRPr="00DC1FD9">
        <w:rPr>
          <w:sz w:val="24"/>
          <w:szCs w:val="24"/>
        </w:rPr>
        <w:t xml:space="preserve"> </w:t>
      </w:r>
      <w:r w:rsidR="00E3330E" w:rsidRPr="00DC1FD9">
        <w:rPr>
          <w:sz w:val="24"/>
          <w:szCs w:val="24"/>
        </w:rPr>
        <w:t>получения доходов по ценным</w:t>
      </w:r>
      <w:proofErr w:type="gramEnd"/>
      <w:r w:rsidR="00E3330E" w:rsidRPr="00DC1FD9">
        <w:rPr>
          <w:sz w:val="24"/>
          <w:szCs w:val="24"/>
        </w:rPr>
        <w:t xml:space="preserve"> бумагам </w:t>
      </w:r>
      <w:proofErr w:type="gramStart"/>
      <w:r w:rsidR="00E3330E" w:rsidRPr="00DC1FD9">
        <w:rPr>
          <w:sz w:val="24"/>
          <w:szCs w:val="24"/>
        </w:rPr>
        <w:t>указан</w:t>
      </w:r>
      <w:proofErr w:type="gramEnd"/>
      <w:r w:rsidR="00E3330E" w:rsidRPr="00DC1FD9">
        <w:rPr>
          <w:sz w:val="24"/>
          <w:szCs w:val="24"/>
        </w:rPr>
        <w:t xml:space="preserve"> в Анкете</w:t>
      </w:r>
      <w:r w:rsidR="002527BA" w:rsidRPr="00DC1FD9">
        <w:rPr>
          <w:sz w:val="24"/>
          <w:szCs w:val="24"/>
        </w:rPr>
        <w:t xml:space="preserve"> </w:t>
      </w:r>
      <w:r w:rsidR="00647B4F" w:rsidRPr="00DC1FD9">
        <w:rPr>
          <w:sz w:val="24"/>
          <w:szCs w:val="24"/>
        </w:rPr>
        <w:t>клиента (Д</w:t>
      </w:r>
      <w:r w:rsidR="002527BA" w:rsidRPr="00DC1FD9">
        <w:rPr>
          <w:sz w:val="24"/>
          <w:szCs w:val="24"/>
        </w:rPr>
        <w:t>епонента</w:t>
      </w:r>
      <w:r w:rsidR="00647B4F" w:rsidRPr="00DC1FD9">
        <w:rPr>
          <w:sz w:val="24"/>
          <w:szCs w:val="24"/>
        </w:rPr>
        <w:t>)</w:t>
      </w:r>
      <w:r w:rsidR="002527BA" w:rsidRPr="00DC1FD9">
        <w:rPr>
          <w:sz w:val="24"/>
          <w:szCs w:val="24"/>
        </w:rPr>
        <w:t>.</w:t>
      </w:r>
    </w:p>
    <w:p w:rsidR="0019433E" w:rsidRPr="00DC1FD9" w:rsidRDefault="00C70CAB" w:rsidP="0019433E">
      <w:pPr>
        <w:ind w:firstLine="700"/>
        <w:jc w:val="both"/>
        <w:rPr>
          <w:sz w:val="24"/>
          <w:szCs w:val="24"/>
        </w:rPr>
      </w:pPr>
      <w:proofErr w:type="gramStart"/>
      <w:r w:rsidRPr="00DC1FD9">
        <w:rPr>
          <w:sz w:val="24"/>
          <w:szCs w:val="24"/>
        </w:rPr>
        <w:t>Суммы выплат</w:t>
      </w:r>
      <w:r w:rsidR="0019433E" w:rsidRPr="00DC1FD9">
        <w:rPr>
          <w:sz w:val="24"/>
          <w:szCs w:val="24"/>
        </w:rPr>
        <w:t xml:space="preserve"> от погашени</w:t>
      </w:r>
      <w:r w:rsidRPr="00DC1FD9">
        <w:rPr>
          <w:sz w:val="24"/>
          <w:szCs w:val="24"/>
        </w:rPr>
        <w:t>я</w:t>
      </w:r>
      <w:r w:rsidR="00B12A07" w:rsidRPr="00DC1FD9">
        <w:rPr>
          <w:sz w:val="24"/>
          <w:szCs w:val="24"/>
        </w:rPr>
        <w:t xml:space="preserve"> и выплаты</w:t>
      </w:r>
      <w:r w:rsidR="0019433E" w:rsidRPr="00DC1FD9">
        <w:rPr>
          <w:sz w:val="24"/>
          <w:szCs w:val="24"/>
        </w:rPr>
        <w:t xml:space="preserve"> купонов </w:t>
      </w:r>
      <w:r w:rsidR="00B12A07" w:rsidRPr="00DC1FD9">
        <w:rPr>
          <w:sz w:val="24"/>
          <w:szCs w:val="24"/>
        </w:rPr>
        <w:t xml:space="preserve">по облигациям </w:t>
      </w:r>
      <w:r w:rsidR="0019433E" w:rsidRPr="00DC1FD9">
        <w:rPr>
          <w:sz w:val="24"/>
          <w:szCs w:val="24"/>
        </w:rPr>
        <w:t xml:space="preserve">иностранных эмитентов, облигаций российских эмитентов, номинированных в иностранной валюте, которые учитываются в Депозитарии на торговом счете депо, торговых разделах основного счета депо, в рамках заключенного Депонентом с Банком </w:t>
      </w:r>
      <w:r w:rsidR="00997F54" w:rsidRPr="00DC1FD9">
        <w:rPr>
          <w:sz w:val="24"/>
          <w:szCs w:val="24"/>
        </w:rPr>
        <w:t>Договора/</w:t>
      </w:r>
      <w:r w:rsidR="0019433E" w:rsidRPr="00DC1FD9">
        <w:rPr>
          <w:sz w:val="24"/>
          <w:szCs w:val="24"/>
        </w:rPr>
        <w:t xml:space="preserve">Договора ИИС, перечисляются Депозитарием на лицевой </w:t>
      </w:r>
      <w:r w:rsidR="00647B4F" w:rsidRPr="00DC1FD9">
        <w:rPr>
          <w:sz w:val="24"/>
          <w:szCs w:val="24"/>
        </w:rPr>
        <w:t>(</w:t>
      </w:r>
      <w:r w:rsidR="0019433E" w:rsidRPr="00DC1FD9">
        <w:rPr>
          <w:sz w:val="24"/>
          <w:szCs w:val="24"/>
        </w:rPr>
        <w:t>брокерский</w:t>
      </w:r>
      <w:r w:rsidR="00647B4F" w:rsidRPr="00DC1FD9">
        <w:rPr>
          <w:sz w:val="24"/>
          <w:szCs w:val="24"/>
        </w:rPr>
        <w:t>)</w:t>
      </w:r>
      <w:r w:rsidR="0019433E" w:rsidRPr="00DC1FD9">
        <w:rPr>
          <w:sz w:val="24"/>
          <w:szCs w:val="24"/>
        </w:rPr>
        <w:t xml:space="preserve"> счет Депонента, открытый в рамках этого </w:t>
      </w:r>
      <w:r w:rsidR="00997F54" w:rsidRPr="00DC1FD9">
        <w:rPr>
          <w:sz w:val="24"/>
          <w:szCs w:val="24"/>
        </w:rPr>
        <w:t>Договора/</w:t>
      </w:r>
      <w:r w:rsidR="0019433E" w:rsidRPr="00DC1FD9">
        <w:rPr>
          <w:sz w:val="24"/>
          <w:szCs w:val="24"/>
        </w:rPr>
        <w:t>Договора ИИС, независимо от того, какой способ получения</w:t>
      </w:r>
      <w:proofErr w:type="gramEnd"/>
      <w:r w:rsidR="0019433E" w:rsidRPr="00DC1FD9">
        <w:rPr>
          <w:sz w:val="24"/>
          <w:szCs w:val="24"/>
        </w:rPr>
        <w:t xml:space="preserve"> доходов по ценным бумагам </w:t>
      </w:r>
      <w:proofErr w:type="gramStart"/>
      <w:r w:rsidR="0019433E" w:rsidRPr="00DC1FD9">
        <w:rPr>
          <w:sz w:val="24"/>
          <w:szCs w:val="24"/>
        </w:rPr>
        <w:t>указан</w:t>
      </w:r>
      <w:proofErr w:type="gramEnd"/>
      <w:r w:rsidR="0019433E" w:rsidRPr="00DC1FD9">
        <w:rPr>
          <w:sz w:val="24"/>
          <w:szCs w:val="24"/>
        </w:rPr>
        <w:t xml:space="preserve"> в Анкете </w:t>
      </w:r>
      <w:r w:rsidR="00647B4F" w:rsidRPr="00DC1FD9">
        <w:rPr>
          <w:sz w:val="24"/>
          <w:szCs w:val="24"/>
        </w:rPr>
        <w:t>клиента (Д</w:t>
      </w:r>
      <w:r w:rsidR="0019433E" w:rsidRPr="00DC1FD9">
        <w:rPr>
          <w:sz w:val="24"/>
          <w:szCs w:val="24"/>
        </w:rPr>
        <w:t>епонента</w:t>
      </w:r>
      <w:r w:rsidR="00647B4F" w:rsidRPr="00DC1FD9">
        <w:rPr>
          <w:sz w:val="24"/>
          <w:szCs w:val="24"/>
        </w:rPr>
        <w:t>)</w:t>
      </w:r>
      <w:r w:rsidR="0019433E" w:rsidRPr="00DC1FD9">
        <w:rPr>
          <w:sz w:val="24"/>
          <w:szCs w:val="24"/>
        </w:rPr>
        <w:t>.</w:t>
      </w:r>
    </w:p>
    <w:p w:rsidR="008C6501" w:rsidRPr="00DC1FD9" w:rsidRDefault="008C6501" w:rsidP="0019433E">
      <w:pPr>
        <w:ind w:firstLine="700"/>
        <w:jc w:val="both"/>
        <w:rPr>
          <w:sz w:val="24"/>
          <w:szCs w:val="24"/>
        </w:rPr>
      </w:pPr>
      <w:r w:rsidRPr="00DC1FD9">
        <w:rPr>
          <w:sz w:val="24"/>
          <w:szCs w:val="24"/>
        </w:rPr>
        <w:t xml:space="preserve">По Договору брокерского обслуживания с открытием и ведением индивидуального инвестиционного счета 3 типа (Далее – Договор ИИС-3), доходы по ценным бумагам (за исключением дивидендов), учитываемым на таком счете, перечисляются Депозитарием на лицевой (брокерский) счет Депонента, открытый в рамках этого Договора ИИС-3. Дивиденды </w:t>
      </w:r>
      <w:r w:rsidRPr="00DC1FD9">
        <w:rPr>
          <w:sz w:val="24"/>
          <w:szCs w:val="24"/>
        </w:rPr>
        <w:lastRenderedPageBreak/>
        <w:t>перечисляются в соответствии со способом получения доходов указанным в Анкете клиента (депонента).</w:t>
      </w:r>
    </w:p>
    <w:p w:rsidR="007B4039" w:rsidRPr="00A85A6D" w:rsidRDefault="007B4039" w:rsidP="007B4039">
      <w:pPr>
        <w:ind w:firstLine="700"/>
        <w:jc w:val="both"/>
        <w:rPr>
          <w:color w:val="000000"/>
          <w:sz w:val="24"/>
          <w:szCs w:val="24"/>
        </w:rPr>
      </w:pPr>
      <w:proofErr w:type="gramStart"/>
      <w:r w:rsidRPr="00317E95">
        <w:rPr>
          <w:color w:val="000000"/>
          <w:sz w:val="24"/>
          <w:szCs w:val="24"/>
        </w:rPr>
        <w:t xml:space="preserve">В случае невозможности перечисления денежных средств на счета, указанные в анкете </w:t>
      </w:r>
      <w:r w:rsidRPr="00A85A6D">
        <w:rPr>
          <w:color w:val="000000"/>
          <w:sz w:val="24"/>
          <w:szCs w:val="24"/>
        </w:rPr>
        <w:t>депонента юридического (физического) лица,</w:t>
      </w:r>
      <w:r w:rsidR="00D650FD" w:rsidRPr="00A85A6D">
        <w:rPr>
          <w:color w:val="000000"/>
          <w:sz w:val="24"/>
          <w:szCs w:val="24"/>
        </w:rPr>
        <w:t xml:space="preserve"> </w:t>
      </w:r>
      <w:r w:rsidR="004E36EE" w:rsidRPr="00A85A6D">
        <w:rPr>
          <w:color w:val="000000"/>
          <w:sz w:val="24"/>
          <w:szCs w:val="24"/>
        </w:rPr>
        <w:t>и/</w:t>
      </w:r>
      <w:r w:rsidR="00D650FD" w:rsidRPr="00A85A6D">
        <w:rPr>
          <w:color w:val="000000"/>
          <w:sz w:val="24"/>
          <w:szCs w:val="24"/>
        </w:rPr>
        <w:t xml:space="preserve">или </w:t>
      </w:r>
      <w:r w:rsidRPr="00A85A6D">
        <w:rPr>
          <w:color w:val="000000"/>
          <w:sz w:val="24"/>
          <w:szCs w:val="24"/>
        </w:rPr>
        <w:t xml:space="preserve"> </w:t>
      </w:r>
      <w:r w:rsidR="00D650FD" w:rsidRPr="00A85A6D">
        <w:rPr>
          <w:color w:val="000000"/>
          <w:sz w:val="24"/>
          <w:szCs w:val="24"/>
        </w:rPr>
        <w:t xml:space="preserve">способом, указанным в анкете депонента, Депозитарий </w:t>
      </w:r>
      <w:r w:rsidRPr="00A85A6D">
        <w:rPr>
          <w:color w:val="000000"/>
          <w:sz w:val="24"/>
          <w:szCs w:val="24"/>
        </w:rPr>
        <w:t>вправе зачислить денежные средства на счета, открытые в Банке на имя Депонента к моменту выплаты доходов по ценным бумагам.</w:t>
      </w:r>
      <w:proofErr w:type="gramEnd"/>
    </w:p>
    <w:p w:rsidR="007B4039" w:rsidRPr="00A85A6D" w:rsidRDefault="007B4039" w:rsidP="007B4039">
      <w:pPr>
        <w:ind w:firstLine="700"/>
        <w:jc w:val="both"/>
        <w:rPr>
          <w:color w:val="000000"/>
          <w:sz w:val="24"/>
          <w:szCs w:val="24"/>
        </w:rPr>
      </w:pPr>
      <w:proofErr w:type="gramStart"/>
      <w:r w:rsidRPr="00A85A6D">
        <w:rPr>
          <w:color w:val="000000"/>
          <w:sz w:val="24"/>
          <w:szCs w:val="24"/>
        </w:rPr>
        <w:t>В случае невозможности перечисления денежных средств на вышеупомянутые счета, Депозитарий исполняет свои обязательства по выплате доходов по ценным бумагам путем перечисления денежных средств на лицевой счет (брокерский счет), открытый в рамках договора о брокерском обслуживании, в том числе договора на ведение индивидуального инвестиционного счета</w:t>
      </w:r>
      <w:r w:rsidR="00B8687D" w:rsidRPr="00A85A6D">
        <w:rPr>
          <w:color w:val="000000"/>
          <w:sz w:val="24"/>
          <w:szCs w:val="24"/>
        </w:rPr>
        <w:t>.</w:t>
      </w:r>
      <w:proofErr w:type="gramEnd"/>
    </w:p>
    <w:p w:rsidR="00185CF7" w:rsidRPr="00A85A6D" w:rsidRDefault="00185CF7" w:rsidP="00185CF7">
      <w:pPr>
        <w:ind w:firstLine="700"/>
        <w:jc w:val="both"/>
        <w:rPr>
          <w:color w:val="000000"/>
          <w:sz w:val="24"/>
          <w:szCs w:val="24"/>
        </w:rPr>
      </w:pPr>
      <w:r w:rsidRPr="00A85A6D">
        <w:rPr>
          <w:color w:val="000000"/>
          <w:sz w:val="24"/>
          <w:szCs w:val="24"/>
        </w:rPr>
        <w:t>При наличии у Депонента действующего договора брокерского обслуживания, заключенного с Банком, доходы по ценным бумагам перечисляются указанным в анкете способом, в случае если на счете депо/разделе счета депо Банк не назначен оператором счета/раздела счета депо, доходы перечисляются по реквизитам указанным в анкете.</w:t>
      </w:r>
    </w:p>
    <w:p w:rsidR="007B4039" w:rsidRDefault="007B4039" w:rsidP="007B4039">
      <w:pPr>
        <w:ind w:firstLine="700"/>
        <w:jc w:val="both"/>
        <w:rPr>
          <w:sz w:val="24"/>
          <w:szCs w:val="24"/>
        </w:rPr>
      </w:pPr>
      <w:proofErr w:type="gramStart"/>
      <w:r w:rsidRPr="00A85A6D">
        <w:rPr>
          <w:sz w:val="24"/>
          <w:szCs w:val="24"/>
        </w:rPr>
        <w:t>В случае получения дохода по ценным бумагам в иностранной валюте и при отсутствии</w:t>
      </w:r>
      <w:r w:rsidRPr="00317E95">
        <w:rPr>
          <w:sz w:val="24"/>
          <w:szCs w:val="24"/>
        </w:rPr>
        <w:t xml:space="preserve">  открытого в Банке клиенту счета в такой иностранной валюте, Депозитарий вправе осуществить конвертацию суммы дохода в российские рубли по курсу Банка России на день перечисления денежных средств Депоненту и зачислить причитающийся доход на счет в российских рублях.</w:t>
      </w:r>
      <w:proofErr w:type="gramEnd"/>
    </w:p>
    <w:p w:rsidR="007B4039" w:rsidRDefault="007B4039" w:rsidP="007B4039">
      <w:pPr>
        <w:ind w:firstLine="700"/>
        <w:jc w:val="both"/>
        <w:rPr>
          <w:rFonts w:ascii="Arial" w:hAnsi="Arial" w:cs="Arial"/>
          <w:sz w:val="24"/>
          <w:szCs w:val="24"/>
        </w:rPr>
      </w:pPr>
      <w:proofErr w:type="gramStart"/>
      <w:r>
        <w:rPr>
          <w:sz w:val="24"/>
          <w:szCs w:val="24"/>
        </w:rPr>
        <w:t xml:space="preserve">Денежные средства, причитающиеся Депоненту, указавшему некорректные реквизиты, в результате чего денежные средства были возвращены на корреспондентский счет Банка, в </w:t>
      </w:r>
      <w:r w:rsidRPr="00317E95">
        <w:rPr>
          <w:sz w:val="24"/>
          <w:szCs w:val="24"/>
        </w:rPr>
        <w:t>случае, когда они не были зачислены на счета в Банке, возвращаются эмитенту в срок, не</w:t>
      </w:r>
      <w:r>
        <w:rPr>
          <w:sz w:val="24"/>
          <w:szCs w:val="24"/>
        </w:rPr>
        <w:t xml:space="preserve"> превышающий 10 рабочих дней после истечения одного месяца с даты окончания срока выплаты дивидендов.</w:t>
      </w:r>
      <w:proofErr w:type="gramEnd"/>
    </w:p>
    <w:p w:rsidR="007B4039" w:rsidRPr="00317E95" w:rsidRDefault="007B4039" w:rsidP="007B4039">
      <w:pPr>
        <w:pStyle w:val="22"/>
        <w:widowControl/>
        <w:spacing w:before="0"/>
        <w:ind w:firstLine="700"/>
      </w:pPr>
      <w:r w:rsidRPr="00930C75">
        <w:t xml:space="preserve">Доходы по ценным бумагам клиентов Депонента, являющегося номинальным держателем ценных бумаг, перечисляются на счет Депонента - номинального держателя по банковским реквизитам, указанным в анкете </w:t>
      </w:r>
      <w:r>
        <w:t>депонента</w:t>
      </w:r>
      <w:r w:rsidRPr="00930C75">
        <w:t xml:space="preserve"> юридического лица (Приложение № </w:t>
      </w:r>
      <w:r w:rsidRPr="00317E95">
        <w:t>13).</w:t>
      </w:r>
    </w:p>
    <w:p w:rsidR="007B4039" w:rsidRPr="00317E95" w:rsidRDefault="007B4039" w:rsidP="007B4039">
      <w:pPr>
        <w:ind w:firstLine="700"/>
        <w:jc w:val="both"/>
      </w:pPr>
      <w:r w:rsidRPr="00317E95">
        <w:rPr>
          <w:iCs/>
          <w:sz w:val="24"/>
          <w:szCs w:val="24"/>
        </w:rPr>
        <w:t>Для получения доходов и иных выплат по ценным бумагам, учитываемым на счетах депо типа «С», депонент предоставляет реквизиты банковского счета типа «С», на который могут быть перечислены денежные средства в соответствии с требованиями Указа №95</w:t>
      </w:r>
      <w:r w:rsidRPr="00317E95">
        <w:rPr>
          <w:rStyle w:val="af9"/>
          <w:iCs/>
          <w:sz w:val="24"/>
          <w:szCs w:val="24"/>
        </w:rPr>
        <w:footnoteReference w:id="1"/>
      </w:r>
      <w:r w:rsidRPr="00317E95">
        <w:rPr>
          <w:iCs/>
          <w:sz w:val="24"/>
          <w:szCs w:val="24"/>
        </w:rPr>
        <w:t>, в случае если выплата попадает под требования указа.</w:t>
      </w:r>
    </w:p>
    <w:p w:rsidR="007B4039" w:rsidRPr="00643952" w:rsidRDefault="007B4039" w:rsidP="007B4039">
      <w:pPr>
        <w:pStyle w:val="22"/>
        <w:widowControl/>
        <w:spacing w:before="0"/>
        <w:ind w:firstLine="700"/>
        <w:rPr>
          <w:szCs w:val="20"/>
        </w:rPr>
      </w:pPr>
      <w:r w:rsidRPr="00317E95">
        <w:t>Депозитарий информирует Депонентов о размерах и сроках выплаты доходов по ценным</w:t>
      </w:r>
      <w:r w:rsidRPr="00930C75">
        <w:t xml:space="preserve"> бумагам  не позднее 3 (трех) рабочих дней </w:t>
      </w:r>
      <w:proofErr w:type="gramStart"/>
      <w:r w:rsidRPr="00930C75">
        <w:t>с даты получения</w:t>
      </w:r>
      <w:proofErr w:type="gramEnd"/>
      <w:r w:rsidRPr="00930C75">
        <w:t xml:space="preserve"> соответствующей информации от эмитента, его платежного агента, вышестоящего депозитария или реестродержателя. Информация о предстоящих выплатах размещается на официальном сайте </w:t>
      </w:r>
      <w:hyperlink r:id="rId17" w:history="1">
        <w:r w:rsidRPr="00930C75">
          <w:rPr>
            <w:rStyle w:val="af3"/>
            <w:lang w:val="en-US"/>
          </w:rPr>
          <w:t>https</w:t>
        </w:r>
        <w:r w:rsidRPr="00930C75">
          <w:rPr>
            <w:rStyle w:val="af3"/>
          </w:rPr>
          <w:t>://</w:t>
        </w:r>
        <w:r w:rsidRPr="00930C75">
          <w:rPr>
            <w:rStyle w:val="af3"/>
            <w:lang w:val="en-US"/>
          </w:rPr>
          <w:t>severgazbank</w:t>
        </w:r>
        <w:r w:rsidRPr="00930C75">
          <w:rPr>
            <w:rStyle w:val="af3"/>
          </w:rPr>
          <w:t>.</w:t>
        </w:r>
        <w:r w:rsidRPr="00930C75">
          <w:rPr>
            <w:rStyle w:val="af3"/>
            <w:lang w:val="en-US"/>
          </w:rPr>
          <w:t>ru</w:t>
        </w:r>
      </w:hyperlink>
      <w:r w:rsidRPr="00930C75">
        <w:t xml:space="preserve">  в информационно-телекоммуникационной сети «Интернет».</w:t>
      </w:r>
      <w:r w:rsidRPr="00643952">
        <w:t xml:space="preserve">  </w:t>
      </w:r>
    </w:p>
    <w:p w:rsidR="007B4039" w:rsidRPr="00643952" w:rsidRDefault="007B4039" w:rsidP="007B4039">
      <w:pPr>
        <w:ind w:firstLine="700"/>
        <w:jc w:val="both"/>
        <w:rPr>
          <w:sz w:val="24"/>
          <w:szCs w:val="24"/>
        </w:rPr>
      </w:pPr>
      <w:r w:rsidRPr="00643952">
        <w:rPr>
          <w:sz w:val="24"/>
          <w:szCs w:val="24"/>
        </w:rPr>
        <w:t xml:space="preserve">Депозитарий не несет ответственности перед </w:t>
      </w:r>
      <w:r>
        <w:rPr>
          <w:sz w:val="24"/>
          <w:szCs w:val="24"/>
        </w:rPr>
        <w:t>Депонент</w:t>
      </w:r>
      <w:r w:rsidRPr="00643952">
        <w:rPr>
          <w:sz w:val="24"/>
          <w:szCs w:val="24"/>
        </w:rPr>
        <w:t>ом:</w:t>
      </w:r>
    </w:p>
    <w:p w:rsidR="007B4039" w:rsidRPr="00643952" w:rsidRDefault="007B4039" w:rsidP="007B4039">
      <w:pPr>
        <w:autoSpaceDE/>
        <w:autoSpaceDN/>
        <w:ind w:firstLine="700"/>
        <w:jc w:val="both"/>
        <w:rPr>
          <w:sz w:val="24"/>
          <w:szCs w:val="24"/>
        </w:rPr>
      </w:pPr>
      <w:r w:rsidRPr="00643952">
        <w:rPr>
          <w:sz w:val="24"/>
          <w:szCs w:val="24"/>
        </w:rPr>
        <w:t xml:space="preserve">- за неполучение/несвоевременное получение </w:t>
      </w:r>
      <w:r>
        <w:rPr>
          <w:sz w:val="24"/>
          <w:szCs w:val="24"/>
        </w:rPr>
        <w:t>Депонент</w:t>
      </w:r>
      <w:r w:rsidRPr="00643952">
        <w:rPr>
          <w:sz w:val="24"/>
          <w:szCs w:val="24"/>
        </w:rPr>
        <w:t xml:space="preserve">ом доходов по ценным бумагам в случае несвоевременного предоставления и/или указания </w:t>
      </w:r>
      <w:r>
        <w:rPr>
          <w:sz w:val="24"/>
          <w:szCs w:val="24"/>
        </w:rPr>
        <w:t>Депонент</w:t>
      </w:r>
      <w:r w:rsidRPr="00643952">
        <w:rPr>
          <w:sz w:val="24"/>
          <w:szCs w:val="24"/>
        </w:rPr>
        <w:t>ом некорректных реквизитов для перечисления денежных средств;</w:t>
      </w:r>
    </w:p>
    <w:p w:rsidR="007B4039" w:rsidRPr="00643952" w:rsidRDefault="007B4039" w:rsidP="007B4039">
      <w:pPr>
        <w:autoSpaceDE/>
        <w:autoSpaceDN/>
        <w:ind w:firstLine="700"/>
        <w:jc w:val="both"/>
        <w:rPr>
          <w:sz w:val="24"/>
          <w:szCs w:val="24"/>
        </w:rPr>
      </w:pPr>
      <w:r w:rsidRPr="00643952">
        <w:rPr>
          <w:sz w:val="24"/>
          <w:szCs w:val="24"/>
        </w:rPr>
        <w:t>- за несоответствие сумм полученного и причитающегося дохода, если данное несоответствие вызвано действиями эмитента, платежного агента эмитента или депозитария-корреспондента или действующими тарифами банков-корреспондентов;</w:t>
      </w:r>
    </w:p>
    <w:p w:rsidR="007B4039" w:rsidRDefault="007B4039" w:rsidP="007B4039">
      <w:pPr>
        <w:autoSpaceDE/>
        <w:autoSpaceDN/>
        <w:ind w:firstLine="700"/>
        <w:jc w:val="both"/>
        <w:rPr>
          <w:sz w:val="24"/>
          <w:szCs w:val="24"/>
        </w:rPr>
      </w:pPr>
      <w:r w:rsidRPr="00643952">
        <w:rPr>
          <w:sz w:val="24"/>
          <w:szCs w:val="24"/>
        </w:rPr>
        <w:t>- за неполучение/несвоевременное получение причитающегося дохода в случаях, вызванных действиями третьих лиц.</w:t>
      </w:r>
    </w:p>
    <w:p w:rsidR="00DC1901" w:rsidRDefault="007B4039" w:rsidP="007B4039">
      <w:pPr>
        <w:autoSpaceDE/>
        <w:autoSpaceDN/>
        <w:ind w:firstLine="700"/>
        <w:jc w:val="both"/>
        <w:rPr>
          <w:sz w:val="24"/>
          <w:szCs w:val="24"/>
        </w:rPr>
      </w:pPr>
      <w:r>
        <w:rPr>
          <w:sz w:val="24"/>
          <w:szCs w:val="24"/>
        </w:rPr>
        <w:t xml:space="preserve">Перечисление Депоненту доходов по ценным бумагам, поступивших после расторжения депозитарного договора производится Депозитарием по реквизитам, указанным в анкете </w:t>
      </w:r>
      <w:r w:rsidRPr="00F20169">
        <w:rPr>
          <w:sz w:val="24"/>
          <w:szCs w:val="24"/>
        </w:rPr>
        <w:t>Депонента на момент прекращения договорных отношений.</w:t>
      </w:r>
    </w:p>
    <w:p w:rsidR="007B4039" w:rsidRPr="00F20169" w:rsidRDefault="007B4039" w:rsidP="007B4039">
      <w:pPr>
        <w:ind w:firstLine="700"/>
        <w:jc w:val="both"/>
        <w:rPr>
          <w:b/>
          <w:sz w:val="24"/>
          <w:szCs w:val="24"/>
        </w:rPr>
      </w:pPr>
      <w:r w:rsidRPr="00F20169">
        <w:rPr>
          <w:b/>
          <w:sz w:val="24"/>
          <w:szCs w:val="24"/>
        </w:rPr>
        <w:lastRenderedPageBreak/>
        <w:t>12.5. Мероприятия Депозитария в случае получения информации о прекращении деятельности (ликвидации) эмитента.</w:t>
      </w:r>
    </w:p>
    <w:p w:rsidR="007B4039" w:rsidRPr="00F20169" w:rsidRDefault="007B4039" w:rsidP="007B4039">
      <w:pPr>
        <w:ind w:firstLine="708"/>
        <w:jc w:val="both"/>
        <w:rPr>
          <w:sz w:val="24"/>
          <w:szCs w:val="24"/>
        </w:rPr>
      </w:pPr>
      <w:r w:rsidRPr="00F20169">
        <w:rPr>
          <w:sz w:val="24"/>
          <w:szCs w:val="24"/>
        </w:rPr>
        <w:t xml:space="preserve">Депозитарий информирует Депонентов, на </w:t>
      </w:r>
      <w:proofErr w:type="gramStart"/>
      <w:r w:rsidRPr="00F20169">
        <w:rPr>
          <w:sz w:val="24"/>
          <w:szCs w:val="24"/>
        </w:rPr>
        <w:t>счетах</w:t>
      </w:r>
      <w:proofErr w:type="gramEnd"/>
      <w:r w:rsidRPr="00F20169">
        <w:rPr>
          <w:sz w:val="24"/>
          <w:szCs w:val="24"/>
        </w:rPr>
        <w:t xml:space="preserve"> депо которых учитываются ценные бумаги ликвидированного эмитента, о дате прекращения деятельности (ликвидации) эмитента</w:t>
      </w:r>
      <w:r>
        <w:rPr>
          <w:sz w:val="24"/>
          <w:szCs w:val="24"/>
        </w:rPr>
        <w:t xml:space="preserve"> путем размещения</w:t>
      </w:r>
      <w:r w:rsidRPr="00F20169">
        <w:rPr>
          <w:sz w:val="24"/>
          <w:szCs w:val="24"/>
        </w:rPr>
        <w:t xml:space="preserve"> информации на официальном сайте </w:t>
      </w:r>
      <w:hyperlink r:id="rId18" w:history="1">
        <w:r w:rsidRPr="00F20169">
          <w:rPr>
            <w:rStyle w:val="af3"/>
            <w:sz w:val="24"/>
            <w:szCs w:val="24"/>
            <w:lang w:val="en-US"/>
          </w:rPr>
          <w:t>https</w:t>
        </w:r>
        <w:r w:rsidRPr="00F20169">
          <w:rPr>
            <w:rStyle w:val="af3"/>
            <w:sz w:val="24"/>
            <w:szCs w:val="24"/>
          </w:rPr>
          <w:t>://</w:t>
        </w:r>
        <w:r w:rsidRPr="00F20169">
          <w:rPr>
            <w:rStyle w:val="af3"/>
            <w:sz w:val="24"/>
            <w:szCs w:val="24"/>
            <w:lang w:val="en-US"/>
          </w:rPr>
          <w:t>severgazbank</w:t>
        </w:r>
        <w:r w:rsidRPr="00F20169">
          <w:rPr>
            <w:rStyle w:val="af3"/>
            <w:sz w:val="24"/>
            <w:szCs w:val="24"/>
          </w:rPr>
          <w:t>.</w:t>
        </w:r>
        <w:r w:rsidRPr="00F20169">
          <w:rPr>
            <w:rStyle w:val="af3"/>
            <w:sz w:val="24"/>
            <w:szCs w:val="24"/>
            <w:lang w:val="en-US"/>
          </w:rPr>
          <w:t>ru</w:t>
        </w:r>
      </w:hyperlink>
      <w:r w:rsidRPr="00F20169">
        <w:rPr>
          <w:sz w:val="24"/>
          <w:szCs w:val="24"/>
        </w:rPr>
        <w:t xml:space="preserve"> в информационно-телекоммуникационной сети «Интернет».</w:t>
      </w:r>
    </w:p>
    <w:p w:rsidR="007B4039" w:rsidRPr="007C28EB" w:rsidRDefault="007B4039" w:rsidP="007B4039">
      <w:pPr>
        <w:ind w:firstLine="708"/>
        <w:jc w:val="both"/>
        <w:rPr>
          <w:sz w:val="24"/>
          <w:szCs w:val="24"/>
        </w:rPr>
      </w:pPr>
      <w:proofErr w:type="gramStart"/>
      <w:r w:rsidRPr="00F20169">
        <w:rPr>
          <w:sz w:val="24"/>
          <w:szCs w:val="24"/>
        </w:rPr>
        <w:t>Депозитарий выявляет наличие операций с ценными бумагами ликвидированного эмитента за период с даты внесения записи о прекращении деятельности (ликвидации) эмитента в ЕГРЮЛ до даты получения Депозитарием указанной информации, в случае если за период с даты внесения в ЕГРЮЛ записи о прекращении деятельности ликвидируемого эмитента до даты получения Депозитарием указанной информации, Депозитарием были проведены операции с ценными бумагами ликвидированного эмитента, Депозитарий</w:t>
      </w:r>
      <w:proofErr w:type="gramEnd"/>
      <w:r w:rsidRPr="00F20169">
        <w:rPr>
          <w:sz w:val="24"/>
          <w:szCs w:val="24"/>
        </w:rPr>
        <w:t xml:space="preserve"> также информирует о прекращении деятельности (ликвидации) эмитента всех Депонентов, по </w:t>
      </w:r>
      <w:proofErr w:type="gramStart"/>
      <w:r w:rsidRPr="00F20169">
        <w:rPr>
          <w:sz w:val="24"/>
          <w:szCs w:val="24"/>
        </w:rPr>
        <w:t>счетам</w:t>
      </w:r>
      <w:proofErr w:type="gramEnd"/>
      <w:r w:rsidRPr="00F20169">
        <w:rPr>
          <w:sz w:val="24"/>
          <w:szCs w:val="24"/>
        </w:rPr>
        <w:t xml:space="preserve"> депо которых в указанный период были проведены такие операции.</w:t>
      </w:r>
    </w:p>
    <w:p w:rsidR="007B4039" w:rsidRPr="001834D4" w:rsidRDefault="007B4039" w:rsidP="007B4039">
      <w:pPr>
        <w:pStyle w:val="20"/>
        <w:ind w:left="180" w:right="221"/>
        <w:jc w:val="center"/>
        <w:rPr>
          <w:rFonts w:ascii="Times New Roman" w:hAnsi="Times New Roman" w:cs="Times New Roman"/>
          <w:i w:val="0"/>
          <w:color w:val="000000"/>
        </w:rPr>
      </w:pPr>
      <w:bookmarkStart w:id="138" w:name="_Toc134714414"/>
      <w:r w:rsidRPr="001834D4">
        <w:rPr>
          <w:rFonts w:ascii="Times New Roman" w:hAnsi="Times New Roman" w:cs="Times New Roman"/>
          <w:i w:val="0"/>
          <w:color w:val="000000"/>
        </w:rPr>
        <w:t>13. ПОРЯДОК ПРОВЕДЕНИЯ СВЕРОК КОЛИЧЕСТВА ЦЕННЫХ БУМАГ</w:t>
      </w:r>
      <w:bookmarkEnd w:id="138"/>
    </w:p>
    <w:p w:rsidR="007B4039" w:rsidRPr="001834D4" w:rsidRDefault="007B4039" w:rsidP="007B4039">
      <w:pPr>
        <w:numPr>
          <w:ilvl w:val="12"/>
          <w:numId w:val="0"/>
        </w:numPr>
        <w:tabs>
          <w:tab w:val="left" w:pos="567"/>
        </w:tabs>
        <w:ind w:firstLine="567"/>
        <w:jc w:val="both"/>
        <w:rPr>
          <w:color w:val="000000"/>
          <w:sz w:val="24"/>
        </w:rPr>
      </w:pPr>
    </w:p>
    <w:p w:rsidR="004E7BB6" w:rsidRPr="00A85A6D" w:rsidRDefault="007B4039" w:rsidP="007B4039">
      <w:pPr>
        <w:numPr>
          <w:ilvl w:val="12"/>
          <w:numId w:val="0"/>
        </w:numPr>
        <w:tabs>
          <w:tab w:val="left" w:pos="567"/>
        </w:tabs>
        <w:ind w:firstLine="700"/>
        <w:jc w:val="both"/>
        <w:rPr>
          <w:color w:val="000000"/>
          <w:sz w:val="24"/>
          <w:szCs w:val="24"/>
        </w:rPr>
      </w:pPr>
      <w:r w:rsidRPr="00A85A6D">
        <w:rPr>
          <w:color w:val="000000"/>
          <w:sz w:val="24"/>
          <w:szCs w:val="24"/>
        </w:rPr>
        <w:t xml:space="preserve">13.1. </w:t>
      </w:r>
      <w:r w:rsidR="004E7BB6" w:rsidRPr="00A85A6D">
        <w:rPr>
          <w:color w:val="000000"/>
          <w:sz w:val="24"/>
          <w:szCs w:val="24"/>
        </w:rPr>
        <w:t xml:space="preserve">Депонент проводит сверку состояния счета депо с учетными данными Депозитария на основании предоставленной ему выписки или отчета о проведенной операции по счету депо, содержащего сведения об изменении остатка ценных бумаг. </w:t>
      </w:r>
    </w:p>
    <w:p w:rsidR="007B4039" w:rsidRPr="002E1B7B" w:rsidRDefault="007B4039" w:rsidP="007B4039">
      <w:pPr>
        <w:numPr>
          <w:ilvl w:val="12"/>
          <w:numId w:val="0"/>
        </w:numPr>
        <w:tabs>
          <w:tab w:val="left" w:pos="567"/>
        </w:tabs>
        <w:ind w:firstLine="700"/>
        <w:jc w:val="both"/>
        <w:rPr>
          <w:sz w:val="24"/>
          <w:szCs w:val="24"/>
        </w:rPr>
      </w:pPr>
      <w:r w:rsidRPr="00A85A6D">
        <w:rPr>
          <w:sz w:val="24"/>
          <w:szCs w:val="24"/>
        </w:rPr>
        <w:t xml:space="preserve">Депонент </w:t>
      </w:r>
      <w:r w:rsidR="00F844F7" w:rsidRPr="00A85A6D">
        <w:rPr>
          <w:sz w:val="24"/>
          <w:szCs w:val="24"/>
        </w:rPr>
        <w:t>сверяет</w:t>
      </w:r>
      <w:r w:rsidRPr="00A85A6D">
        <w:rPr>
          <w:sz w:val="24"/>
          <w:szCs w:val="24"/>
        </w:rPr>
        <w:t xml:space="preserve"> в </w:t>
      </w:r>
      <w:r w:rsidR="00BD6E57" w:rsidRPr="00A85A6D">
        <w:rPr>
          <w:sz w:val="24"/>
          <w:szCs w:val="24"/>
        </w:rPr>
        <w:t>полученном</w:t>
      </w:r>
      <w:r w:rsidRPr="00A85A6D">
        <w:rPr>
          <w:sz w:val="24"/>
          <w:szCs w:val="24"/>
        </w:rPr>
        <w:t xml:space="preserve"> документе информаци</w:t>
      </w:r>
      <w:r w:rsidR="004622E3" w:rsidRPr="00A85A6D">
        <w:rPr>
          <w:sz w:val="24"/>
          <w:szCs w:val="24"/>
        </w:rPr>
        <w:t>ю</w:t>
      </w:r>
      <w:r w:rsidRPr="00A85A6D">
        <w:rPr>
          <w:sz w:val="24"/>
          <w:szCs w:val="24"/>
        </w:rPr>
        <w:t xml:space="preserve"> о виде, количестве и коде ценных бумаг с данными собственного учета, в срок не позднее рабочего дня, следующего за днем получения отчетного документа. В </w:t>
      </w:r>
      <w:proofErr w:type="gramStart"/>
      <w:r w:rsidRPr="00A85A6D">
        <w:rPr>
          <w:sz w:val="24"/>
          <w:szCs w:val="24"/>
        </w:rPr>
        <w:t>случае</w:t>
      </w:r>
      <w:proofErr w:type="gramEnd"/>
      <w:r w:rsidRPr="00A85A6D">
        <w:rPr>
          <w:sz w:val="24"/>
          <w:szCs w:val="24"/>
        </w:rPr>
        <w:t xml:space="preserve"> неполучения Депозитарием от Депонента в</w:t>
      </w:r>
      <w:r w:rsidRPr="004E7BB6">
        <w:rPr>
          <w:sz w:val="24"/>
          <w:szCs w:val="24"/>
        </w:rPr>
        <w:t xml:space="preserve"> указанный выше срок уведомления о расхождениях, данные, указанные в отчетных документах считаются подтвержденными Депонентом. В противном </w:t>
      </w:r>
      <w:proofErr w:type="gramStart"/>
      <w:r w:rsidRPr="004E7BB6">
        <w:rPr>
          <w:sz w:val="24"/>
          <w:szCs w:val="24"/>
        </w:rPr>
        <w:t>случае</w:t>
      </w:r>
      <w:proofErr w:type="gramEnd"/>
      <w:r w:rsidRPr="004E7BB6">
        <w:rPr>
          <w:sz w:val="24"/>
          <w:szCs w:val="24"/>
        </w:rPr>
        <w:t xml:space="preserve"> Депонент и Депозитарий обязаны в минимально возможные сроки выявить причины расхождений и принять меры к их устранению. </w:t>
      </w:r>
      <w:r w:rsidRPr="002E1B7B">
        <w:rPr>
          <w:sz w:val="24"/>
          <w:szCs w:val="24"/>
        </w:rPr>
        <w:t xml:space="preserve">После устранения расхождений составляется и подписывается акт о причинах расхождения и принятых для их устранения мерах, который является основанием для внесения изменений в соответствующие учетные регистры Депозитария и/или Депонента. </w:t>
      </w:r>
    </w:p>
    <w:p w:rsidR="007B4039" w:rsidRDefault="007B4039" w:rsidP="007B4039">
      <w:pPr>
        <w:numPr>
          <w:ilvl w:val="12"/>
          <w:numId w:val="0"/>
        </w:numPr>
        <w:tabs>
          <w:tab w:val="left" w:pos="567"/>
        </w:tabs>
        <w:ind w:firstLine="700"/>
        <w:jc w:val="both"/>
        <w:rPr>
          <w:sz w:val="24"/>
        </w:rPr>
      </w:pPr>
      <w:r w:rsidRPr="004E7BB6">
        <w:rPr>
          <w:sz w:val="24"/>
        </w:rPr>
        <w:t>Внеочередная сверка может быть проведена по инициативе Депонента или Депозитария, в случае обнаружения ими неполноты или противоречивости своих учетных данных.</w:t>
      </w:r>
    </w:p>
    <w:p w:rsidR="007B4039" w:rsidRPr="00870E5E" w:rsidRDefault="00A10F3F" w:rsidP="007B4039">
      <w:pPr>
        <w:ind w:firstLine="709"/>
        <w:jc w:val="both"/>
        <w:rPr>
          <w:color w:val="000000"/>
          <w:sz w:val="24"/>
        </w:rPr>
      </w:pPr>
      <w:r w:rsidRPr="00A85A6D">
        <w:rPr>
          <w:color w:val="000000"/>
          <w:sz w:val="24"/>
        </w:rPr>
        <w:t>13.</w:t>
      </w:r>
      <w:r w:rsidR="00660CBB" w:rsidRPr="00A85A6D">
        <w:rPr>
          <w:color w:val="000000"/>
          <w:sz w:val="24"/>
        </w:rPr>
        <w:t>2</w:t>
      </w:r>
      <w:r w:rsidRPr="00A85A6D">
        <w:rPr>
          <w:color w:val="000000"/>
          <w:sz w:val="24"/>
        </w:rPr>
        <w:t xml:space="preserve">. </w:t>
      </w:r>
      <w:r w:rsidR="007B4039" w:rsidRPr="00A85A6D">
        <w:rPr>
          <w:color w:val="000000"/>
          <w:sz w:val="24"/>
        </w:rPr>
        <w:t>Депозитарий проводит Сверку исходя из информации о количестве ценных бумаг,</w:t>
      </w:r>
      <w:r w:rsidR="007B4039" w:rsidRPr="00870E5E">
        <w:rPr>
          <w:color w:val="000000"/>
          <w:sz w:val="24"/>
        </w:rPr>
        <w:t xml:space="preserve"> учтенных им на счетах депо и счете неустановленных лиц, и информации, содержащейся в следующих документах:</w:t>
      </w:r>
    </w:p>
    <w:p w:rsidR="007B4039" w:rsidRPr="00A85A6D" w:rsidRDefault="007B4039" w:rsidP="007B4039">
      <w:pPr>
        <w:ind w:firstLine="709"/>
        <w:jc w:val="both"/>
        <w:rPr>
          <w:color w:val="000000"/>
          <w:sz w:val="24"/>
        </w:rPr>
      </w:pPr>
      <w:r w:rsidRPr="00870E5E">
        <w:rPr>
          <w:color w:val="000000"/>
          <w:sz w:val="24"/>
        </w:rPr>
        <w:t xml:space="preserve">- в случае проведения Сверки между депозитарием и регистратором – в последней </w:t>
      </w:r>
      <w:r w:rsidRPr="00A85A6D">
        <w:rPr>
          <w:color w:val="000000"/>
          <w:sz w:val="24"/>
        </w:rPr>
        <w:t xml:space="preserve">предоставленной ему </w:t>
      </w:r>
      <w:r w:rsidR="004622E3" w:rsidRPr="00A85A6D">
        <w:rPr>
          <w:color w:val="000000"/>
          <w:sz w:val="24"/>
        </w:rPr>
        <w:t>с</w:t>
      </w:r>
      <w:r w:rsidRPr="00A85A6D">
        <w:rPr>
          <w:color w:val="000000"/>
          <w:sz w:val="24"/>
        </w:rPr>
        <w:t xml:space="preserve">правке </w:t>
      </w:r>
      <w:r w:rsidR="004622E3" w:rsidRPr="00A85A6D">
        <w:rPr>
          <w:color w:val="000000"/>
          <w:sz w:val="24"/>
        </w:rPr>
        <w:t>/</w:t>
      </w:r>
      <w:r w:rsidRPr="00A85A6D">
        <w:rPr>
          <w:color w:val="000000"/>
          <w:sz w:val="24"/>
        </w:rPr>
        <w:t>выписке;</w:t>
      </w:r>
    </w:p>
    <w:p w:rsidR="007B4039" w:rsidRPr="00A85A6D" w:rsidRDefault="007B4039" w:rsidP="007B4039">
      <w:pPr>
        <w:ind w:firstLine="709"/>
        <w:jc w:val="both"/>
        <w:rPr>
          <w:color w:val="000000"/>
          <w:sz w:val="24"/>
        </w:rPr>
      </w:pPr>
      <w:r w:rsidRPr="00A85A6D">
        <w:rPr>
          <w:color w:val="000000"/>
          <w:sz w:val="24"/>
        </w:rPr>
        <w:t xml:space="preserve">- в случае проведения Сверки между депозитарием и другим депозитарием – в последней предоставленной ему выписке по его счету депо номинального держателя, </w:t>
      </w:r>
      <w:r w:rsidR="004622E3" w:rsidRPr="00A85A6D">
        <w:rPr>
          <w:color w:val="000000"/>
          <w:sz w:val="24"/>
        </w:rPr>
        <w:t xml:space="preserve">или </w:t>
      </w:r>
      <w:r w:rsidRPr="00A85A6D">
        <w:rPr>
          <w:color w:val="000000"/>
          <w:sz w:val="24"/>
        </w:rPr>
        <w:t>отчет</w:t>
      </w:r>
      <w:r w:rsidR="004622E3" w:rsidRPr="00A85A6D">
        <w:rPr>
          <w:color w:val="000000"/>
          <w:sz w:val="24"/>
        </w:rPr>
        <w:t>у</w:t>
      </w:r>
      <w:r w:rsidRPr="00A85A6D">
        <w:rPr>
          <w:color w:val="000000"/>
          <w:sz w:val="24"/>
        </w:rPr>
        <w:t xml:space="preserve"> о проведенной операции (операциях), </w:t>
      </w:r>
      <w:proofErr w:type="gramStart"/>
      <w:r w:rsidRPr="00A85A6D">
        <w:rPr>
          <w:color w:val="000000"/>
          <w:sz w:val="24"/>
        </w:rPr>
        <w:t>содержащий</w:t>
      </w:r>
      <w:proofErr w:type="gramEnd"/>
      <w:r w:rsidRPr="00A85A6D">
        <w:rPr>
          <w:color w:val="000000"/>
          <w:sz w:val="24"/>
        </w:rPr>
        <w:t xml:space="preserve"> информацию о количестве ценных бумаг на счете депо номинального держателя;</w:t>
      </w:r>
    </w:p>
    <w:p w:rsidR="007B4039" w:rsidRDefault="007B4039" w:rsidP="007B4039">
      <w:pPr>
        <w:ind w:firstLine="709"/>
        <w:jc w:val="both"/>
        <w:rPr>
          <w:color w:val="000000"/>
          <w:sz w:val="24"/>
        </w:rPr>
      </w:pPr>
      <w:r w:rsidRPr="00A85A6D">
        <w:rPr>
          <w:color w:val="000000"/>
          <w:sz w:val="24"/>
        </w:rPr>
        <w:t>- в случае проведения Сверки между депозитарием и иностранной организацией,</w:t>
      </w:r>
      <w:r w:rsidRPr="002A77E7">
        <w:rPr>
          <w:color w:val="000000"/>
          <w:sz w:val="24"/>
        </w:rPr>
        <w:t xml:space="preserve"> осуществляющей учет прав на ценные бумаги, в последнем предоставленном депозитарию документе, содержащем сведения об операциях и о количестве ценных бумаг по счету лица,</w:t>
      </w:r>
      <w:r w:rsidRPr="00870E5E">
        <w:rPr>
          <w:color w:val="000000"/>
          <w:sz w:val="24"/>
        </w:rPr>
        <w:t xml:space="preserve"> действующего в интересах других лиц, открытому этому депозитарию в указанной иностранной организации.</w:t>
      </w:r>
    </w:p>
    <w:p w:rsidR="007B4039" w:rsidRPr="00A4137A" w:rsidRDefault="007B4039" w:rsidP="007B4039">
      <w:pPr>
        <w:pStyle w:val="Default"/>
        <w:ind w:firstLine="708"/>
        <w:jc w:val="both"/>
        <w:rPr>
          <w:rFonts w:ascii="Times New Roman" w:hAnsi="Times New Roman"/>
        </w:rPr>
      </w:pPr>
      <w:r w:rsidRPr="001834D4">
        <w:rPr>
          <w:rFonts w:ascii="Times New Roman" w:hAnsi="Times New Roman"/>
        </w:rPr>
        <w:t>13.</w:t>
      </w:r>
      <w:r w:rsidRPr="00660CBB">
        <w:rPr>
          <w:rFonts w:ascii="Times New Roman" w:hAnsi="Times New Roman"/>
        </w:rPr>
        <w:t>3</w:t>
      </w:r>
      <w:r w:rsidRPr="001834D4">
        <w:rPr>
          <w:rFonts w:ascii="Times New Roman" w:hAnsi="Times New Roman"/>
        </w:rPr>
        <w:t xml:space="preserve">. </w:t>
      </w:r>
      <w:proofErr w:type="gramStart"/>
      <w:r w:rsidRPr="001834D4">
        <w:rPr>
          <w:rFonts w:ascii="Times New Roman" w:hAnsi="Times New Roman"/>
        </w:rPr>
        <w:t>В случае если количество ценных бумаг, учтенных на счетах в Депозитарии, стало</w:t>
      </w:r>
      <w:r w:rsidRPr="00A4137A">
        <w:rPr>
          <w:rFonts w:ascii="Times New Roman" w:hAnsi="Times New Roman"/>
        </w:rPr>
        <w:t xml:space="preserve"> больше количества таких же ценных бумаг, учтенных на лицевых счетах (счетах депо) номинального держателя, открытых Депозитарию, и счетах, открытых ему иностранной организацией, осуществляющей учет прав на ценные бумаги, как лицу, действующему в интересах других лиц, Депозитарий обязан: </w:t>
      </w:r>
      <w:proofErr w:type="gramEnd"/>
    </w:p>
    <w:p w:rsidR="007B4039" w:rsidRPr="00A4137A" w:rsidRDefault="007B4039" w:rsidP="007B4039">
      <w:pPr>
        <w:pStyle w:val="Default"/>
        <w:ind w:firstLine="708"/>
        <w:jc w:val="both"/>
        <w:rPr>
          <w:rFonts w:ascii="Times New Roman" w:hAnsi="Times New Roman"/>
        </w:rPr>
      </w:pPr>
      <w:proofErr w:type="gramStart"/>
      <w:r w:rsidRPr="00A4137A">
        <w:rPr>
          <w:rFonts w:ascii="Times New Roman" w:hAnsi="Times New Roman"/>
        </w:rPr>
        <w:t xml:space="preserve">1) списать на основании служебного </w:t>
      </w:r>
      <w:r>
        <w:rPr>
          <w:rFonts w:ascii="Times New Roman" w:hAnsi="Times New Roman"/>
        </w:rPr>
        <w:t>распоряжения</w:t>
      </w:r>
      <w:r w:rsidRPr="00A4137A">
        <w:rPr>
          <w:rFonts w:ascii="Times New Roman" w:hAnsi="Times New Roman"/>
        </w:rPr>
        <w:t xml:space="preserve"> со счетов депо, открытых в Депозитарии, ценные бумаги в количестве, равном превышению общего количества таких ценных бумаг на его лицевых счетах (счетах депо) номинального держателя и счетах, открытых </w:t>
      </w:r>
      <w:r w:rsidRPr="00A4137A">
        <w:rPr>
          <w:rFonts w:ascii="Times New Roman" w:hAnsi="Times New Roman"/>
        </w:rPr>
        <w:lastRenderedPageBreak/>
        <w:t>ему иностранной организацией, осуществляющей учет прав на ценные бумаги, как лицу, действующему в интересах других лиц, в срок, не превышающий одного рабочего дня со дня, когда</w:t>
      </w:r>
      <w:proofErr w:type="gramEnd"/>
      <w:r w:rsidRPr="00A4137A">
        <w:rPr>
          <w:rFonts w:ascii="Times New Roman" w:hAnsi="Times New Roman"/>
        </w:rPr>
        <w:t xml:space="preserve"> указанное превышение было выявлено или должно было быть выявлено. </w:t>
      </w:r>
      <w:proofErr w:type="gramStart"/>
      <w:r w:rsidRPr="00A4137A">
        <w:rPr>
          <w:rFonts w:ascii="Times New Roman" w:hAnsi="Times New Roman"/>
        </w:rPr>
        <w:t xml:space="preserve">При этом внесение Депозитарием записей по открытым у него счетам в отношении ценных бумаг, по которым допущено превышение, со дня, когда превышение ценных бумаг было выявлено или должно было быть выявлено, до момента списания ценных бумаг в соответствии с настоящим подпунктом не допускается, за исключением записей, вносимых в целях осуществления такого списания; </w:t>
      </w:r>
      <w:proofErr w:type="gramEnd"/>
    </w:p>
    <w:p w:rsidR="007B4039" w:rsidRPr="00A4137A" w:rsidRDefault="007B4039" w:rsidP="007B4039">
      <w:pPr>
        <w:pStyle w:val="Default"/>
        <w:ind w:firstLine="708"/>
        <w:jc w:val="both"/>
        <w:rPr>
          <w:rFonts w:ascii="Times New Roman" w:hAnsi="Times New Roman"/>
          <w:color w:val="auto"/>
        </w:rPr>
      </w:pPr>
      <w:proofErr w:type="gramStart"/>
      <w:r w:rsidRPr="00A4137A">
        <w:rPr>
          <w:rFonts w:ascii="Times New Roman" w:hAnsi="Times New Roman"/>
        </w:rPr>
        <w:t xml:space="preserve">2) по своему выбору обеспечить зачисление таких же ценных бумаг на счета депо, открытые в депозитарии, с которых было осуществлено списание ценных бумаг в соответствии с подпунктом 1 настоящего пункта, в количестве ценных бумаг, списанных по соответствующим счетам, или возместить причиненные </w:t>
      </w:r>
      <w:r>
        <w:rPr>
          <w:rFonts w:ascii="Times New Roman" w:hAnsi="Times New Roman"/>
        </w:rPr>
        <w:t>Депонент</w:t>
      </w:r>
      <w:r w:rsidRPr="00A4137A">
        <w:rPr>
          <w:rFonts w:ascii="Times New Roman" w:hAnsi="Times New Roman"/>
        </w:rPr>
        <w:t>ам убытки в порядке и на условиях, которые предусмотрены Депозитарным договором.</w:t>
      </w:r>
      <w:proofErr w:type="gramEnd"/>
      <w:r w:rsidRPr="00A4137A">
        <w:rPr>
          <w:rFonts w:ascii="Times New Roman" w:hAnsi="Times New Roman"/>
        </w:rPr>
        <w:t xml:space="preserve"> При этом срок такого зачисления определяется с учетом требований нормативных </w:t>
      </w:r>
      <w:r w:rsidRPr="002C0499">
        <w:rPr>
          <w:rFonts w:ascii="Times New Roman" w:hAnsi="Times New Roman"/>
        </w:rPr>
        <w:t>актов в сфере финансовых рынков</w:t>
      </w:r>
      <w:r w:rsidRPr="00A4137A">
        <w:rPr>
          <w:rFonts w:ascii="Times New Roman" w:hAnsi="Times New Roman"/>
        </w:rPr>
        <w:t xml:space="preserve">. </w:t>
      </w:r>
    </w:p>
    <w:p w:rsidR="007B4039" w:rsidRPr="00A4137A" w:rsidRDefault="007B4039" w:rsidP="007B4039">
      <w:pPr>
        <w:adjustRightInd w:val="0"/>
        <w:ind w:firstLine="709"/>
        <w:jc w:val="both"/>
        <w:rPr>
          <w:rFonts w:cs="TimesNewRomanPSMT"/>
          <w:sz w:val="24"/>
          <w:szCs w:val="24"/>
        </w:rPr>
      </w:pPr>
      <w:r w:rsidRPr="00A4137A">
        <w:rPr>
          <w:rFonts w:cs="TimesNewRomanPSMT"/>
          <w:sz w:val="24"/>
          <w:szCs w:val="24"/>
        </w:rPr>
        <w:t xml:space="preserve">В </w:t>
      </w:r>
      <w:proofErr w:type="gramStart"/>
      <w:r w:rsidRPr="00A4137A">
        <w:rPr>
          <w:rFonts w:cs="TimesNewRomanPSMT"/>
          <w:sz w:val="24"/>
          <w:szCs w:val="24"/>
        </w:rPr>
        <w:t>случае</w:t>
      </w:r>
      <w:proofErr w:type="gramEnd"/>
      <w:r w:rsidRPr="00A4137A">
        <w:rPr>
          <w:rFonts w:cs="TimesNewRomanPSMT"/>
          <w:sz w:val="24"/>
          <w:szCs w:val="24"/>
        </w:rPr>
        <w:t xml:space="preserve"> несоблюдения сроков зачисления ценных бумаг, предусмотренных </w:t>
      </w:r>
      <w:r>
        <w:rPr>
          <w:rFonts w:cs="TimesNewRomanPSMT"/>
          <w:sz w:val="24"/>
          <w:szCs w:val="24"/>
        </w:rPr>
        <w:t>п.</w:t>
      </w:r>
      <w:r w:rsidRPr="00A4137A">
        <w:rPr>
          <w:rFonts w:cs="TimesNewRomanPSMT"/>
          <w:sz w:val="24"/>
          <w:szCs w:val="24"/>
        </w:rPr>
        <w:t xml:space="preserve"> 2, Депозитарий возмещает </w:t>
      </w:r>
      <w:r>
        <w:rPr>
          <w:rFonts w:cs="TimesNewRomanPSMT"/>
          <w:sz w:val="24"/>
          <w:szCs w:val="24"/>
        </w:rPr>
        <w:t>Депонент</w:t>
      </w:r>
      <w:r w:rsidRPr="00A4137A">
        <w:rPr>
          <w:rFonts w:cs="TimesNewRomanPSMT"/>
          <w:sz w:val="24"/>
          <w:szCs w:val="24"/>
        </w:rPr>
        <w:t>ам с</w:t>
      </w:r>
      <w:r>
        <w:rPr>
          <w:rFonts w:cs="TimesNewRomanPSMT"/>
          <w:sz w:val="24"/>
          <w:szCs w:val="24"/>
        </w:rPr>
        <w:t xml:space="preserve">оответствующие убытки. В </w:t>
      </w:r>
      <w:proofErr w:type="gramStart"/>
      <w:r>
        <w:rPr>
          <w:rFonts w:cs="TimesNewRomanPSMT"/>
          <w:sz w:val="24"/>
          <w:szCs w:val="24"/>
        </w:rPr>
        <w:t>случае</w:t>
      </w:r>
      <w:proofErr w:type="gramEnd"/>
      <w:r w:rsidRPr="00A4137A">
        <w:rPr>
          <w:rFonts w:cs="TimesNewRomanPSMT"/>
          <w:sz w:val="24"/>
          <w:szCs w:val="24"/>
        </w:rPr>
        <w:t xml:space="preserve"> если указанное несоответствие количества ценных бумаг было вызвано действиями реестродержателя или вышестоящего депозитария, Депозитарий имеет право обратного требования (регресса) к соответствующему лицу в размере возмещенных Депозитарием убытков, включая расходы, понесенные Депозитарием при исполнении обязанности, предусмотренной подпунктом 2. Депозитарий освобождается от исполнения обязанностей, предусмотренных подпунктом 2, если списание ценных бумаг было вызвано действиями другого депозитария (иностранной организации, осуществляющей учет прав на ценные бумаги, как лицу, действующему в интересах других лиц), </w:t>
      </w:r>
      <w:proofErr w:type="gramStart"/>
      <w:r>
        <w:rPr>
          <w:rFonts w:cs="TimesNewRomanPSMT"/>
          <w:sz w:val="24"/>
          <w:szCs w:val="24"/>
        </w:rPr>
        <w:t>Депонент</w:t>
      </w:r>
      <w:r w:rsidRPr="00A4137A">
        <w:rPr>
          <w:rFonts w:cs="TimesNewRomanPSMT"/>
          <w:sz w:val="24"/>
          <w:szCs w:val="24"/>
        </w:rPr>
        <w:t>ом</w:t>
      </w:r>
      <w:proofErr w:type="gramEnd"/>
      <w:r w:rsidRPr="00A4137A">
        <w:rPr>
          <w:rFonts w:cs="TimesNewRomanPSMT"/>
          <w:sz w:val="24"/>
          <w:szCs w:val="24"/>
        </w:rPr>
        <w:t xml:space="preserve"> которого он стал в соответствии с письменным указанием своего </w:t>
      </w:r>
      <w:r>
        <w:rPr>
          <w:rFonts w:cs="TimesNewRomanPSMT"/>
          <w:sz w:val="24"/>
          <w:szCs w:val="24"/>
        </w:rPr>
        <w:t>Депонент</w:t>
      </w:r>
      <w:r w:rsidRPr="00A4137A">
        <w:rPr>
          <w:rFonts w:cs="TimesNewRomanPSMT"/>
          <w:sz w:val="24"/>
          <w:szCs w:val="24"/>
        </w:rPr>
        <w:t>а.</w:t>
      </w:r>
    </w:p>
    <w:p w:rsidR="007B4039" w:rsidRDefault="007B4039" w:rsidP="007B4039">
      <w:pPr>
        <w:numPr>
          <w:ilvl w:val="12"/>
          <w:numId w:val="0"/>
        </w:numPr>
        <w:tabs>
          <w:tab w:val="left" w:pos="0"/>
        </w:tabs>
        <w:ind w:firstLine="700"/>
        <w:jc w:val="both"/>
        <w:rPr>
          <w:sz w:val="24"/>
        </w:rPr>
      </w:pPr>
      <w:r>
        <w:rPr>
          <w:sz w:val="24"/>
        </w:rPr>
        <w:t xml:space="preserve"> </w:t>
      </w:r>
    </w:p>
    <w:p w:rsidR="007B4039" w:rsidRPr="001834D4" w:rsidRDefault="007B4039" w:rsidP="007B4039">
      <w:pPr>
        <w:pStyle w:val="20"/>
        <w:spacing w:before="0" w:after="0"/>
        <w:ind w:left="180" w:right="221"/>
        <w:jc w:val="center"/>
        <w:rPr>
          <w:rFonts w:ascii="Times New Roman" w:hAnsi="Times New Roman" w:cs="Times New Roman"/>
          <w:i w:val="0"/>
        </w:rPr>
      </w:pPr>
      <w:bookmarkStart w:id="139" w:name="_14._ПРЕДСТАВЛЕНИЕ_ИНФОРМАЦИИ"/>
      <w:bookmarkStart w:id="140" w:name="_Toc479503104"/>
      <w:bookmarkStart w:id="141" w:name="_Toc479503259"/>
      <w:bookmarkStart w:id="142" w:name="_Toc486136397"/>
      <w:bookmarkStart w:id="143" w:name="_Toc486829780"/>
      <w:bookmarkStart w:id="144" w:name="_Toc134714415"/>
      <w:bookmarkEnd w:id="139"/>
      <w:r w:rsidRPr="001834D4">
        <w:rPr>
          <w:rFonts w:ascii="Times New Roman" w:hAnsi="Times New Roman" w:cs="Times New Roman"/>
          <w:i w:val="0"/>
        </w:rPr>
        <w:t>14. ПРЕДСТАВЛЕНИЕ ИНФОРМАЦИИ</w:t>
      </w:r>
      <w:bookmarkEnd w:id="140"/>
      <w:bookmarkEnd w:id="141"/>
      <w:bookmarkEnd w:id="142"/>
      <w:bookmarkEnd w:id="143"/>
      <w:bookmarkEnd w:id="144"/>
    </w:p>
    <w:p w:rsidR="007B4039" w:rsidRPr="001834D4" w:rsidRDefault="007B4039" w:rsidP="007B4039">
      <w:pPr>
        <w:rPr>
          <w:color w:val="000000"/>
        </w:rPr>
      </w:pPr>
    </w:p>
    <w:p w:rsidR="007B4039" w:rsidRPr="001834D4" w:rsidRDefault="007B4039" w:rsidP="007B4039">
      <w:pPr>
        <w:pStyle w:val="af0"/>
        <w:spacing w:before="0"/>
        <w:ind w:firstLine="700"/>
        <w:rPr>
          <w:rFonts w:ascii="Times New Roman" w:hAnsi="Times New Roman"/>
          <w:color w:val="000000"/>
          <w:sz w:val="24"/>
          <w:szCs w:val="24"/>
        </w:rPr>
      </w:pPr>
      <w:r w:rsidRPr="001834D4">
        <w:rPr>
          <w:rFonts w:ascii="Times New Roman" w:hAnsi="Times New Roman"/>
          <w:color w:val="000000"/>
          <w:sz w:val="24"/>
        </w:rPr>
        <w:t>14.1. Выдача информации осуществляется Депозитарием, исключительно уполномоченным на то лицам,</w:t>
      </w:r>
      <w:r w:rsidR="004C74AA">
        <w:rPr>
          <w:rFonts w:asciiTheme="minorHAnsi" w:hAnsiTheme="minorHAnsi"/>
          <w:color w:val="000000"/>
          <w:sz w:val="24"/>
          <w:szCs w:val="24"/>
        </w:rPr>
        <w:t xml:space="preserve"> </w:t>
      </w:r>
      <w:r w:rsidRPr="001834D4">
        <w:rPr>
          <w:rFonts w:ascii="Times New Roman" w:hAnsi="Times New Roman"/>
          <w:color w:val="000000"/>
          <w:sz w:val="24"/>
          <w:szCs w:val="24"/>
        </w:rPr>
        <w:t xml:space="preserve">указанным в </w:t>
      </w:r>
      <w:hyperlink w:anchor="пункт_1_7" w:history="1">
        <w:r w:rsidRPr="0007032D">
          <w:rPr>
            <w:rStyle w:val="af3"/>
            <w:rFonts w:ascii="Times New Roman" w:hAnsi="Times New Roman"/>
            <w:sz w:val="24"/>
            <w:szCs w:val="24"/>
          </w:rPr>
          <w:t>п.1.7.</w:t>
        </w:r>
      </w:hyperlink>
      <w:r w:rsidRPr="001834D4">
        <w:rPr>
          <w:rFonts w:ascii="Times New Roman" w:hAnsi="Times New Roman"/>
          <w:color w:val="000000"/>
          <w:sz w:val="24"/>
          <w:szCs w:val="24"/>
        </w:rPr>
        <w:t xml:space="preserve"> раздела 1.</w:t>
      </w:r>
    </w:p>
    <w:p w:rsidR="007B4039" w:rsidRPr="001834D4" w:rsidRDefault="007B4039" w:rsidP="007B4039">
      <w:pPr>
        <w:pStyle w:val="af0"/>
        <w:spacing w:before="0"/>
        <w:ind w:firstLine="700"/>
        <w:rPr>
          <w:rFonts w:ascii="Times New Roman" w:hAnsi="Times New Roman"/>
          <w:color w:val="000000"/>
          <w:sz w:val="24"/>
        </w:rPr>
      </w:pPr>
      <w:r w:rsidRPr="001834D4">
        <w:rPr>
          <w:rFonts w:ascii="Times New Roman" w:hAnsi="Times New Roman"/>
          <w:color w:val="000000"/>
          <w:sz w:val="24"/>
        </w:rPr>
        <w:t>14.2. Депозитарий не несет ответственности за разглашение информации уполномоченными на ее получение лицами третьим лицам.</w:t>
      </w:r>
    </w:p>
    <w:p w:rsidR="007B4039" w:rsidRPr="001834D4" w:rsidRDefault="007B4039" w:rsidP="007B4039">
      <w:pPr>
        <w:pStyle w:val="af0"/>
        <w:spacing w:before="0"/>
        <w:ind w:firstLine="700"/>
        <w:rPr>
          <w:rFonts w:ascii="Times New Roman" w:hAnsi="Times New Roman"/>
          <w:color w:val="000000"/>
          <w:sz w:val="24"/>
        </w:rPr>
      </w:pPr>
      <w:r w:rsidRPr="001834D4">
        <w:rPr>
          <w:rFonts w:ascii="Times New Roman" w:hAnsi="Times New Roman"/>
          <w:color w:val="000000"/>
          <w:sz w:val="24"/>
        </w:rPr>
        <w:t>14.3. Не допускается выдача информации по телефону, без письменного запроса и регистрации лицам, не отнесенным к уполномоченным на получение такой информации.</w:t>
      </w:r>
    </w:p>
    <w:p w:rsidR="007B4039" w:rsidRPr="00870E5E" w:rsidRDefault="007B4039" w:rsidP="007B4039">
      <w:pPr>
        <w:pStyle w:val="af0"/>
        <w:spacing w:before="0"/>
        <w:ind w:firstLine="700"/>
        <w:rPr>
          <w:rFonts w:ascii="Times New Roman" w:hAnsi="Times New Roman"/>
          <w:color w:val="000000"/>
          <w:sz w:val="24"/>
        </w:rPr>
      </w:pPr>
      <w:r w:rsidRPr="001834D4">
        <w:rPr>
          <w:rFonts w:ascii="Times New Roman" w:hAnsi="Times New Roman"/>
          <w:color w:val="000000"/>
          <w:sz w:val="24"/>
        </w:rPr>
        <w:t>14.4. Депонент направляет Депозитарию запросы, информацию и документы</w:t>
      </w:r>
      <w:r w:rsidRPr="00870E5E">
        <w:rPr>
          <w:rFonts w:ascii="Times New Roman" w:hAnsi="Times New Roman"/>
          <w:color w:val="000000"/>
          <w:sz w:val="24"/>
        </w:rPr>
        <w:t xml:space="preserve"> относительно:</w:t>
      </w:r>
    </w:p>
    <w:p w:rsidR="007B4039" w:rsidRPr="00E47CA8" w:rsidRDefault="007B4039" w:rsidP="007B4039">
      <w:pPr>
        <w:pStyle w:val="af2"/>
        <w:spacing w:before="0"/>
      </w:pPr>
      <w:r w:rsidRPr="00E47CA8">
        <w:t>собраний акционеров;</w:t>
      </w:r>
    </w:p>
    <w:p w:rsidR="007B4039" w:rsidRPr="00E47CA8" w:rsidRDefault="007B4039" w:rsidP="007B4039">
      <w:pPr>
        <w:pStyle w:val="af2"/>
        <w:spacing w:before="0"/>
      </w:pPr>
      <w:r w:rsidRPr="00E47CA8">
        <w:t>начисления и выплаты дивидендов;</w:t>
      </w:r>
    </w:p>
    <w:p w:rsidR="007B4039" w:rsidRPr="00E47CA8" w:rsidRDefault="007B4039" w:rsidP="007B4039">
      <w:pPr>
        <w:pStyle w:val="af2"/>
        <w:spacing w:before="0"/>
      </w:pPr>
      <w:r w:rsidRPr="00E47CA8">
        <w:t>приобретения/выкупа акций эмитентом;</w:t>
      </w:r>
    </w:p>
    <w:p w:rsidR="007B4039" w:rsidRPr="00E47CA8" w:rsidRDefault="007B4039" w:rsidP="007B4039">
      <w:pPr>
        <w:pStyle w:val="af2"/>
        <w:spacing w:before="0"/>
      </w:pPr>
      <w:r w:rsidRPr="00E47CA8">
        <w:t>новых выпусков ценных бумаг эмитента;</w:t>
      </w:r>
    </w:p>
    <w:p w:rsidR="007B4039" w:rsidRPr="00E47CA8" w:rsidRDefault="007B4039" w:rsidP="007B4039">
      <w:pPr>
        <w:pStyle w:val="af2"/>
        <w:spacing w:before="0"/>
      </w:pPr>
      <w:r w:rsidRPr="00E47CA8">
        <w:t xml:space="preserve">других корпоративных действий эмитента; </w:t>
      </w:r>
    </w:p>
    <w:p w:rsidR="007B4039" w:rsidRPr="00E47CA8" w:rsidRDefault="007B4039" w:rsidP="007B4039">
      <w:pPr>
        <w:pStyle w:val="af2"/>
        <w:spacing w:before="0"/>
      </w:pPr>
      <w:r w:rsidRPr="00E47CA8">
        <w:t xml:space="preserve">порядка обслуживания </w:t>
      </w:r>
      <w:r>
        <w:t>Депонент</w:t>
      </w:r>
      <w:r w:rsidRPr="00E47CA8">
        <w:t>а Депозитарием;</w:t>
      </w:r>
    </w:p>
    <w:p w:rsidR="007B4039" w:rsidRPr="00E47CA8" w:rsidRDefault="007B4039" w:rsidP="007B4039">
      <w:pPr>
        <w:pStyle w:val="af2"/>
        <w:spacing w:before="0"/>
      </w:pPr>
      <w:r w:rsidRPr="00E47CA8">
        <w:t xml:space="preserve">исполнения поручений </w:t>
      </w:r>
      <w:r>
        <w:t>Депонент</w:t>
      </w:r>
      <w:r w:rsidRPr="00E47CA8">
        <w:t>а;</w:t>
      </w:r>
    </w:p>
    <w:p w:rsidR="007B4039" w:rsidRPr="00E47CA8" w:rsidRDefault="007B4039" w:rsidP="007B4039">
      <w:pPr>
        <w:pStyle w:val="af2"/>
        <w:spacing w:before="0"/>
      </w:pPr>
      <w:r w:rsidRPr="00E47CA8">
        <w:t xml:space="preserve">поступивших ранее жалоб или претензий </w:t>
      </w:r>
      <w:r>
        <w:t>Депонент</w:t>
      </w:r>
      <w:r w:rsidRPr="00E47CA8">
        <w:t>а;</w:t>
      </w:r>
    </w:p>
    <w:p w:rsidR="007B4039" w:rsidRPr="00870E5E" w:rsidRDefault="007B4039" w:rsidP="007B4039">
      <w:pPr>
        <w:pStyle w:val="af2"/>
        <w:spacing w:before="0"/>
        <w:rPr>
          <w:color w:val="000000"/>
        </w:rPr>
      </w:pPr>
      <w:r w:rsidRPr="00E47CA8">
        <w:t xml:space="preserve">сверки состояния счета депо </w:t>
      </w:r>
      <w:r>
        <w:t>Депонент</w:t>
      </w:r>
      <w:r w:rsidRPr="00E47CA8">
        <w:t xml:space="preserve">а с данными депозитарного учета </w:t>
      </w:r>
      <w:r>
        <w:t>Депонент</w:t>
      </w:r>
      <w:r w:rsidRPr="00E47CA8">
        <w:t xml:space="preserve">а (при </w:t>
      </w:r>
      <w:r w:rsidRPr="00870E5E">
        <w:rPr>
          <w:color w:val="000000"/>
        </w:rPr>
        <w:t>обнаружении разночтений);</w:t>
      </w:r>
    </w:p>
    <w:p w:rsidR="007B4039" w:rsidRPr="00870E5E" w:rsidRDefault="007B4039" w:rsidP="007B4039">
      <w:pPr>
        <w:pStyle w:val="af2"/>
        <w:spacing w:before="0"/>
      </w:pPr>
      <w:r w:rsidRPr="00A85A6D">
        <w:t>информаци</w:t>
      </w:r>
      <w:r w:rsidR="003941D0" w:rsidRPr="00A85A6D">
        <w:t>и</w:t>
      </w:r>
      <w:r w:rsidRPr="00A85A6D">
        <w:t xml:space="preserve"> о выпуске ценных бумаг, эмитенте, доле ценных бумаг в уставном капитале</w:t>
      </w:r>
      <w:r w:rsidRPr="00870E5E">
        <w:t xml:space="preserve"> акционерного общества.</w:t>
      </w:r>
    </w:p>
    <w:p w:rsidR="007B4039" w:rsidRPr="001834D4" w:rsidRDefault="007B4039" w:rsidP="007B4039">
      <w:pPr>
        <w:pStyle w:val="af0"/>
        <w:spacing w:before="0"/>
        <w:ind w:firstLine="700"/>
        <w:rPr>
          <w:rFonts w:ascii="Times New Roman" w:hAnsi="Times New Roman"/>
          <w:color w:val="000000"/>
          <w:sz w:val="24"/>
        </w:rPr>
      </w:pPr>
      <w:r w:rsidRPr="001834D4">
        <w:rPr>
          <w:rFonts w:ascii="Times New Roman" w:hAnsi="Times New Roman"/>
          <w:color w:val="000000"/>
          <w:sz w:val="24"/>
        </w:rPr>
        <w:t xml:space="preserve">14.5. Ответы на предусмотренные типы запросов, содержащие требуемые Депонентом сведения, предоставляются Депозитарием в срок, не превышающий 30 (Тридцати) календарных дней с момента получения (регистрации) запроса. </w:t>
      </w:r>
    </w:p>
    <w:p w:rsidR="007B4039" w:rsidRPr="001834D4" w:rsidRDefault="007B4039" w:rsidP="007B4039">
      <w:pPr>
        <w:pStyle w:val="af0"/>
        <w:spacing w:before="0"/>
        <w:ind w:firstLine="700"/>
        <w:rPr>
          <w:rFonts w:ascii="Times New Roman" w:hAnsi="Times New Roman"/>
          <w:color w:val="000000"/>
          <w:sz w:val="24"/>
        </w:rPr>
      </w:pPr>
      <w:r w:rsidRPr="001834D4">
        <w:rPr>
          <w:rFonts w:ascii="Times New Roman" w:hAnsi="Times New Roman"/>
          <w:color w:val="000000"/>
          <w:sz w:val="24"/>
        </w:rPr>
        <w:t xml:space="preserve">14.6. </w:t>
      </w:r>
      <w:proofErr w:type="gramStart"/>
      <w:r w:rsidRPr="001834D4">
        <w:rPr>
          <w:rFonts w:ascii="Times New Roman" w:hAnsi="Times New Roman"/>
          <w:color w:val="000000"/>
          <w:sz w:val="24"/>
        </w:rPr>
        <w:t>В случае получения запроса, ответ на который</w:t>
      </w:r>
      <w:r>
        <w:rPr>
          <w:rFonts w:ascii="Times New Roman" w:hAnsi="Times New Roman"/>
          <w:color w:val="000000"/>
          <w:sz w:val="24"/>
        </w:rPr>
        <w:t xml:space="preserve"> не</w:t>
      </w:r>
      <w:r w:rsidRPr="001834D4">
        <w:rPr>
          <w:rFonts w:ascii="Times New Roman" w:hAnsi="Times New Roman"/>
          <w:color w:val="000000"/>
          <w:sz w:val="24"/>
        </w:rPr>
        <w:t xml:space="preserve"> требует дополнительного изучения (сведений о выпуске ценных бумаг, эмитенте, доле ценных бумаг в уставном капитале </w:t>
      </w:r>
      <w:r w:rsidRPr="001834D4">
        <w:rPr>
          <w:rFonts w:ascii="Times New Roman" w:hAnsi="Times New Roman"/>
          <w:color w:val="000000"/>
          <w:sz w:val="24"/>
        </w:rPr>
        <w:lastRenderedPageBreak/>
        <w:t>акционерного общества), Депозитарий предоставляет требуемую информацию в день получения Депозитарием информации из соответствующего источника.</w:t>
      </w:r>
      <w:proofErr w:type="gramEnd"/>
    </w:p>
    <w:p w:rsidR="007B4039" w:rsidRPr="001834D4" w:rsidRDefault="007B4039" w:rsidP="007B4039">
      <w:pPr>
        <w:pStyle w:val="af0"/>
        <w:spacing w:before="0"/>
        <w:ind w:firstLine="700"/>
        <w:rPr>
          <w:rFonts w:ascii="Times New Roman" w:hAnsi="Times New Roman"/>
          <w:color w:val="000000"/>
          <w:sz w:val="24"/>
        </w:rPr>
      </w:pPr>
      <w:r w:rsidRPr="001834D4">
        <w:rPr>
          <w:rFonts w:ascii="Times New Roman" w:hAnsi="Times New Roman"/>
          <w:color w:val="000000"/>
          <w:sz w:val="24"/>
        </w:rPr>
        <w:t>14.7. Указанные документы и информация направляются способом, определенным в анкете Депонента или отдельном запросе на получение информации.</w:t>
      </w:r>
    </w:p>
    <w:p w:rsidR="007B4039" w:rsidRPr="00134B1B" w:rsidRDefault="007B4039" w:rsidP="007B4039">
      <w:pPr>
        <w:spacing w:line="240" w:lineRule="atLeast"/>
        <w:ind w:firstLine="720"/>
        <w:jc w:val="both"/>
        <w:rPr>
          <w:b/>
          <w:sz w:val="24"/>
          <w:szCs w:val="24"/>
        </w:rPr>
      </w:pPr>
      <w:bookmarkStart w:id="145" w:name="пункт_14_8"/>
      <w:r w:rsidRPr="001834D4">
        <w:rPr>
          <w:sz w:val="24"/>
          <w:szCs w:val="24"/>
        </w:rPr>
        <w:t>14.8.</w:t>
      </w:r>
      <w:bookmarkEnd w:id="145"/>
      <w:r>
        <w:rPr>
          <w:sz w:val="24"/>
          <w:szCs w:val="24"/>
        </w:rPr>
        <w:t xml:space="preserve"> </w:t>
      </w:r>
      <w:r w:rsidRPr="001834D4">
        <w:rPr>
          <w:sz w:val="24"/>
          <w:szCs w:val="24"/>
        </w:rPr>
        <w:t>Любые уведомления (требования), иные сообщения, подписанные Уполномоченным лицом</w:t>
      </w:r>
      <w:r w:rsidRPr="00134B1B">
        <w:rPr>
          <w:sz w:val="24"/>
          <w:szCs w:val="24"/>
        </w:rPr>
        <w:t xml:space="preserve"> и направляемые Депоненту Депозитарием, направляются почтой, курьерской почтой, электронной почтой, по адресу/адресам, указанным в анкете Депонента, либо передаются под роспись Депоненту, представителю Депонента.</w:t>
      </w:r>
    </w:p>
    <w:p w:rsidR="007B4039" w:rsidRPr="00134B1B" w:rsidRDefault="007B4039" w:rsidP="007B4039">
      <w:pPr>
        <w:tabs>
          <w:tab w:val="left" w:pos="0"/>
          <w:tab w:val="left" w:pos="708"/>
        </w:tabs>
        <w:spacing w:line="240" w:lineRule="atLeast"/>
        <w:ind w:firstLine="720"/>
        <w:jc w:val="both"/>
        <w:rPr>
          <w:sz w:val="24"/>
          <w:szCs w:val="24"/>
        </w:rPr>
      </w:pPr>
      <w:r w:rsidRPr="00134B1B">
        <w:rPr>
          <w:sz w:val="24"/>
          <w:szCs w:val="24"/>
        </w:rPr>
        <w:t>Депонент считается надлежащим образом уведомленным (получившим требование, сообщение), если:</w:t>
      </w:r>
    </w:p>
    <w:p w:rsidR="007B4039" w:rsidRPr="00134B1B" w:rsidRDefault="007B4039" w:rsidP="007B4039">
      <w:pPr>
        <w:tabs>
          <w:tab w:val="left" w:pos="0"/>
        </w:tabs>
        <w:spacing w:line="240" w:lineRule="atLeast"/>
        <w:ind w:firstLine="709"/>
        <w:jc w:val="both"/>
        <w:rPr>
          <w:sz w:val="24"/>
          <w:szCs w:val="24"/>
        </w:rPr>
      </w:pPr>
      <w:r w:rsidRPr="00134B1B">
        <w:rPr>
          <w:sz w:val="24"/>
          <w:szCs w:val="24"/>
        </w:rPr>
        <w:t xml:space="preserve">- Депозитарий получил почтовое уведомление о вручении Депоненту заказного письма; или </w:t>
      </w:r>
    </w:p>
    <w:p w:rsidR="007B4039" w:rsidRPr="00134B1B" w:rsidRDefault="007B4039" w:rsidP="007B4039">
      <w:pPr>
        <w:tabs>
          <w:tab w:val="left" w:pos="0"/>
        </w:tabs>
        <w:spacing w:line="240" w:lineRule="atLeast"/>
        <w:ind w:firstLine="709"/>
        <w:jc w:val="both"/>
        <w:rPr>
          <w:sz w:val="24"/>
          <w:szCs w:val="24"/>
        </w:rPr>
      </w:pPr>
      <w:r w:rsidRPr="00134B1B">
        <w:rPr>
          <w:sz w:val="24"/>
          <w:szCs w:val="24"/>
        </w:rPr>
        <w:t>- на уведомлении Депозитария проставлена дата и роспись в получении уведомления Депонентом, представителем Депонента; или</w:t>
      </w:r>
    </w:p>
    <w:p w:rsidR="007B4039" w:rsidRPr="00134B1B" w:rsidRDefault="007B4039" w:rsidP="007B4039">
      <w:pPr>
        <w:tabs>
          <w:tab w:val="left" w:pos="0"/>
        </w:tabs>
        <w:spacing w:line="240" w:lineRule="atLeast"/>
        <w:ind w:firstLine="709"/>
        <w:jc w:val="both"/>
        <w:rPr>
          <w:sz w:val="24"/>
          <w:szCs w:val="24"/>
        </w:rPr>
      </w:pPr>
      <w:r w:rsidRPr="00134B1B">
        <w:rPr>
          <w:sz w:val="24"/>
          <w:szCs w:val="24"/>
        </w:rPr>
        <w:t xml:space="preserve">- письмо возращено с отметкой почтового отделения об отсутствии Депонента по почтовому адресу, указанному в </w:t>
      </w:r>
      <w:r>
        <w:rPr>
          <w:sz w:val="24"/>
          <w:szCs w:val="24"/>
        </w:rPr>
        <w:t>депозитарном д</w:t>
      </w:r>
      <w:r w:rsidRPr="00134B1B">
        <w:rPr>
          <w:sz w:val="24"/>
          <w:szCs w:val="24"/>
        </w:rPr>
        <w:t>оговоре; или</w:t>
      </w:r>
    </w:p>
    <w:p w:rsidR="007B4039" w:rsidRPr="00134B1B" w:rsidRDefault="007B4039" w:rsidP="007B4039">
      <w:pPr>
        <w:tabs>
          <w:tab w:val="left" w:pos="0"/>
        </w:tabs>
        <w:spacing w:line="240" w:lineRule="atLeast"/>
        <w:ind w:firstLine="709"/>
        <w:jc w:val="both"/>
        <w:rPr>
          <w:sz w:val="24"/>
          <w:szCs w:val="24"/>
        </w:rPr>
      </w:pPr>
      <w:r w:rsidRPr="00134B1B">
        <w:rPr>
          <w:sz w:val="24"/>
          <w:szCs w:val="24"/>
        </w:rPr>
        <w:t xml:space="preserve">- письмо возвращено почтовым отделением (почтовым курьером) по причине </w:t>
      </w:r>
      <w:proofErr w:type="gramStart"/>
      <w:r w:rsidRPr="00134B1B">
        <w:rPr>
          <w:sz w:val="24"/>
          <w:szCs w:val="24"/>
        </w:rPr>
        <w:t>истечения срока хранения / неявки Депонента</w:t>
      </w:r>
      <w:proofErr w:type="gramEnd"/>
      <w:r w:rsidRPr="00134B1B">
        <w:rPr>
          <w:sz w:val="24"/>
          <w:szCs w:val="24"/>
        </w:rPr>
        <w:t xml:space="preserve"> в почтовое отделение; или</w:t>
      </w:r>
    </w:p>
    <w:p w:rsidR="007B4039" w:rsidRPr="00134B1B" w:rsidRDefault="007B4039" w:rsidP="007B4039">
      <w:pPr>
        <w:tabs>
          <w:tab w:val="left" w:pos="0"/>
        </w:tabs>
        <w:spacing w:line="240" w:lineRule="atLeast"/>
        <w:ind w:firstLine="709"/>
        <w:jc w:val="both"/>
        <w:rPr>
          <w:sz w:val="24"/>
          <w:szCs w:val="24"/>
        </w:rPr>
      </w:pPr>
      <w:r w:rsidRPr="00134B1B">
        <w:rPr>
          <w:sz w:val="24"/>
          <w:szCs w:val="24"/>
        </w:rPr>
        <w:t>- Депозитарий в течение 30 календарных дней не получил ни почтового уведомления о вручении Депоненту заказного письма, ни возвращенного заказного письма.</w:t>
      </w:r>
    </w:p>
    <w:p w:rsidR="007B4039" w:rsidRPr="0031501B" w:rsidRDefault="007B4039" w:rsidP="007B4039">
      <w:pPr>
        <w:pStyle w:val="af0"/>
        <w:spacing w:before="0"/>
        <w:ind w:firstLine="700"/>
        <w:rPr>
          <w:rFonts w:ascii="Times New Roman" w:hAnsi="Times New Roman"/>
          <w:color w:val="000000"/>
          <w:sz w:val="24"/>
          <w:szCs w:val="24"/>
        </w:rPr>
      </w:pPr>
    </w:p>
    <w:p w:rsidR="007B4039" w:rsidRPr="008B598C" w:rsidRDefault="007B4039" w:rsidP="007B4039">
      <w:pPr>
        <w:pStyle w:val="20"/>
        <w:spacing w:before="0" w:after="0"/>
        <w:ind w:left="180" w:right="221"/>
        <w:jc w:val="center"/>
        <w:rPr>
          <w:rFonts w:ascii="Times New Roman" w:hAnsi="Times New Roman" w:cs="Times New Roman"/>
          <w:i w:val="0"/>
        </w:rPr>
      </w:pPr>
      <w:bookmarkStart w:id="146" w:name="_15._ОПЛАТА_И"/>
      <w:bookmarkStart w:id="147" w:name="_Toc382119722"/>
      <w:bookmarkStart w:id="148" w:name="_Toc404508930"/>
      <w:bookmarkStart w:id="149" w:name="_Toc134714416"/>
      <w:bookmarkEnd w:id="120"/>
      <w:bookmarkEnd w:id="121"/>
      <w:bookmarkEnd w:id="146"/>
      <w:r w:rsidRPr="001834D4">
        <w:rPr>
          <w:rFonts w:ascii="Times New Roman" w:hAnsi="Times New Roman" w:cs="Times New Roman"/>
          <w:i w:val="0"/>
        </w:rPr>
        <w:t>15. ОПЛАТА</w:t>
      </w:r>
      <w:r w:rsidRPr="008B598C">
        <w:rPr>
          <w:rFonts w:ascii="Times New Roman" w:hAnsi="Times New Roman" w:cs="Times New Roman"/>
          <w:i w:val="0"/>
        </w:rPr>
        <w:t xml:space="preserve"> И ТАРИФЫ НА УСЛУГИ ДЕПОЗИТАРИЯ</w:t>
      </w:r>
      <w:bookmarkEnd w:id="147"/>
      <w:bookmarkEnd w:id="148"/>
      <w:bookmarkEnd w:id="149"/>
    </w:p>
    <w:p w:rsidR="007B4039" w:rsidRPr="008B598C" w:rsidRDefault="007B4039" w:rsidP="007B4039">
      <w:pPr>
        <w:pStyle w:val="a6"/>
        <w:spacing w:before="0"/>
        <w:ind w:firstLine="426"/>
        <w:rPr>
          <w:rFonts w:ascii="Times New Roman" w:hAnsi="Times New Roman" w:cs="Times New Roman"/>
          <w:color w:val="000000"/>
        </w:rPr>
      </w:pPr>
    </w:p>
    <w:p w:rsidR="007B4039" w:rsidRPr="002741F1" w:rsidRDefault="007B4039" w:rsidP="007B4039">
      <w:pPr>
        <w:pStyle w:val="Default"/>
        <w:ind w:firstLine="708"/>
        <w:jc w:val="both"/>
        <w:rPr>
          <w:rFonts w:ascii="Times New Roman" w:hAnsi="Times New Roman" w:cs="Times New Roman"/>
        </w:rPr>
      </w:pPr>
      <w:r w:rsidRPr="004B24BA">
        <w:rPr>
          <w:rFonts w:ascii="Times New Roman" w:hAnsi="Times New Roman" w:cs="Times New Roman"/>
        </w:rPr>
        <w:t>15.1.</w:t>
      </w:r>
      <w:r w:rsidRPr="002741F1">
        <w:rPr>
          <w:rFonts w:ascii="Times New Roman" w:hAnsi="Times New Roman" w:cs="Times New Roman"/>
        </w:rPr>
        <w:t xml:space="preserve"> Услуги Депозитария оплачиваются согласно действующим тарифам, </w:t>
      </w:r>
      <w:r w:rsidRPr="00317E95">
        <w:rPr>
          <w:rFonts w:ascii="Times New Roman" w:hAnsi="Times New Roman" w:cs="Times New Roman"/>
        </w:rPr>
        <w:t xml:space="preserve">утвержденным в установленном в Банке порядке, а также возмещаются расходы, понесенные  Депозитарием во внешней учетной системе, связанные с обслуживанием Клиента. </w:t>
      </w:r>
    </w:p>
    <w:p w:rsidR="007B4039" w:rsidRPr="00134B1B" w:rsidRDefault="007B4039" w:rsidP="007B4039">
      <w:pPr>
        <w:tabs>
          <w:tab w:val="left" w:pos="700"/>
        </w:tabs>
        <w:ind w:firstLine="709"/>
        <w:jc w:val="both"/>
        <w:rPr>
          <w:sz w:val="24"/>
        </w:rPr>
      </w:pPr>
      <w:bookmarkStart w:id="150" w:name="sub_2631"/>
      <w:bookmarkStart w:id="151" w:name="пункт_15_2"/>
      <w:r>
        <w:rPr>
          <w:color w:val="000000"/>
          <w:sz w:val="24"/>
        </w:rPr>
        <w:t>15</w:t>
      </w:r>
      <w:r w:rsidRPr="00134B1B">
        <w:rPr>
          <w:color w:val="000000"/>
          <w:sz w:val="24"/>
        </w:rPr>
        <w:t>.2</w:t>
      </w:r>
      <w:bookmarkEnd w:id="150"/>
      <w:r w:rsidRPr="00134B1B">
        <w:rPr>
          <w:color w:val="000000"/>
          <w:sz w:val="24"/>
        </w:rPr>
        <w:t xml:space="preserve">. </w:t>
      </w:r>
      <w:bookmarkEnd w:id="151"/>
      <w:r w:rsidRPr="00134B1B">
        <w:rPr>
          <w:color w:val="000000"/>
          <w:sz w:val="24"/>
        </w:rPr>
        <w:t xml:space="preserve">Депозитарий имеет право изменять тарифы в одностороннем порядке, известив об этом Депонентов (клиентов) в порядке согласно </w:t>
      </w:r>
      <w:hyperlink w:anchor="_18._ПОРЯДОК_ВНЕСЕНИЯ" w:history="1">
        <w:r w:rsidRPr="0065558E">
          <w:rPr>
            <w:rStyle w:val="af3"/>
            <w:sz w:val="24"/>
          </w:rPr>
          <w:t>разделу 18</w:t>
        </w:r>
      </w:hyperlink>
      <w:r w:rsidRPr="00134B1B">
        <w:rPr>
          <w:color w:val="000000"/>
          <w:sz w:val="24"/>
        </w:rPr>
        <w:t xml:space="preserve"> настоящих Условий.</w:t>
      </w:r>
    </w:p>
    <w:p w:rsidR="007B4039" w:rsidRPr="00317E95" w:rsidRDefault="007B4039" w:rsidP="007B4039">
      <w:pPr>
        <w:tabs>
          <w:tab w:val="left" w:pos="700"/>
        </w:tabs>
        <w:ind w:firstLine="709"/>
        <w:jc w:val="both"/>
        <w:rPr>
          <w:color w:val="000000"/>
          <w:sz w:val="24"/>
        </w:rPr>
      </w:pPr>
      <w:r>
        <w:rPr>
          <w:color w:val="000000"/>
          <w:sz w:val="24"/>
        </w:rPr>
        <w:t>15</w:t>
      </w:r>
      <w:r w:rsidRPr="00134B1B">
        <w:rPr>
          <w:color w:val="000000"/>
          <w:sz w:val="24"/>
        </w:rPr>
        <w:t xml:space="preserve">.3. Депозитарий имеет право взимать предоплату с Инициатора операции при приеме от него поручения на операции, связанные с проведением операции во внешних учетных системах. Окончательные денежные расчеты за исполнение данной операции осуществляются </w:t>
      </w:r>
      <w:r w:rsidRPr="00317E95">
        <w:rPr>
          <w:color w:val="000000"/>
          <w:sz w:val="24"/>
        </w:rPr>
        <w:t>после проведения операции во внешних учетных системах.</w:t>
      </w:r>
      <w:r w:rsidRPr="00317E95">
        <w:rPr>
          <w:sz w:val="24"/>
          <w:szCs w:val="24"/>
        </w:rPr>
        <w:t xml:space="preserve"> Депозитарий вправе выставлять счет и/или взимать комиссию по отдельным совершенным операциям, не дожидаясь окончания расчетного периода, в соответствии с тарифами</w:t>
      </w:r>
      <w:r w:rsidRPr="00317E95">
        <w:rPr>
          <w:rFonts w:ascii="Arial" w:hAnsi="Arial" w:cs="Arial"/>
          <w:sz w:val="18"/>
          <w:szCs w:val="18"/>
        </w:rPr>
        <w:t>.</w:t>
      </w:r>
    </w:p>
    <w:p w:rsidR="007B4039" w:rsidRDefault="007B4039" w:rsidP="007B4039">
      <w:pPr>
        <w:widowControl w:val="0"/>
        <w:spacing w:line="260" w:lineRule="exact"/>
        <w:ind w:right="1" w:firstLine="709"/>
        <w:jc w:val="both"/>
        <w:rPr>
          <w:sz w:val="24"/>
          <w:szCs w:val="24"/>
        </w:rPr>
      </w:pPr>
      <w:r w:rsidRPr="00317E95">
        <w:rPr>
          <w:sz w:val="24"/>
          <w:szCs w:val="24"/>
        </w:rPr>
        <w:t xml:space="preserve">15.4. </w:t>
      </w:r>
      <w:proofErr w:type="gramStart"/>
      <w:r w:rsidRPr="00317E95">
        <w:rPr>
          <w:sz w:val="24"/>
          <w:szCs w:val="24"/>
        </w:rPr>
        <w:t xml:space="preserve">Оплата предусмотренных </w:t>
      </w:r>
      <w:r w:rsidRPr="002E5C75">
        <w:rPr>
          <w:sz w:val="24"/>
          <w:szCs w:val="24"/>
        </w:rPr>
        <w:t>депозитарным</w:t>
      </w:r>
      <w:r w:rsidRPr="002E5C75" w:rsidDel="002E5C75">
        <w:rPr>
          <w:sz w:val="24"/>
          <w:szCs w:val="24"/>
        </w:rPr>
        <w:t xml:space="preserve"> </w:t>
      </w:r>
      <w:r w:rsidRPr="002E5C75">
        <w:rPr>
          <w:sz w:val="24"/>
          <w:szCs w:val="24"/>
        </w:rPr>
        <w:t>д</w:t>
      </w:r>
      <w:r w:rsidRPr="00317E95">
        <w:rPr>
          <w:sz w:val="24"/>
          <w:szCs w:val="24"/>
        </w:rPr>
        <w:t>оговором услуг Депозитария</w:t>
      </w:r>
      <w:r w:rsidRPr="00A54E13">
        <w:rPr>
          <w:sz w:val="24"/>
          <w:szCs w:val="24"/>
        </w:rPr>
        <w:t xml:space="preserve"> может осуществляться путем самостоятельного (на условиях заранее данного акцепта Депонента) удержания Депозитарием соответствующих сумм из денежных средств на (любых) банковских счетах, в том числе счетах по вкладам «до востребования», текущих счетах, банковских счетах, предусматривающих совершение операций с использованием банковских карт, расчетных счетах,</w:t>
      </w:r>
      <w:r>
        <w:rPr>
          <w:sz w:val="24"/>
          <w:szCs w:val="24"/>
        </w:rPr>
        <w:t xml:space="preserve"> </w:t>
      </w:r>
      <w:r w:rsidRPr="00A54E13">
        <w:rPr>
          <w:sz w:val="24"/>
          <w:szCs w:val="24"/>
        </w:rPr>
        <w:t>открытых в Банке.</w:t>
      </w:r>
      <w:proofErr w:type="gramEnd"/>
    </w:p>
    <w:p w:rsidR="007B4039" w:rsidRPr="00A54E13" w:rsidRDefault="007B4039" w:rsidP="007B4039">
      <w:pPr>
        <w:widowControl w:val="0"/>
        <w:spacing w:line="260" w:lineRule="exact"/>
        <w:ind w:right="1" w:firstLine="709"/>
        <w:jc w:val="both"/>
        <w:rPr>
          <w:sz w:val="24"/>
          <w:szCs w:val="24"/>
        </w:rPr>
      </w:pPr>
      <w:r w:rsidRPr="00A54E13">
        <w:rPr>
          <w:sz w:val="24"/>
          <w:szCs w:val="24"/>
        </w:rPr>
        <w:t>15.4.1. Присоединение к Условиям является заранее данным акцептом - основанием для  списания Депозитарием денежных сре</w:t>
      </w:r>
      <w:proofErr w:type="gramStart"/>
      <w:r w:rsidRPr="00A54E13">
        <w:rPr>
          <w:sz w:val="24"/>
          <w:szCs w:val="24"/>
        </w:rPr>
        <w:t>дств с б</w:t>
      </w:r>
      <w:proofErr w:type="gramEnd"/>
      <w:r w:rsidRPr="00A54E13">
        <w:rPr>
          <w:sz w:val="24"/>
          <w:szCs w:val="24"/>
        </w:rPr>
        <w:t>анковского счета (ов) Депонента, открытого в Банке. Данное условие является неотъемлемой частью заключенных между Депонентом и Банком договоров банковского счета, при этом  каких-либо отдельных документов, и (или) сообщений, и (или) изменений в указанные выше договоры не требуется.</w:t>
      </w:r>
    </w:p>
    <w:p w:rsidR="007B4039" w:rsidRPr="00A54E13" w:rsidRDefault="007B4039" w:rsidP="007B4039">
      <w:pPr>
        <w:widowControl w:val="0"/>
        <w:spacing w:line="260" w:lineRule="exact"/>
        <w:ind w:right="1" w:firstLine="720"/>
        <w:jc w:val="both"/>
        <w:rPr>
          <w:sz w:val="24"/>
          <w:szCs w:val="24"/>
        </w:rPr>
      </w:pPr>
      <w:r w:rsidRPr="00A54E13">
        <w:rPr>
          <w:sz w:val="24"/>
          <w:szCs w:val="24"/>
        </w:rPr>
        <w:t xml:space="preserve">15.4.2. </w:t>
      </w:r>
      <w:proofErr w:type="gramStart"/>
      <w:r w:rsidRPr="00A54E13">
        <w:rPr>
          <w:sz w:val="24"/>
          <w:szCs w:val="24"/>
        </w:rPr>
        <w:t>Настоящим Депонент дает согласие (заранее данный акцепт) и предоставляет Депозитарию безусловное право на списание денежных средств в полном объеме требований Депозитария (сумма акцепта) с (любых) банковских счетов, в том числе счетов по вкладам «до востребования», текущих счетов, банковских счетов, предусматривающих совершение операций с использованием банковских карт, расчетных счетов Депонента,</w:t>
      </w:r>
      <w:r>
        <w:rPr>
          <w:sz w:val="24"/>
          <w:szCs w:val="24"/>
        </w:rPr>
        <w:t xml:space="preserve"> </w:t>
      </w:r>
      <w:r w:rsidRPr="00A54E13">
        <w:rPr>
          <w:sz w:val="24"/>
          <w:szCs w:val="24"/>
        </w:rPr>
        <w:t>открытых в Банке, на следующие цели:</w:t>
      </w:r>
      <w:proofErr w:type="gramEnd"/>
    </w:p>
    <w:p w:rsidR="007B4039" w:rsidRPr="00A54E13" w:rsidRDefault="007B4039" w:rsidP="007B4039">
      <w:pPr>
        <w:widowControl w:val="0"/>
        <w:ind w:firstLine="720"/>
        <w:jc w:val="both"/>
        <w:rPr>
          <w:sz w:val="24"/>
          <w:szCs w:val="24"/>
        </w:rPr>
      </w:pPr>
      <w:r w:rsidRPr="00A54E13">
        <w:rPr>
          <w:sz w:val="24"/>
          <w:szCs w:val="24"/>
        </w:rPr>
        <w:t>-  в счет оплаты услуг Депозитария в соответствии с Тарифами;</w:t>
      </w:r>
    </w:p>
    <w:p w:rsidR="007B4039" w:rsidRDefault="007B4039" w:rsidP="007B4039">
      <w:pPr>
        <w:widowControl w:val="0"/>
        <w:ind w:firstLine="720"/>
        <w:jc w:val="both"/>
        <w:rPr>
          <w:sz w:val="24"/>
          <w:szCs w:val="24"/>
        </w:rPr>
      </w:pPr>
      <w:r w:rsidRPr="00A54E13">
        <w:rPr>
          <w:sz w:val="24"/>
          <w:szCs w:val="24"/>
        </w:rPr>
        <w:t>- в счет оплаты расходов Депозитария, связанных с исполнением поручения Депонента, в размере фактически произведенных затрат.</w:t>
      </w:r>
    </w:p>
    <w:p w:rsidR="007B4039" w:rsidRPr="00134B1B" w:rsidRDefault="007B4039" w:rsidP="007B4039">
      <w:pPr>
        <w:widowControl w:val="0"/>
        <w:ind w:firstLine="709"/>
        <w:jc w:val="both"/>
        <w:rPr>
          <w:sz w:val="24"/>
          <w:szCs w:val="24"/>
        </w:rPr>
      </w:pPr>
      <w:r w:rsidRPr="00A54E13">
        <w:rPr>
          <w:sz w:val="24"/>
          <w:szCs w:val="24"/>
        </w:rPr>
        <w:lastRenderedPageBreak/>
        <w:t>15.4.3. Депонент обязан обеспечить наличие на своем банковском счете, открытом в Банке, денежных сре</w:t>
      </w:r>
      <w:proofErr w:type="gramStart"/>
      <w:r w:rsidRPr="00A54E13">
        <w:rPr>
          <w:sz w:val="24"/>
          <w:szCs w:val="24"/>
        </w:rPr>
        <w:t>дств в с</w:t>
      </w:r>
      <w:proofErr w:type="gramEnd"/>
      <w:r w:rsidRPr="00A54E13">
        <w:rPr>
          <w:sz w:val="24"/>
          <w:szCs w:val="24"/>
        </w:rPr>
        <w:t>умме, достаточной для своевременного удержания оплаты услуг</w:t>
      </w:r>
      <w:r w:rsidRPr="00134B1B">
        <w:rPr>
          <w:sz w:val="24"/>
          <w:szCs w:val="24"/>
        </w:rPr>
        <w:t xml:space="preserve"> Депозитария.</w:t>
      </w:r>
    </w:p>
    <w:p w:rsidR="007B4039" w:rsidRPr="00134B1B" w:rsidRDefault="007B4039" w:rsidP="007B4039">
      <w:pPr>
        <w:widowControl w:val="0"/>
        <w:spacing w:line="260" w:lineRule="exact"/>
        <w:ind w:right="1" w:firstLine="709"/>
        <w:jc w:val="both"/>
        <w:rPr>
          <w:sz w:val="24"/>
          <w:szCs w:val="24"/>
        </w:rPr>
      </w:pPr>
      <w:r>
        <w:rPr>
          <w:sz w:val="24"/>
          <w:szCs w:val="24"/>
        </w:rPr>
        <w:t>15</w:t>
      </w:r>
      <w:r w:rsidRPr="00134B1B">
        <w:rPr>
          <w:sz w:val="24"/>
          <w:szCs w:val="24"/>
        </w:rPr>
        <w:t>.5. Депозитарий осуществляет списание денежных сре</w:t>
      </w:r>
      <w:proofErr w:type="gramStart"/>
      <w:r w:rsidRPr="00134B1B">
        <w:rPr>
          <w:sz w:val="24"/>
          <w:szCs w:val="24"/>
        </w:rPr>
        <w:t>дств с б</w:t>
      </w:r>
      <w:proofErr w:type="gramEnd"/>
      <w:r w:rsidRPr="00134B1B">
        <w:rPr>
          <w:sz w:val="24"/>
          <w:szCs w:val="24"/>
        </w:rPr>
        <w:t>анковского счета Депонента в сроки в соответствии с действующими Тарифами и на основании расчетных  документов, предусмотренных действующим законодательством РФ, нормативными актами Банка России, внутренними регламентами Банка.</w:t>
      </w:r>
    </w:p>
    <w:p w:rsidR="007B4039" w:rsidRPr="00134B1B" w:rsidRDefault="007B4039" w:rsidP="007B4039">
      <w:pPr>
        <w:widowControl w:val="0"/>
        <w:spacing w:line="260" w:lineRule="exact"/>
        <w:ind w:right="1" w:firstLine="709"/>
        <w:jc w:val="both"/>
        <w:rPr>
          <w:sz w:val="24"/>
          <w:szCs w:val="24"/>
        </w:rPr>
      </w:pPr>
      <w:r>
        <w:rPr>
          <w:sz w:val="24"/>
          <w:szCs w:val="24"/>
        </w:rPr>
        <w:t>15</w:t>
      </w:r>
      <w:r w:rsidRPr="00134B1B">
        <w:rPr>
          <w:sz w:val="24"/>
          <w:szCs w:val="24"/>
        </w:rPr>
        <w:t>.6. Если валюта банковского счета Депонента, отличается от валюты, указанной в расчетном документе Депозитария, предъявленном к данному счету, то Депонент  уполном</w:t>
      </w:r>
      <w:r>
        <w:rPr>
          <w:sz w:val="24"/>
          <w:szCs w:val="24"/>
        </w:rPr>
        <w:t>о</w:t>
      </w:r>
      <w:r w:rsidRPr="00134B1B">
        <w:rPr>
          <w:sz w:val="24"/>
          <w:szCs w:val="24"/>
        </w:rPr>
        <w:t xml:space="preserve">чивает Депозитарий произвести </w:t>
      </w:r>
      <w:r>
        <w:rPr>
          <w:sz w:val="24"/>
          <w:szCs w:val="24"/>
        </w:rPr>
        <w:t>покупку/</w:t>
      </w:r>
      <w:r w:rsidRPr="00134B1B">
        <w:rPr>
          <w:sz w:val="24"/>
          <w:szCs w:val="24"/>
        </w:rPr>
        <w:t>продажу (конверсию) валюты по курсу Банка на дату совершения операции для исполнения предъявленного расчетного документа Депозитария.</w:t>
      </w:r>
    </w:p>
    <w:p w:rsidR="007B4039" w:rsidRPr="00317E95" w:rsidRDefault="007B4039" w:rsidP="007B4039">
      <w:pPr>
        <w:autoSpaceDE/>
        <w:autoSpaceDN/>
        <w:ind w:firstLine="708"/>
        <w:jc w:val="both"/>
        <w:rPr>
          <w:sz w:val="24"/>
          <w:szCs w:val="24"/>
        </w:rPr>
      </w:pPr>
      <w:r w:rsidRPr="00317E95">
        <w:rPr>
          <w:sz w:val="24"/>
          <w:szCs w:val="24"/>
        </w:rPr>
        <w:t>15.7. При недостаточности денежных средств на банковском счете Депонента либо при отсутствии у последнего в Банке банковского счета Депозитарий вправе:</w:t>
      </w:r>
    </w:p>
    <w:p w:rsidR="007B4039" w:rsidRPr="00A85A6D" w:rsidRDefault="007B4039" w:rsidP="007B4039">
      <w:pPr>
        <w:autoSpaceDE/>
        <w:autoSpaceDN/>
        <w:ind w:firstLine="708"/>
        <w:jc w:val="both"/>
        <w:rPr>
          <w:sz w:val="24"/>
          <w:szCs w:val="24"/>
        </w:rPr>
      </w:pPr>
      <w:proofErr w:type="gramStart"/>
      <w:r w:rsidRPr="00317E95">
        <w:rPr>
          <w:sz w:val="24"/>
          <w:szCs w:val="24"/>
        </w:rPr>
        <w:t xml:space="preserve">-при поступлении денежных средств на банковский счет, открытый в АО «БАНК СГБ» (в том числе счет по вкладу «до востребования», текущий счет, банковский счет, предусматривающий совершение операций с использованием банковских карт Депонента) по истечении срока, предусмотренного действующими Тарифами на списание на условиях заранее данного акцепта, осуществить списание денежных средств в полном объеме требований </w:t>
      </w:r>
      <w:r w:rsidRPr="00A85A6D">
        <w:rPr>
          <w:sz w:val="24"/>
          <w:szCs w:val="24"/>
        </w:rPr>
        <w:t>Депозитария незамедлительно</w:t>
      </w:r>
      <w:r w:rsidR="00F262A4" w:rsidRPr="00A85A6D">
        <w:rPr>
          <w:sz w:val="24"/>
          <w:szCs w:val="24"/>
        </w:rPr>
        <w:t>;</w:t>
      </w:r>
      <w:r w:rsidRPr="00A85A6D">
        <w:rPr>
          <w:sz w:val="24"/>
          <w:szCs w:val="24"/>
        </w:rPr>
        <w:t xml:space="preserve"> </w:t>
      </w:r>
      <w:proofErr w:type="gramEnd"/>
    </w:p>
    <w:p w:rsidR="007B4039" w:rsidRPr="00317E95" w:rsidRDefault="007B4039" w:rsidP="007B4039">
      <w:pPr>
        <w:autoSpaceDE/>
        <w:autoSpaceDN/>
        <w:ind w:firstLine="708"/>
        <w:jc w:val="both"/>
        <w:rPr>
          <w:sz w:val="24"/>
          <w:szCs w:val="24"/>
        </w:rPr>
      </w:pPr>
      <w:r w:rsidRPr="00A85A6D">
        <w:rPr>
          <w:sz w:val="24"/>
          <w:szCs w:val="24"/>
        </w:rPr>
        <w:t xml:space="preserve">-при отсутствии денежных средств на банковских счетах Депонента, открытых в АО «БАНК СГБ», выставить Депоненту счет на оплату услуг. Указанные счета подлежат оплате Депонентом в срок не позднее 30 (Тридцати) календарных дней со дня выставления счета Депозитарием. </w:t>
      </w:r>
      <w:proofErr w:type="gramStart"/>
      <w:r w:rsidRPr="00A85A6D">
        <w:rPr>
          <w:sz w:val="24"/>
          <w:szCs w:val="24"/>
        </w:rPr>
        <w:t>В случае неоплаты Депонентом выставленн</w:t>
      </w:r>
      <w:r w:rsidR="005D4191" w:rsidRPr="00A85A6D">
        <w:rPr>
          <w:sz w:val="24"/>
          <w:szCs w:val="24"/>
        </w:rPr>
        <w:t xml:space="preserve">ого </w:t>
      </w:r>
      <w:r w:rsidRPr="00A85A6D">
        <w:rPr>
          <w:sz w:val="24"/>
          <w:szCs w:val="24"/>
        </w:rPr>
        <w:t>счет</w:t>
      </w:r>
      <w:r w:rsidR="005D4191" w:rsidRPr="00A85A6D">
        <w:rPr>
          <w:sz w:val="24"/>
          <w:szCs w:val="24"/>
        </w:rPr>
        <w:t>а</w:t>
      </w:r>
      <w:r w:rsidRPr="00A85A6D">
        <w:rPr>
          <w:sz w:val="24"/>
          <w:szCs w:val="24"/>
        </w:rPr>
        <w:t xml:space="preserve"> в течение 30 календарных дней с момента выставления счета</w:t>
      </w:r>
      <w:r w:rsidR="005D4191" w:rsidRPr="00A85A6D">
        <w:rPr>
          <w:sz w:val="24"/>
          <w:szCs w:val="24"/>
        </w:rPr>
        <w:t>,</w:t>
      </w:r>
      <w:r w:rsidRPr="00A85A6D">
        <w:rPr>
          <w:sz w:val="24"/>
          <w:szCs w:val="24"/>
        </w:rPr>
        <w:t xml:space="preserve"> Депозитарий вправе приостановить осуществление всех депозитарных операций по Счету депо Депонента до полного исполнения Депонентом своих</w:t>
      </w:r>
      <w:r w:rsidRPr="00317E95">
        <w:rPr>
          <w:sz w:val="24"/>
          <w:szCs w:val="24"/>
        </w:rPr>
        <w:t xml:space="preserve"> обязательств по оплате услуг Депозитария, либо расторгнуть </w:t>
      </w:r>
      <w:r>
        <w:rPr>
          <w:sz w:val="24"/>
          <w:szCs w:val="24"/>
        </w:rPr>
        <w:t>депозитарный д</w:t>
      </w:r>
      <w:r w:rsidRPr="00317E95">
        <w:rPr>
          <w:sz w:val="24"/>
          <w:szCs w:val="24"/>
        </w:rPr>
        <w:t xml:space="preserve">оговор в соответствии с пунктом </w:t>
      </w:r>
      <w:hyperlink w:anchor="пункт_8_2_1_2" w:history="1">
        <w:r w:rsidRPr="00317E95">
          <w:rPr>
            <w:rStyle w:val="af3"/>
            <w:sz w:val="24"/>
            <w:szCs w:val="24"/>
          </w:rPr>
          <w:t>8.2.1.2</w:t>
        </w:r>
      </w:hyperlink>
      <w:r w:rsidRPr="00317E95">
        <w:rPr>
          <w:sz w:val="24"/>
          <w:szCs w:val="24"/>
        </w:rPr>
        <w:t xml:space="preserve"> Условий.</w:t>
      </w:r>
      <w:proofErr w:type="gramEnd"/>
    </w:p>
    <w:p w:rsidR="007B4039" w:rsidRDefault="007B4039" w:rsidP="007B4039">
      <w:pPr>
        <w:ind w:firstLine="709"/>
        <w:jc w:val="both"/>
        <w:rPr>
          <w:sz w:val="24"/>
        </w:rPr>
      </w:pPr>
      <w:r w:rsidRPr="00317E95">
        <w:rPr>
          <w:color w:val="000000"/>
          <w:sz w:val="24"/>
        </w:rPr>
        <w:t>15.8. При отмене Инициатором операции ранее поданного поручения или выдаче отказа</w:t>
      </w:r>
      <w:r w:rsidRPr="00134B1B">
        <w:rPr>
          <w:b/>
          <w:i/>
          <w:color w:val="000000"/>
          <w:sz w:val="24"/>
        </w:rPr>
        <w:t xml:space="preserve"> </w:t>
      </w:r>
      <w:r w:rsidRPr="00134B1B">
        <w:rPr>
          <w:color w:val="000000"/>
          <w:sz w:val="24"/>
        </w:rPr>
        <w:t>при невозможности исполнения поручения</w:t>
      </w:r>
      <w:r w:rsidR="005D4191" w:rsidRPr="00A85A6D">
        <w:rPr>
          <w:color w:val="000000"/>
          <w:sz w:val="24"/>
        </w:rPr>
        <w:t>,</w:t>
      </w:r>
      <w:r w:rsidRPr="00134B1B">
        <w:rPr>
          <w:color w:val="000000"/>
          <w:sz w:val="24"/>
        </w:rPr>
        <w:t xml:space="preserve"> денежные средства, полученные Депозитарием, </w:t>
      </w:r>
      <w:r w:rsidRPr="00134B1B">
        <w:rPr>
          <w:sz w:val="24"/>
        </w:rPr>
        <w:t>не возвращаются.</w:t>
      </w:r>
    </w:p>
    <w:p w:rsidR="007B4039" w:rsidRDefault="007B4039" w:rsidP="007B4039">
      <w:pPr>
        <w:ind w:firstLine="709"/>
        <w:jc w:val="both"/>
        <w:rPr>
          <w:sz w:val="24"/>
        </w:rPr>
      </w:pPr>
    </w:p>
    <w:p w:rsidR="007B4039" w:rsidRPr="003B3583" w:rsidRDefault="007B4039" w:rsidP="007B4039">
      <w:pPr>
        <w:pStyle w:val="20"/>
        <w:spacing w:before="0" w:after="0"/>
        <w:ind w:left="180" w:right="221"/>
        <w:jc w:val="center"/>
        <w:rPr>
          <w:rFonts w:ascii="Times New Roman" w:hAnsi="Times New Roman" w:cs="Times New Roman"/>
          <w:i w:val="0"/>
        </w:rPr>
      </w:pPr>
      <w:bookmarkStart w:id="152" w:name="_Toc134714417"/>
      <w:r w:rsidRPr="003B3583">
        <w:rPr>
          <w:rFonts w:ascii="Times New Roman" w:hAnsi="Times New Roman" w:cs="Times New Roman"/>
          <w:i w:val="0"/>
        </w:rPr>
        <w:t>16. ПРОЧИЕ УСЛОВИЯ</w:t>
      </w:r>
      <w:bookmarkEnd w:id="152"/>
    </w:p>
    <w:p w:rsidR="007B4039" w:rsidRDefault="007B4039" w:rsidP="007B4039">
      <w:pPr>
        <w:widowControl w:val="0"/>
        <w:spacing w:line="360" w:lineRule="exact"/>
        <w:ind w:right="1" w:firstLine="708"/>
        <w:rPr>
          <w:b/>
          <w:sz w:val="22"/>
          <w:highlight w:val="green"/>
        </w:rPr>
      </w:pPr>
    </w:p>
    <w:p w:rsidR="007B4039" w:rsidRPr="007F7DD2" w:rsidRDefault="007B4039" w:rsidP="007B4039">
      <w:pPr>
        <w:pStyle w:val="20"/>
        <w:spacing w:before="0" w:after="0"/>
        <w:ind w:left="180" w:right="221" w:firstLine="528"/>
        <w:rPr>
          <w:rFonts w:ascii="Times New Roman" w:hAnsi="Times New Roman" w:cs="Times New Roman"/>
          <w:i w:val="0"/>
        </w:rPr>
      </w:pPr>
      <w:bookmarkStart w:id="153" w:name="_Toc134714418"/>
      <w:r w:rsidRPr="007F7DD2">
        <w:rPr>
          <w:rFonts w:ascii="Times New Roman" w:hAnsi="Times New Roman" w:cs="Times New Roman"/>
          <w:i w:val="0"/>
        </w:rPr>
        <w:t>16.1. Ответственность сторон</w:t>
      </w:r>
      <w:bookmarkEnd w:id="153"/>
    </w:p>
    <w:p w:rsidR="007B4039" w:rsidRPr="00317E95" w:rsidRDefault="007B4039" w:rsidP="007B4039">
      <w:pPr>
        <w:ind w:firstLine="708"/>
        <w:jc w:val="both"/>
        <w:rPr>
          <w:b/>
          <w:sz w:val="24"/>
          <w:szCs w:val="24"/>
        </w:rPr>
      </w:pPr>
      <w:r w:rsidRPr="00317E95">
        <w:rPr>
          <w:sz w:val="24"/>
          <w:szCs w:val="24"/>
        </w:rPr>
        <w:t>16.1.1. Ответственность за невыполнение или ненадлежащее выполнение своих обязательств по Депозитарному договору Депонент и Депозитарий несут в соответствии с действующим законодательством РФ.</w:t>
      </w:r>
    </w:p>
    <w:p w:rsidR="007B4039" w:rsidRPr="00317E95" w:rsidRDefault="007B4039" w:rsidP="007B4039">
      <w:pPr>
        <w:ind w:firstLine="708"/>
        <w:jc w:val="both"/>
        <w:rPr>
          <w:sz w:val="24"/>
          <w:szCs w:val="24"/>
        </w:rPr>
      </w:pPr>
      <w:r w:rsidRPr="00317E95">
        <w:rPr>
          <w:sz w:val="24"/>
          <w:szCs w:val="24"/>
        </w:rPr>
        <w:t>16.1.2.</w:t>
      </w:r>
      <w:r w:rsidRPr="00317E95">
        <w:rPr>
          <w:b/>
          <w:i/>
          <w:sz w:val="24"/>
          <w:szCs w:val="24"/>
        </w:rPr>
        <w:t xml:space="preserve"> </w:t>
      </w:r>
      <w:r w:rsidRPr="00317E95">
        <w:rPr>
          <w:sz w:val="24"/>
          <w:szCs w:val="24"/>
        </w:rPr>
        <w:t>Депозитарий несет ответственность перед Депонентом за сохранность, полноту и правильность записей по счетам депо, а также за сохранность принятых на хранение обездвиженных документарных ценных бумаг.</w:t>
      </w:r>
    </w:p>
    <w:p w:rsidR="007B4039" w:rsidRPr="00317E95" w:rsidRDefault="007B4039" w:rsidP="007B4039">
      <w:pPr>
        <w:ind w:firstLine="708"/>
        <w:jc w:val="both"/>
        <w:rPr>
          <w:sz w:val="24"/>
          <w:szCs w:val="24"/>
        </w:rPr>
      </w:pPr>
      <w:r w:rsidRPr="00317E95">
        <w:rPr>
          <w:sz w:val="24"/>
          <w:szCs w:val="24"/>
        </w:rPr>
        <w:t xml:space="preserve">16.1.3. </w:t>
      </w:r>
      <w:proofErr w:type="gramStart"/>
      <w:r w:rsidRPr="00317E95">
        <w:rPr>
          <w:sz w:val="24"/>
          <w:szCs w:val="24"/>
        </w:rPr>
        <w:t>Депонент несет ответственность за достоверность и своевременность предоставляемой Депозитарию информации, а также за соответствие своих сделок с ценными бумагами действующему законодательству, нормативным актам и нормативно-распорядительным документам (уставу, решению общего собрания акционеров, приказам, распоряжениям, другим решениям и т.д.), за недействительность сделок, за исполнение собственных обязательств по ценным бумагам перед третьими лицами.</w:t>
      </w:r>
      <w:proofErr w:type="gramEnd"/>
    </w:p>
    <w:p w:rsidR="007B4039" w:rsidRPr="00317E95" w:rsidRDefault="007B4039" w:rsidP="007B4039">
      <w:pPr>
        <w:ind w:firstLine="708"/>
        <w:jc w:val="both"/>
        <w:rPr>
          <w:sz w:val="24"/>
          <w:szCs w:val="24"/>
        </w:rPr>
      </w:pPr>
      <w:r w:rsidRPr="00317E95">
        <w:rPr>
          <w:sz w:val="24"/>
          <w:szCs w:val="24"/>
        </w:rPr>
        <w:t>16.1.4. Депозитарий не несет ответственности перед Депонентом:</w:t>
      </w:r>
    </w:p>
    <w:p w:rsidR="007B4039" w:rsidRPr="00317E95" w:rsidRDefault="007B4039" w:rsidP="007B4039">
      <w:pPr>
        <w:jc w:val="both"/>
        <w:rPr>
          <w:sz w:val="24"/>
          <w:szCs w:val="24"/>
        </w:rPr>
      </w:pPr>
      <w:proofErr w:type="gramStart"/>
      <w:r w:rsidRPr="00317E95">
        <w:rPr>
          <w:sz w:val="24"/>
          <w:szCs w:val="24"/>
        </w:rPr>
        <w:t>- за действия Эмитента или реестродержателя в отношении ценных бумаг Депонента;</w:t>
      </w:r>
      <w:proofErr w:type="gramEnd"/>
    </w:p>
    <w:p w:rsidR="007B4039" w:rsidRDefault="007B4039" w:rsidP="007B4039">
      <w:pPr>
        <w:jc w:val="both"/>
        <w:rPr>
          <w:sz w:val="24"/>
          <w:szCs w:val="24"/>
        </w:rPr>
      </w:pPr>
      <w:r w:rsidRPr="00317E95">
        <w:rPr>
          <w:sz w:val="24"/>
          <w:szCs w:val="24"/>
        </w:rPr>
        <w:t xml:space="preserve">- за ущерб, причиненный из-за невозможности осуществления Депонентом своих прав владельцев ценных бумаг, вызванных непредставлением, несвоевременным предоставлением либо предоставлением Депонентом неправильной информации о себе, а также за действия </w:t>
      </w:r>
      <w:r w:rsidRPr="00317E95">
        <w:rPr>
          <w:sz w:val="24"/>
          <w:szCs w:val="24"/>
        </w:rPr>
        <w:lastRenderedPageBreak/>
        <w:t>других депозитариев, которым Депозитарий доверил хранение и/или учет ценных бумаг Д</w:t>
      </w:r>
      <w:r>
        <w:rPr>
          <w:sz w:val="24"/>
          <w:szCs w:val="24"/>
        </w:rPr>
        <w:t>епонента по поручению Депонента;</w:t>
      </w:r>
    </w:p>
    <w:p w:rsidR="007B4039" w:rsidRPr="00921484" w:rsidRDefault="007B4039" w:rsidP="007B4039">
      <w:pPr>
        <w:jc w:val="both"/>
        <w:rPr>
          <w:rFonts w:cs="Arial"/>
          <w:sz w:val="24"/>
          <w:szCs w:val="24"/>
        </w:rPr>
      </w:pPr>
      <w:r w:rsidRPr="00921484">
        <w:rPr>
          <w:sz w:val="24"/>
          <w:szCs w:val="24"/>
        </w:rPr>
        <w:t xml:space="preserve">- </w:t>
      </w:r>
      <w:r w:rsidRPr="00921484">
        <w:rPr>
          <w:rFonts w:cs="Arial"/>
          <w:sz w:val="24"/>
          <w:szCs w:val="24"/>
        </w:rPr>
        <w:t xml:space="preserve">за действия Депонента перед лицами, </w:t>
      </w:r>
      <w:proofErr w:type="gramStart"/>
      <w:r w:rsidRPr="00921484">
        <w:rPr>
          <w:rFonts w:cs="Arial"/>
          <w:sz w:val="24"/>
          <w:szCs w:val="24"/>
        </w:rPr>
        <w:t>счета</w:t>
      </w:r>
      <w:proofErr w:type="gramEnd"/>
      <w:r w:rsidRPr="00921484">
        <w:rPr>
          <w:rFonts w:cs="Arial"/>
          <w:sz w:val="24"/>
          <w:szCs w:val="24"/>
        </w:rPr>
        <w:t xml:space="preserve"> депо которых ведутся Депонентом;</w:t>
      </w:r>
    </w:p>
    <w:p w:rsidR="007B4039" w:rsidRPr="00644041" w:rsidRDefault="007B4039" w:rsidP="007B4039">
      <w:pPr>
        <w:jc w:val="both"/>
        <w:rPr>
          <w:sz w:val="24"/>
          <w:szCs w:val="24"/>
        </w:rPr>
      </w:pPr>
      <w:r w:rsidRPr="00921484">
        <w:rPr>
          <w:rFonts w:cs="Arial"/>
          <w:sz w:val="24"/>
          <w:szCs w:val="24"/>
        </w:rPr>
        <w:t xml:space="preserve">- за последствия исполнения </w:t>
      </w:r>
      <w:proofErr w:type="gramStart"/>
      <w:r w:rsidRPr="00921484">
        <w:rPr>
          <w:rFonts w:cs="Arial"/>
          <w:sz w:val="24"/>
          <w:szCs w:val="24"/>
        </w:rPr>
        <w:t>депозитарных</w:t>
      </w:r>
      <w:proofErr w:type="gramEnd"/>
      <w:r w:rsidRPr="00921484">
        <w:rPr>
          <w:rFonts w:cs="Arial"/>
          <w:sz w:val="24"/>
          <w:szCs w:val="24"/>
        </w:rPr>
        <w:t xml:space="preserve"> операций, если он обоснованно полагался, что представленные в Депозитарий документы не являются подложными.</w:t>
      </w:r>
    </w:p>
    <w:p w:rsidR="007B4039" w:rsidRPr="00957702" w:rsidRDefault="007B4039" w:rsidP="007B4039">
      <w:pPr>
        <w:jc w:val="both"/>
        <w:rPr>
          <w:sz w:val="24"/>
          <w:szCs w:val="24"/>
        </w:rPr>
      </w:pPr>
    </w:p>
    <w:p w:rsidR="007B4039" w:rsidRDefault="007B4039" w:rsidP="007B4039">
      <w:pPr>
        <w:rPr>
          <w:b/>
          <w:sz w:val="24"/>
        </w:rPr>
      </w:pPr>
    </w:p>
    <w:p w:rsidR="007B4039" w:rsidRPr="007F7DD2" w:rsidRDefault="007B4039" w:rsidP="007B4039">
      <w:pPr>
        <w:pStyle w:val="20"/>
        <w:spacing w:before="0" w:after="0"/>
        <w:ind w:left="180" w:right="221" w:firstLine="528"/>
        <w:rPr>
          <w:rFonts w:ascii="Times New Roman" w:hAnsi="Times New Roman" w:cs="Times New Roman"/>
          <w:i w:val="0"/>
        </w:rPr>
      </w:pPr>
      <w:bookmarkStart w:id="154" w:name="_Toc134714419"/>
      <w:r w:rsidRPr="007F7DD2">
        <w:rPr>
          <w:rFonts w:ascii="Times New Roman" w:hAnsi="Times New Roman" w:cs="Times New Roman"/>
          <w:i w:val="0"/>
        </w:rPr>
        <w:t>16.2. Обстоятельства непреодолимой силы</w:t>
      </w:r>
      <w:bookmarkEnd w:id="154"/>
    </w:p>
    <w:p w:rsidR="007B4039" w:rsidRPr="00E47CA8" w:rsidRDefault="007B4039" w:rsidP="007B4039">
      <w:pPr>
        <w:ind w:firstLine="700"/>
        <w:jc w:val="both"/>
        <w:rPr>
          <w:sz w:val="24"/>
          <w:szCs w:val="24"/>
        </w:rPr>
      </w:pPr>
      <w:r>
        <w:rPr>
          <w:color w:val="000000"/>
          <w:sz w:val="24"/>
          <w:szCs w:val="24"/>
        </w:rPr>
        <w:t>16</w:t>
      </w:r>
      <w:r w:rsidRPr="00870E5E">
        <w:rPr>
          <w:color w:val="000000"/>
          <w:sz w:val="24"/>
          <w:szCs w:val="24"/>
        </w:rPr>
        <w:t>.</w:t>
      </w:r>
      <w:r>
        <w:rPr>
          <w:color w:val="000000"/>
          <w:sz w:val="24"/>
          <w:szCs w:val="24"/>
        </w:rPr>
        <w:t>2</w:t>
      </w:r>
      <w:r w:rsidRPr="00870E5E">
        <w:rPr>
          <w:color w:val="000000"/>
          <w:sz w:val="24"/>
          <w:szCs w:val="24"/>
        </w:rPr>
        <w:t>.</w:t>
      </w:r>
      <w:r>
        <w:rPr>
          <w:color w:val="000000"/>
          <w:sz w:val="24"/>
          <w:szCs w:val="24"/>
        </w:rPr>
        <w:t>1.</w:t>
      </w:r>
      <w:r w:rsidRPr="00870E5E">
        <w:rPr>
          <w:color w:val="000000"/>
          <w:sz w:val="24"/>
          <w:szCs w:val="24"/>
        </w:rPr>
        <w:t xml:space="preserve"> </w:t>
      </w:r>
      <w:proofErr w:type="gramStart"/>
      <w:r w:rsidRPr="00870E5E">
        <w:rPr>
          <w:color w:val="000000"/>
          <w:sz w:val="24"/>
          <w:szCs w:val="24"/>
        </w:rPr>
        <w:t>Депозитарий</w:t>
      </w:r>
      <w:r w:rsidRPr="00E47CA8">
        <w:rPr>
          <w:sz w:val="24"/>
          <w:szCs w:val="24"/>
        </w:rPr>
        <w:t xml:space="preserve"> и </w:t>
      </w:r>
      <w:r>
        <w:rPr>
          <w:sz w:val="24"/>
          <w:szCs w:val="24"/>
        </w:rPr>
        <w:t>Депонент</w:t>
      </w:r>
      <w:r w:rsidRPr="00E47CA8">
        <w:rPr>
          <w:sz w:val="24"/>
          <w:szCs w:val="24"/>
        </w:rPr>
        <w:t xml:space="preserve"> не несут ответственности в случае невыполнения, несвоевременного или ненадлежащего выполнения какого-либо обязательства по настоящим Условиям, если указанное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в том числе признаваемые законом обстоятельства непреодолимой силы, технические сбои, неисправности, ошибки и отказы в оборудовании и программном обеспечении, пожары, аварии, акты террора, диверсий</w:t>
      </w:r>
      <w:proofErr w:type="gramEnd"/>
      <w:r w:rsidRPr="00E47CA8">
        <w:rPr>
          <w:sz w:val="24"/>
          <w:szCs w:val="24"/>
        </w:rPr>
        <w:t xml:space="preserve"> и саботажа, забастовки, смена политического режима и другие политические осложнения, изменения законодательства </w:t>
      </w:r>
      <w:r w:rsidRPr="00FE44E7">
        <w:rPr>
          <w:sz w:val="24"/>
          <w:szCs w:val="24"/>
        </w:rPr>
        <w:t>и других нормативных правовых актов, военные действия, массовые беспорядки и другие непредвиденные обстоятельства, неконтролируемые сторонами.</w:t>
      </w:r>
    </w:p>
    <w:p w:rsidR="007B4039" w:rsidRPr="00870E5E" w:rsidRDefault="007B4039" w:rsidP="007B4039">
      <w:pPr>
        <w:ind w:firstLine="700"/>
        <w:jc w:val="both"/>
        <w:rPr>
          <w:color w:val="000000"/>
          <w:sz w:val="24"/>
          <w:szCs w:val="24"/>
        </w:rPr>
      </w:pPr>
      <w:r w:rsidRPr="00E47CA8">
        <w:rPr>
          <w:sz w:val="24"/>
          <w:szCs w:val="24"/>
        </w:rPr>
        <w:t xml:space="preserve">Перечисленные в настоящем пункте обстоятельства исключают ответственность Депозитария или </w:t>
      </w:r>
      <w:r>
        <w:rPr>
          <w:sz w:val="24"/>
          <w:szCs w:val="24"/>
        </w:rPr>
        <w:t>Депонент</w:t>
      </w:r>
      <w:r w:rsidRPr="00E47CA8">
        <w:rPr>
          <w:sz w:val="24"/>
          <w:szCs w:val="24"/>
        </w:rPr>
        <w:t xml:space="preserve">а, если только причиной их наступления не явились виновные действия как умышленные, так и неумышленные, которые выгодны Депозитарию или </w:t>
      </w:r>
      <w:r>
        <w:rPr>
          <w:color w:val="000000"/>
          <w:sz w:val="24"/>
          <w:szCs w:val="24"/>
        </w:rPr>
        <w:t>Депонент</w:t>
      </w:r>
      <w:r w:rsidRPr="00870E5E">
        <w:rPr>
          <w:color w:val="000000"/>
          <w:sz w:val="24"/>
          <w:szCs w:val="24"/>
        </w:rPr>
        <w:t>у для наступления какого-либо из перечисленных обстоятельств.</w:t>
      </w:r>
    </w:p>
    <w:p w:rsidR="007B4039" w:rsidRPr="00870E5E" w:rsidRDefault="007B4039" w:rsidP="007B4039">
      <w:pPr>
        <w:ind w:firstLine="700"/>
        <w:jc w:val="both"/>
        <w:rPr>
          <w:color w:val="000000"/>
          <w:sz w:val="24"/>
          <w:szCs w:val="24"/>
        </w:rPr>
      </w:pPr>
      <w:r>
        <w:rPr>
          <w:color w:val="000000"/>
          <w:sz w:val="24"/>
          <w:szCs w:val="24"/>
        </w:rPr>
        <w:t>16</w:t>
      </w:r>
      <w:r w:rsidRPr="00870E5E">
        <w:rPr>
          <w:color w:val="000000"/>
          <w:sz w:val="24"/>
          <w:szCs w:val="24"/>
        </w:rPr>
        <w:t>.</w:t>
      </w:r>
      <w:r>
        <w:rPr>
          <w:color w:val="000000"/>
          <w:sz w:val="24"/>
          <w:szCs w:val="24"/>
        </w:rPr>
        <w:t>2.</w:t>
      </w:r>
      <w:r w:rsidRPr="00870E5E">
        <w:rPr>
          <w:color w:val="000000"/>
          <w:sz w:val="24"/>
          <w:szCs w:val="24"/>
        </w:rPr>
        <w:t xml:space="preserve">2. Затронутая форс-мажорными обстоятельствами Сторона без промедления, но не позднее чем через 3 (три) рабочих дня после наступления форс-мажорных обстоятельств, в письменной форме информирует другие Стороны об этих обстоятельствах и об их последствиях и принимает все возможные меры с целью максимального ограничения отрицательных последствий, вызванных указанными форс-мажорными обстоятельствами. </w:t>
      </w:r>
    </w:p>
    <w:p w:rsidR="007B4039" w:rsidRPr="00870E5E" w:rsidRDefault="007B4039" w:rsidP="007B4039">
      <w:pPr>
        <w:ind w:firstLine="700"/>
        <w:jc w:val="both"/>
        <w:rPr>
          <w:color w:val="000000"/>
          <w:sz w:val="24"/>
          <w:szCs w:val="24"/>
        </w:rPr>
      </w:pPr>
      <w:r w:rsidRPr="00870E5E">
        <w:rPr>
          <w:color w:val="000000"/>
          <w:sz w:val="24"/>
          <w:szCs w:val="24"/>
        </w:rPr>
        <w:t>Сторона, для которой создались форс-мажорные обстоятельства, должна также без промедления, но не позднее чем через 3 (три) рабочих дня известить в письменной форме другую Сторону о прекращении этих обстоятельств.</w:t>
      </w:r>
    </w:p>
    <w:p w:rsidR="007B4039" w:rsidRPr="00870E5E" w:rsidRDefault="007B4039" w:rsidP="007B4039">
      <w:pPr>
        <w:ind w:firstLine="700"/>
        <w:jc w:val="both"/>
        <w:rPr>
          <w:color w:val="000000"/>
          <w:sz w:val="24"/>
          <w:szCs w:val="24"/>
        </w:rPr>
      </w:pPr>
      <w:r>
        <w:rPr>
          <w:color w:val="000000"/>
          <w:sz w:val="24"/>
          <w:szCs w:val="24"/>
        </w:rPr>
        <w:t>16</w:t>
      </w:r>
      <w:r w:rsidRPr="00870E5E">
        <w:rPr>
          <w:color w:val="000000"/>
          <w:sz w:val="24"/>
          <w:szCs w:val="24"/>
        </w:rPr>
        <w:t>.</w:t>
      </w:r>
      <w:r>
        <w:rPr>
          <w:color w:val="000000"/>
          <w:sz w:val="24"/>
          <w:szCs w:val="24"/>
        </w:rPr>
        <w:t>2.</w:t>
      </w:r>
      <w:r w:rsidRPr="00870E5E">
        <w:rPr>
          <w:color w:val="000000"/>
          <w:sz w:val="24"/>
          <w:szCs w:val="24"/>
        </w:rPr>
        <w:t xml:space="preserve">3. Неизвещение или несвоевременное извещение другой Стороны Стороной, для которой создалась невозможность исполнения обязательства по </w:t>
      </w:r>
      <w:r>
        <w:rPr>
          <w:color w:val="000000"/>
          <w:sz w:val="24"/>
          <w:szCs w:val="24"/>
        </w:rPr>
        <w:t>депозитарному д</w:t>
      </w:r>
      <w:r w:rsidRPr="00870E5E">
        <w:rPr>
          <w:color w:val="000000"/>
          <w:sz w:val="24"/>
          <w:szCs w:val="24"/>
        </w:rPr>
        <w:t>оговору, о наступлении форс-мажорных обстоятельств, влечет за собой утрату права ссылаться на эти обстоятельства.</w:t>
      </w:r>
    </w:p>
    <w:p w:rsidR="007B4039" w:rsidRDefault="007B4039" w:rsidP="007B4039">
      <w:pPr>
        <w:ind w:firstLine="700"/>
        <w:jc w:val="both"/>
        <w:rPr>
          <w:sz w:val="24"/>
          <w:szCs w:val="24"/>
        </w:rPr>
      </w:pPr>
      <w:r>
        <w:rPr>
          <w:color w:val="000000"/>
          <w:sz w:val="24"/>
          <w:szCs w:val="24"/>
        </w:rPr>
        <w:t>16</w:t>
      </w:r>
      <w:r w:rsidRPr="00870E5E">
        <w:rPr>
          <w:color w:val="000000"/>
          <w:sz w:val="24"/>
          <w:szCs w:val="24"/>
        </w:rPr>
        <w:t>.</w:t>
      </w:r>
      <w:r>
        <w:rPr>
          <w:color w:val="000000"/>
          <w:sz w:val="24"/>
          <w:szCs w:val="24"/>
        </w:rPr>
        <w:t>2.</w:t>
      </w:r>
      <w:r w:rsidRPr="00870E5E">
        <w:rPr>
          <w:color w:val="000000"/>
          <w:sz w:val="24"/>
          <w:szCs w:val="24"/>
        </w:rPr>
        <w:t>4. После прекращения действия обстоятельств непреодолимой силы исполнение любой Стороной</w:t>
      </w:r>
      <w:r w:rsidRPr="00E47CA8">
        <w:rPr>
          <w:sz w:val="24"/>
          <w:szCs w:val="24"/>
        </w:rPr>
        <w:t xml:space="preserve"> своих обязательств в соответствии с Условиями должно быть продолжено в полном объеме.</w:t>
      </w:r>
    </w:p>
    <w:p w:rsidR="007B4039" w:rsidRPr="00E47CA8" w:rsidRDefault="007B4039" w:rsidP="007B4039">
      <w:pPr>
        <w:ind w:firstLine="700"/>
        <w:jc w:val="both"/>
        <w:rPr>
          <w:sz w:val="24"/>
          <w:szCs w:val="24"/>
        </w:rPr>
      </w:pPr>
    </w:p>
    <w:p w:rsidR="007B4039" w:rsidRPr="00545FE6" w:rsidRDefault="007B4039" w:rsidP="007B4039">
      <w:pPr>
        <w:pStyle w:val="20"/>
        <w:spacing w:before="0" w:after="0"/>
        <w:ind w:left="180" w:right="221" w:firstLine="528"/>
        <w:rPr>
          <w:b w:val="0"/>
          <w:color w:val="000000"/>
          <w:highlight w:val="green"/>
        </w:rPr>
      </w:pPr>
      <w:bookmarkStart w:id="155" w:name="_Toc134714420"/>
      <w:r w:rsidRPr="00545FE6">
        <w:rPr>
          <w:rFonts w:ascii="Times New Roman" w:hAnsi="Times New Roman" w:cs="Times New Roman"/>
          <w:i w:val="0"/>
        </w:rPr>
        <w:t xml:space="preserve">16.3. Срок действия и порядок расторжения </w:t>
      </w:r>
      <w:r>
        <w:rPr>
          <w:rFonts w:ascii="Times New Roman" w:hAnsi="Times New Roman" w:cs="Times New Roman"/>
          <w:i w:val="0"/>
        </w:rPr>
        <w:t xml:space="preserve">Депозитарного </w:t>
      </w:r>
      <w:r w:rsidRPr="00545FE6">
        <w:rPr>
          <w:rFonts w:ascii="Times New Roman" w:hAnsi="Times New Roman" w:cs="Times New Roman"/>
          <w:i w:val="0"/>
        </w:rPr>
        <w:t>договора</w:t>
      </w:r>
      <w:bookmarkEnd w:id="155"/>
    </w:p>
    <w:p w:rsidR="007B4039" w:rsidRPr="00442CEC" w:rsidRDefault="007B4039" w:rsidP="007B4039">
      <w:pPr>
        <w:widowControl w:val="0"/>
        <w:spacing w:line="260" w:lineRule="exact"/>
        <w:ind w:right="1" w:firstLine="720"/>
        <w:jc w:val="both"/>
        <w:rPr>
          <w:color w:val="000000"/>
          <w:sz w:val="24"/>
          <w:szCs w:val="24"/>
        </w:rPr>
      </w:pPr>
      <w:r w:rsidRPr="00442CEC">
        <w:rPr>
          <w:color w:val="000000"/>
          <w:sz w:val="24"/>
          <w:szCs w:val="24"/>
        </w:rPr>
        <w:t xml:space="preserve">16.3.1. Депозитарный договор вступает в силу со дня </w:t>
      </w:r>
      <w:r w:rsidRPr="00442CEC">
        <w:rPr>
          <w:rStyle w:val="13"/>
          <w:sz w:val="24"/>
          <w:szCs w:val="24"/>
        </w:rPr>
        <w:t xml:space="preserve">открытия счета депо, </w:t>
      </w:r>
      <w:r w:rsidRPr="00442CEC">
        <w:rPr>
          <w:color w:val="000000"/>
          <w:sz w:val="24"/>
          <w:szCs w:val="24"/>
        </w:rPr>
        <w:t>и действует до момента расторжения.</w:t>
      </w:r>
    </w:p>
    <w:p w:rsidR="00BC3CE3" w:rsidRPr="00601173" w:rsidRDefault="007B4039" w:rsidP="00BC3CE3">
      <w:pPr>
        <w:adjustRightInd w:val="0"/>
        <w:ind w:firstLine="708"/>
        <w:jc w:val="both"/>
        <w:rPr>
          <w:color w:val="000000"/>
          <w:sz w:val="23"/>
          <w:szCs w:val="23"/>
        </w:rPr>
      </w:pPr>
      <w:r w:rsidRPr="00442CEC">
        <w:rPr>
          <w:color w:val="000000"/>
          <w:sz w:val="24"/>
          <w:szCs w:val="24"/>
        </w:rPr>
        <w:t>16.3.2. Депозитарный</w:t>
      </w:r>
      <w:r>
        <w:rPr>
          <w:color w:val="000000"/>
          <w:sz w:val="24"/>
          <w:szCs w:val="24"/>
        </w:rPr>
        <w:t xml:space="preserve"> </w:t>
      </w:r>
      <w:proofErr w:type="gramStart"/>
      <w:r>
        <w:rPr>
          <w:color w:val="000000"/>
          <w:sz w:val="24"/>
          <w:szCs w:val="24"/>
        </w:rPr>
        <w:t>д</w:t>
      </w:r>
      <w:r w:rsidRPr="00442CEC">
        <w:rPr>
          <w:color w:val="000000"/>
          <w:sz w:val="24"/>
          <w:szCs w:val="24"/>
        </w:rPr>
        <w:t>оговор</w:t>
      </w:r>
      <w:proofErr w:type="gramEnd"/>
      <w:r w:rsidRPr="00442CEC">
        <w:rPr>
          <w:color w:val="000000"/>
          <w:sz w:val="24"/>
          <w:szCs w:val="24"/>
        </w:rPr>
        <w:t xml:space="preserve"> может быть расторгнут до окончания срока его действия, как по соглашению сторон, так и в порядке одностороннего отказа Депозитария или Депонента от Договора.</w:t>
      </w:r>
    </w:p>
    <w:p w:rsidR="007B4039" w:rsidRPr="00442CEC" w:rsidRDefault="007B4039" w:rsidP="007B4039">
      <w:pPr>
        <w:pStyle w:val="ab"/>
        <w:widowControl/>
        <w:numPr>
          <w:ilvl w:val="2"/>
          <w:numId w:val="0"/>
        </w:numPr>
        <w:tabs>
          <w:tab w:val="num" w:pos="-540"/>
          <w:tab w:val="num" w:pos="1620"/>
          <w:tab w:val="num" w:pos="1950"/>
        </w:tabs>
        <w:spacing w:before="0"/>
        <w:ind w:firstLine="720"/>
        <w:rPr>
          <w:rFonts w:ascii="Times New Roman" w:hAnsi="Times New Roman" w:cs="Times New Roman"/>
        </w:rPr>
      </w:pPr>
      <w:r w:rsidRPr="00442CEC">
        <w:rPr>
          <w:rFonts w:ascii="Times New Roman" w:hAnsi="Times New Roman" w:cs="Times New Roman"/>
        </w:rPr>
        <w:t xml:space="preserve">16.3.3. </w:t>
      </w:r>
      <w:r w:rsidRPr="00442CEC">
        <w:rPr>
          <w:rFonts w:ascii="Times New Roman" w:hAnsi="Times New Roman" w:cs="Times New Roman"/>
          <w:color w:val="000000"/>
        </w:rPr>
        <w:t>Депозитарный</w:t>
      </w:r>
      <w:r>
        <w:rPr>
          <w:rFonts w:ascii="Times New Roman" w:hAnsi="Times New Roman" w:cs="Times New Roman"/>
          <w:color w:val="000000"/>
        </w:rPr>
        <w:t xml:space="preserve"> </w:t>
      </w:r>
      <w:r>
        <w:rPr>
          <w:rFonts w:ascii="Times New Roman" w:hAnsi="Times New Roman" w:cs="Times New Roman"/>
        </w:rPr>
        <w:t>д</w:t>
      </w:r>
      <w:r w:rsidRPr="00442CEC">
        <w:rPr>
          <w:rFonts w:ascii="Times New Roman" w:hAnsi="Times New Roman" w:cs="Times New Roman"/>
        </w:rPr>
        <w:t xml:space="preserve">оговор считается расторгнутым при наступлении </w:t>
      </w:r>
      <w:proofErr w:type="gramStart"/>
      <w:r w:rsidRPr="00442CEC">
        <w:rPr>
          <w:rFonts w:ascii="Times New Roman" w:hAnsi="Times New Roman" w:cs="Times New Roman"/>
        </w:rPr>
        <w:t>какого-либо</w:t>
      </w:r>
      <w:proofErr w:type="gramEnd"/>
      <w:r w:rsidRPr="00442CEC">
        <w:rPr>
          <w:rFonts w:ascii="Times New Roman" w:hAnsi="Times New Roman" w:cs="Times New Roman"/>
        </w:rPr>
        <w:t xml:space="preserve"> из указанных обстоятельств:</w:t>
      </w:r>
    </w:p>
    <w:p w:rsidR="007B4039" w:rsidRPr="00D44747" w:rsidRDefault="007B4039" w:rsidP="007B4039">
      <w:pPr>
        <w:ind w:right="1"/>
        <w:jc w:val="both"/>
        <w:rPr>
          <w:sz w:val="24"/>
          <w:szCs w:val="24"/>
        </w:rPr>
      </w:pPr>
      <w:r w:rsidRPr="00317E95">
        <w:rPr>
          <w:sz w:val="24"/>
          <w:szCs w:val="24"/>
        </w:rPr>
        <w:tab/>
      </w:r>
      <w:bookmarkStart w:id="156" w:name="пункт_16_3_3_1"/>
      <w:r w:rsidRPr="00D44747">
        <w:rPr>
          <w:sz w:val="24"/>
          <w:szCs w:val="24"/>
        </w:rPr>
        <w:t xml:space="preserve">16.3.3.1. </w:t>
      </w:r>
      <w:bookmarkEnd w:id="156"/>
      <w:r w:rsidRPr="00D44747">
        <w:rPr>
          <w:sz w:val="24"/>
          <w:szCs w:val="24"/>
        </w:rPr>
        <w:t>при аннулировании или прекращении срока действия у Депозитария или Депонента лицензии профессионального участника рынка ценных бумаг, дающей право на осуществление депозитарной деятельности;</w:t>
      </w:r>
    </w:p>
    <w:p w:rsidR="007B4039" w:rsidRPr="00D44747" w:rsidRDefault="007B4039" w:rsidP="007B4039">
      <w:pPr>
        <w:ind w:right="1"/>
        <w:jc w:val="both"/>
        <w:rPr>
          <w:sz w:val="24"/>
          <w:szCs w:val="24"/>
        </w:rPr>
      </w:pPr>
      <w:r w:rsidRPr="00317E95">
        <w:rPr>
          <w:sz w:val="24"/>
          <w:szCs w:val="24"/>
        </w:rPr>
        <w:tab/>
      </w:r>
      <w:bookmarkStart w:id="157" w:name="пункт_16_3_3_2"/>
      <w:r w:rsidRPr="004D1557">
        <w:rPr>
          <w:sz w:val="24"/>
          <w:szCs w:val="24"/>
        </w:rPr>
        <w:t>16.3.3.2</w:t>
      </w:r>
      <w:bookmarkEnd w:id="157"/>
      <w:r w:rsidRPr="004D1557">
        <w:rPr>
          <w:sz w:val="24"/>
          <w:szCs w:val="24"/>
        </w:rPr>
        <w:t>. при ликвидации Депозитария или Депонента как юридического лица</w:t>
      </w:r>
      <w:r w:rsidR="004D1557" w:rsidRPr="004D1557">
        <w:rPr>
          <w:sz w:val="24"/>
          <w:szCs w:val="24"/>
        </w:rPr>
        <w:t xml:space="preserve">/ </w:t>
      </w:r>
      <w:r w:rsidR="004D1557" w:rsidRPr="00900D2D">
        <w:rPr>
          <w:sz w:val="24"/>
          <w:szCs w:val="24"/>
        </w:rPr>
        <w:t>исключение юридического лица из ЕГРЮЛ по решению регистрирующего органа</w:t>
      </w:r>
      <w:r w:rsidRPr="00900D2D">
        <w:rPr>
          <w:sz w:val="24"/>
          <w:szCs w:val="24"/>
        </w:rPr>
        <w:t>;</w:t>
      </w:r>
    </w:p>
    <w:p w:rsidR="007B4039" w:rsidRPr="00317E95" w:rsidRDefault="007B4039" w:rsidP="007B4039">
      <w:pPr>
        <w:ind w:right="1"/>
        <w:jc w:val="both"/>
        <w:rPr>
          <w:sz w:val="24"/>
          <w:szCs w:val="24"/>
        </w:rPr>
      </w:pPr>
      <w:r w:rsidRPr="00317E95">
        <w:rPr>
          <w:sz w:val="24"/>
          <w:szCs w:val="24"/>
        </w:rPr>
        <w:tab/>
      </w:r>
      <w:bookmarkStart w:id="158" w:name="пункт_16_3_3_3"/>
      <w:r w:rsidRPr="00317E95">
        <w:rPr>
          <w:sz w:val="24"/>
          <w:szCs w:val="24"/>
        </w:rPr>
        <w:t>16.3.3.3.</w:t>
      </w:r>
      <w:bookmarkEnd w:id="158"/>
      <w:r w:rsidRPr="00317E95">
        <w:rPr>
          <w:sz w:val="24"/>
          <w:szCs w:val="24"/>
        </w:rPr>
        <w:t xml:space="preserve">  по инициативе Депонента путем подачи в Депозитарий Поручений на закрытие Счета депо, открытого на имя Депонента;</w:t>
      </w:r>
    </w:p>
    <w:p w:rsidR="007B4039" w:rsidRPr="00317E95" w:rsidRDefault="007B4039" w:rsidP="007B4039">
      <w:pPr>
        <w:ind w:right="1"/>
        <w:jc w:val="both"/>
        <w:rPr>
          <w:sz w:val="24"/>
          <w:szCs w:val="24"/>
        </w:rPr>
      </w:pPr>
      <w:r w:rsidRPr="00317E95">
        <w:rPr>
          <w:sz w:val="24"/>
          <w:szCs w:val="24"/>
        </w:rPr>
        <w:lastRenderedPageBreak/>
        <w:tab/>
      </w:r>
      <w:r w:rsidRPr="00C2693E">
        <w:rPr>
          <w:sz w:val="24"/>
          <w:szCs w:val="24"/>
        </w:rPr>
        <w:t>16.3.3.4. по инициативе Депозитария путем закрытия Счета депо Депонента, в соответствии с Условиями;</w:t>
      </w:r>
    </w:p>
    <w:p w:rsidR="007B4039" w:rsidRPr="00317E95" w:rsidRDefault="007B4039" w:rsidP="007B4039">
      <w:pPr>
        <w:ind w:right="1"/>
        <w:jc w:val="both"/>
        <w:rPr>
          <w:sz w:val="24"/>
          <w:szCs w:val="24"/>
        </w:rPr>
      </w:pPr>
      <w:r w:rsidRPr="00317E95">
        <w:rPr>
          <w:sz w:val="24"/>
          <w:szCs w:val="24"/>
        </w:rPr>
        <w:tab/>
      </w:r>
      <w:bookmarkStart w:id="159" w:name="пункт_16_3_3_5"/>
      <w:r w:rsidRPr="00317E95">
        <w:rPr>
          <w:sz w:val="24"/>
          <w:szCs w:val="24"/>
        </w:rPr>
        <w:t>16.3.3.5</w:t>
      </w:r>
      <w:bookmarkEnd w:id="159"/>
      <w:r w:rsidRPr="00317E95">
        <w:rPr>
          <w:sz w:val="24"/>
          <w:szCs w:val="24"/>
        </w:rPr>
        <w:t>. в одностороннем внесудебном порядке по инициативе Депозитария:</w:t>
      </w:r>
    </w:p>
    <w:p w:rsidR="007B4039" w:rsidRPr="00317E95" w:rsidRDefault="007B4039" w:rsidP="007B4039">
      <w:pPr>
        <w:tabs>
          <w:tab w:val="left" w:pos="1134"/>
        </w:tabs>
        <w:ind w:right="1" w:firstLine="709"/>
        <w:jc w:val="both"/>
        <w:rPr>
          <w:sz w:val="24"/>
          <w:szCs w:val="24"/>
        </w:rPr>
      </w:pPr>
      <w:r w:rsidRPr="00317E95">
        <w:rPr>
          <w:sz w:val="24"/>
          <w:szCs w:val="24"/>
        </w:rPr>
        <w:t>- в случае неоплаты или несвоевременной оплаты Депонентом услуг Депозитария по учету и хранению ценных бумаг (сертификатов ценных бумаг) сроком более 30 календарных дней, с момента выставления счета;</w:t>
      </w:r>
    </w:p>
    <w:p w:rsidR="007B4039" w:rsidRPr="00317E95" w:rsidRDefault="007B4039" w:rsidP="007B4039">
      <w:pPr>
        <w:tabs>
          <w:tab w:val="left" w:pos="851"/>
        </w:tabs>
        <w:ind w:right="1" w:firstLine="709"/>
        <w:jc w:val="both"/>
        <w:rPr>
          <w:sz w:val="24"/>
          <w:szCs w:val="24"/>
        </w:rPr>
      </w:pPr>
      <w:r w:rsidRPr="00317E95">
        <w:rPr>
          <w:sz w:val="24"/>
          <w:szCs w:val="24"/>
        </w:rPr>
        <w:t xml:space="preserve">- в случае неоплаты или несвоевременной оплаты Депонентом фактически оказанных услуг Депозитарием по Договору, в том числе вознаграждения Депозитария и компенсации затрат Депозитария, связанных с осуществлением депозитарных операций; </w:t>
      </w:r>
    </w:p>
    <w:p w:rsidR="007B4039" w:rsidRDefault="007B4039" w:rsidP="007B4039">
      <w:pPr>
        <w:ind w:right="1" w:firstLine="709"/>
        <w:jc w:val="both"/>
        <w:rPr>
          <w:sz w:val="24"/>
          <w:szCs w:val="24"/>
        </w:rPr>
      </w:pPr>
      <w:r w:rsidRPr="00317E95">
        <w:rPr>
          <w:sz w:val="24"/>
          <w:szCs w:val="24"/>
        </w:rPr>
        <w:t xml:space="preserve">16.3.3.6. при несогласии Депонента с изменениями, предусмотренными </w:t>
      </w:r>
      <w:hyperlink w:anchor="_18._ПОРЯДОК_ВНЕСЕНИЯ" w:history="1">
        <w:r w:rsidRPr="00317E95">
          <w:rPr>
            <w:rStyle w:val="af3"/>
            <w:sz w:val="24"/>
            <w:szCs w:val="24"/>
          </w:rPr>
          <w:t>разделом 18</w:t>
        </w:r>
      </w:hyperlink>
      <w:r w:rsidRPr="00317E95">
        <w:rPr>
          <w:sz w:val="24"/>
          <w:szCs w:val="24"/>
        </w:rPr>
        <w:t xml:space="preserve"> Условий.</w:t>
      </w:r>
    </w:p>
    <w:p w:rsidR="008A5A8E" w:rsidRPr="00601173" w:rsidRDefault="008A5A8E" w:rsidP="008A5A8E">
      <w:pPr>
        <w:adjustRightInd w:val="0"/>
        <w:ind w:firstLine="708"/>
        <w:jc w:val="both"/>
        <w:rPr>
          <w:color w:val="000000"/>
          <w:sz w:val="23"/>
          <w:szCs w:val="23"/>
        </w:rPr>
      </w:pPr>
      <w:r w:rsidRPr="00601173">
        <w:rPr>
          <w:color w:val="000000"/>
          <w:sz w:val="23"/>
          <w:szCs w:val="23"/>
        </w:rPr>
        <w:t>Договор считается расторгнутым с момента закрытия последнего Счета депо, открытого на имя Депонен</w:t>
      </w:r>
      <w:r>
        <w:rPr>
          <w:color w:val="000000"/>
          <w:sz w:val="23"/>
          <w:szCs w:val="23"/>
        </w:rPr>
        <w:t>та.</w:t>
      </w:r>
    </w:p>
    <w:p w:rsidR="007B4039" w:rsidRDefault="007B4039" w:rsidP="007B4039">
      <w:pPr>
        <w:ind w:right="1"/>
        <w:jc w:val="both"/>
        <w:rPr>
          <w:sz w:val="24"/>
          <w:szCs w:val="24"/>
        </w:rPr>
      </w:pPr>
      <w:r w:rsidRPr="00317E95">
        <w:rPr>
          <w:sz w:val="24"/>
          <w:szCs w:val="24"/>
        </w:rPr>
        <w:tab/>
        <w:t xml:space="preserve">16.3.4. Сторона, для которой возникло обстоятельство, указанное в пунктах </w:t>
      </w:r>
      <w:hyperlink w:anchor="пункт_16_3_3_1" w:history="1">
        <w:r w:rsidRPr="00317E95">
          <w:rPr>
            <w:rStyle w:val="af3"/>
            <w:sz w:val="24"/>
            <w:szCs w:val="24"/>
          </w:rPr>
          <w:t>16.3.3.1</w:t>
        </w:r>
      </w:hyperlink>
      <w:r w:rsidRPr="00317E95">
        <w:rPr>
          <w:sz w:val="24"/>
          <w:szCs w:val="24"/>
        </w:rPr>
        <w:t xml:space="preserve">, </w:t>
      </w:r>
      <w:hyperlink w:anchor="пункт_16_3_3_2" w:history="1">
        <w:r w:rsidRPr="00317E95">
          <w:rPr>
            <w:rStyle w:val="af3"/>
            <w:sz w:val="24"/>
            <w:szCs w:val="24"/>
          </w:rPr>
          <w:t>16.3.3.2</w:t>
        </w:r>
      </w:hyperlink>
      <w:r w:rsidRPr="00317E95">
        <w:rPr>
          <w:sz w:val="24"/>
          <w:szCs w:val="24"/>
        </w:rPr>
        <w:t xml:space="preserve">, </w:t>
      </w:r>
      <w:hyperlink w:anchor="пункт_16_3_3_6" w:history="1">
        <w:r w:rsidRPr="00317E95">
          <w:rPr>
            <w:rStyle w:val="af3"/>
            <w:sz w:val="24"/>
            <w:szCs w:val="24"/>
          </w:rPr>
          <w:t>16.3.3.6.</w:t>
        </w:r>
      </w:hyperlink>
      <w:r w:rsidRPr="00317E95">
        <w:rPr>
          <w:sz w:val="24"/>
          <w:szCs w:val="24"/>
        </w:rPr>
        <w:t xml:space="preserve">, обязана незамедлительно уведомить другую сторону. Депонент уведомляет Депозитарий путем направления информации в письменном виде, Депозитарий уведомляет Депонентов путем размещения, соответствующей информации размещается на сайте АО «БАНК СГБ» в сети Интернет </w:t>
      </w:r>
      <w:hyperlink r:id="rId19" w:history="1">
        <w:r w:rsidRPr="00317E95">
          <w:rPr>
            <w:rStyle w:val="af3"/>
            <w:sz w:val="24"/>
            <w:szCs w:val="24"/>
          </w:rPr>
          <w:t>www.</w:t>
        </w:r>
        <w:r w:rsidRPr="00317E95">
          <w:rPr>
            <w:rStyle w:val="af3"/>
            <w:sz w:val="24"/>
            <w:szCs w:val="24"/>
            <w:lang w:val="en-US"/>
          </w:rPr>
          <w:t>sever</w:t>
        </w:r>
        <w:r w:rsidRPr="00317E95">
          <w:rPr>
            <w:rStyle w:val="af3"/>
            <w:sz w:val="24"/>
            <w:szCs w:val="24"/>
          </w:rPr>
          <w:t>gazbank.ru</w:t>
        </w:r>
      </w:hyperlink>
      <w:r w:rsidRPr="00317E95">
        <w:rPr>
          <w:sz w:val="24"/>
          <w:szCs w:val="24"/>
        </w:rPr>
        <w:t>.</w:t>
      </w:r>
    </w:p>
    <w:p w:rsidR="007B4039" w:rsidRPr="009273A3" w:rsidRDefault="007B4039" w:rsidP="007B4039">
      <w:pPr>
        <w:widowControl w:val="0"/>
        <w:ind w:right="1" w:firstLine="560"/>
        <w:jc w:val="both"/>
        <w:rPr>
          <w:sz w:val="24"/>
          <w:szCs w:val="24"/>
        </w:rPr>
      </w:pPr>
      <w:r w:rsidRPr="009273A3">
        <w:rPr>
          <w:sz w:val="24"/>
          <w:szCs w:val="24"/>
        </w:rPr>
        <w:t xml:space="preserve">При прекращении </w:t>
      </w:r>
      <w:r>
        <w:rPr>
          <w:sz w:val="24"/>
          <w:szCs w:val="24"/>
        </w:rPr>
        <w:t>депозитарного д</w:t>
      </w:r>
      <w:r w:rsidRPr="009273A3">
        <w:rPr>
          <w:sz w:val="24"/>
          <w:szCs w:val="24"/>
        </w:rPr>
        <w:t xml:space="preserve">оговора по основаниям, предусмотренным пунктами </w:t>
      </w:r>
      <w:hyperlink w:anchor="пункт_16_3_3_1" w:history="1">
        <w:r w:rsidRPr="009273A3">
          <w:rPr>
            <w:rStyle w:val="af3"/>
            <w:sz w:val="24"/>
            <w:szCs w:val="24"/>
          </w:rPr>
          <w:t>16.3.3.1</w:t>
        </w:r>
      </w:hyperlink>
      <w:r w:rsidRPr="009273A3">
        <w:rPr>
          <w:sz w:val="24"/>
          <w:szCs w:val="24"/>
        </w:rPr>
        <w:t xml:space="preserve">, </w:t>
      </w:r>
      <w:hyperlink w:anchor="пункт_16_3_3_2" w:history="1">
        <w:r w:rsidRPr="009273A3">
          <w:rPr>
            <w:rStyle w:val="af3"/>
            <w:sz w:val="24"/>
            <w:szCs w:val="24"/>
          </w:rPr>
          <w:t>16.3.3.2</w:t>
        </w:r>
      </w:hyperlink>
      <w:r w:rsidRPr="009273A3">
        <w:rPr>
          <w:sz w:val="24"/>
          <w:szCs w:val="24"/>
        </w:rPr>
        <w:t>, Депозитарий обязан возвратить Депоненту или указанным им лицам ценные бумаги (в т.ч. иностранные финансовые инструменты), учитываемые на счете депо Депонента путем:</w:t>
      </w:r>
    </w:p>
    <w:p w:rsidR="007B4039" w:rsidRPr="009273A3" w:rsidRDefault="007B4039" w:rsidP="007B4039">
      <w:pPr>
        <w:widowControl w:val="0"/>
        <w:ind w:right="1" w:firstLineChars="322" w:firstLine="773"/>
        <w:jc w:val="both"/>
        <w:rPr>
          <w:sz w:val="24"/>
          <w:szCs w:val="24"/>
        </w:rPr>
      </w:pPr>
      <w:r w:rsidRPr="009273A3">
        <w:rPr>
          <w:sz w:val="24"/>
          <w:szCs w:val="24"/>
        </w:rPr>
        <w:t>- перерегистрации именных ценных бумаг на имя владельца в реестре владельцев именных ценных бумаг или в другом депозитарии, указанном Депонентом;</w:t>
      </w:r>
    </w:p>
    <w:p w:rsidR="007B4039" w:rsidRPr="009273A3" w:rsidRDefault="007B4039" w:rsidP="007B4039">
      <w:pPr>
        <w:widowControl w:val="0"/>
        <w:ind w:right="1" w:firstLineChars="322" w:firstLine="773"/>
        <w:jc w:val="both"/>
        <w:rPr>
          <w:sz w:val="24"/>
          <w:szCs w:val="24"/>
        </w:rPr>
      </w:pPr>
      <w:r w:rsidRPr="009273A3">
        <w:rPr>
          <w:sz w:val="24"/>
          <w:szCs w:val="24"/>
        </w:rPr>
        <w:t>- возврата документарных ценных бумаг Депоненту либо передачи их в другой депозитарий, указанный Депонентом;</w:t>
      </w:r>
    </w:p>
    <w:p w:rsidR="007B4039" w:rsidRPr="009273A3" w:rsidRDefault="007B4039" w:rsidP="007B4039">
      <w:pPr>
        <w:ind w:firstLine="708"/>
        <w:jc w:val="both"/>
        <w:rPr>
          <w:sz w:val="24"/>
          <w:szCs w:val="24"/>
        </w:rPr>
      </w:pPr>
      <w:r w:rsidRPr="009273A3">
        <w:rPr>
          <w:sz w:val="24"/>
          <w:szCs w:val="24"/>
        </w:rPr>
        <w:t xml:space="preserve">- списания ценных бумаг со счета депо на его счет депо, открытый </w:t>
      </w:r>
      <w:proofErr w:type="gramStart"/>
      <w:r w:rsidRPr="009273A3">
        <w:rPr>
          <w:sz w:val="24"/>
          <w:szCs w:val="24"/>
        </w:rPr>
        <w:t>в</w:t>
      </w:r>
      <w:proofErr w:type="gramEnd"/>
      <w:r w:rsidRPr="009273A3">
        <w:rPr>
          <w:sz w:val="24"/>
          <w:szCs w:val="24"/>
        </w:rPr>
        <w:t xml:space="preserve"> </w:t>
      </w:r>
      <w:proofErr w:type="gramStart"/>
      <w:r w:rsidRPr="009273A3">
        <w:rPr>
          <w:sz w:val="24"/>
          <w:szCs w:val="24"/>
        </w:rPr>
        <w:t>другом</w:t>
      </w:r>
      <w:proofErr w:type="gramEnd"/>
      <w:r w:rsidRPr="009273A3">
        <w:rPr>
          <w:sz w:val="24"/>
          <w:szCs w:val="24"/>
        </w:rPr>
        <w:t xml:space="preserve"> депозитарии в отношении иностранных финансовых инструментов, которые квалифицированы в качестве ценных бумаг в соответствии со </w:t>
      </w:r>
      <w:hyperlink r:id="rId20" w:history="1">
        <w:r w:rsidRPr="009273A3">
          <w:rPr>
            <w:sz w:val="24"/>
            <w:szCs w:val="24"/>
          </w:rPr>
          <w:t>статьей 44</w:t>
        </w:r>
      </w:hyperlink>
      <w:r w:rsidRPr="009273A3">
        <w:rPr>
          <w:sz w:val="24"/>
          <w:szCs w:val="24"/>
        </w:rPr>
        <w:t xml:space="preserve"> Федерального закона "О рынке ценных бумаг".</w:t>
      </w:r>
    </w:p>
    <w:p w:rsidR="007B4039" w:rsidRPr="009273A3" w:rsidRDefault="007B4039" w:rsidP="007B4039">
      <w:pPr>
        <w:widowControl w:val="0"/>
        <w:ind w:right="1"/>
        <w:jc w:val="both"/>
        <w:rPr>
          <w:sz w:val="24"/>
          <w:szCs w:val="24"/>
        </w:rPr>
      </w:pPr>
      <w:r w:rsidRPr="009273A3">
        <w:rPr>
          <w:sz w:val="24"/>
          <w:szCs w:val="24"/>
        </w:rPr>
        <w:tab/>
        <w:t>При этом перевод ценных бумаг Депонента в указанный Депонентом депозитарий не осуществляется в случаях, когда другой депозитарий не может обслуживать данный выпуск ценных бумаг в соответствии с действующими нормативными актами РФ или иными законными основаниями.</w:t>
      </w:r>
    </w:p>
    <w:p w:rsidR="007B4039" w:rsidRPr="00317E95" w:rsidRDefault="007B4039" w:rsidP="007B4039">
      <w:pPr>
        <w:ind w:right="1" w:firstLine="709"/>
        <w:jc w:val="both"/>
        <w:rPr>
          <w:sz w:val="24"/>
          <w:szCs w:val="24"/>
        </w:rPr>
      </w:pPr>
      <w:r w:rsidRPr="00317E95">
        <w:rPr>
          <w:sz w:val="24"/>
          <w:szCs w:val="24"/>
        </w:rPr>
        <w:t xml:space="preserve">16.3.5. </w:t>
      </w:r>
      <w:proofErr w:type="gramStart"/>
      <w:r w:rsidRPr="00317E95">
        <w:rPr>
          <w:sz w:val="24"/>
          <w:szCs w:val="24"/>
        </w:rPr>
        <w:t xml:space="preserve">При возникновении обстоятельств, указанных в пунктах </w:t>
      </w:r>
      <w:hyperlink w:anchor="пункт_16_3_3_3" w:history="1">
        <w:r w:rsidRPr="00317E95">
          <w:rPr>
            <w:rStyle w:val="af3"/>
            <w:sz w:val="24"/>
            <w:szCs w:val="24"/>
          </w:rPr>
          <w:t>16.3.3.3</w:t>
        </w:r>
      </w:hyperlink>
      <w:r w:rsidRPr="00317E95">
        <w:rPr>
          <w:sz w:val="24"/>
          <w:szCs w:val="24"/>
        </w:rPr>
        <w:t xml:space="preserve">, </w:t>
      </w:r>
      <w:hyperlink w:anchor="пункт_16_3_3_6" w:history="1">
        <w:r w:rsidRPr="00317E95">
          <w:rPr>
            <w:rStyle w:val="af3"/>
            <w:sz w:val="24"/>
            <w:szCs w:val="24"/>
          </w:rPr>
          <w:t>16.3.3.6</w:t>
        </w:r>
      </w:hyperlink>
      <w:r w:rsidRPr="00317E95">
        <w:rPr>
          <w:sz w:val="24"/>
          <w:szCs w:val="24"/>
        </w:rPr>
        <w:t>., одновременно с уведомлением Депонент обязан подать Депозитарию поручение на списание ценных бумаг со счета депо в другой депозитарий либо в реестр владельцев ценных бумаг, а в случае хранения документарных ценных бумаг в хранилище Депозитария или внешнем хранилище – подать соответствующее поручение на снятие ценных бумаг с хранения и получить сертификаты ценных бумаг на</w:t>
      </w:r>
      <w:proofErr w:type="gramEnd"/>
      <w:r w:rsidRPr="00317E95">
        <w:rPr>
          <w:sz w:val="24"/>
          <w:szCs w:val="24"/>
        </w:rPr>
        <w:t xml:space="preserve"> руки. При этом Депонент обязан оплатить услуги Депозитария, в том числе по исполнению поручения на списание ценных бумаг.</w:t>
      </w:r>
    </w:p>
    <w:p w:rsidR="007B4039" w:rsidRPr="00317E95" w:rsidRDefault="007B4039" w:rsidP="007B4039">
      <w:pPr>
        <w:ind w:right="1" w:firstLine="709"/>
        <w:jc w:val="both"/>
        <w:rPr>
          <w:sz w:val="24"/>
          <w:szCs w:val="24"/>
        </w:rPr>
      </w:pPr>
      <w:r w:rsidRPr="00317E95">
        <w:rPr>
          <w:sz w:val="24"/>
          <w:szCs w:val="24"/>
        </w:rPr>
        <w:t xml:space="preserve">При расторжении </w:t>
      </w:r>
      <w:r>
        <w:rPr>
          <w:sz w:val="24"/>
          <w:szCs w:val="24"/>
        </w:rPr>
        <w:t>депозитарного д</w:t>
      </w:r>
      <w:r w:rsidRPr="00317E95">
        <w:rPr>
          <w:sz w:val="24"/>
          <w:szCs w:val="24"/>
        </w:rPr>
        <w:t xml:space="preserve">оговора по основаниям, предусмотренным пунктом </w:t>
      </w:r>
      <w:hyperlink w:anchor="пункт_16_3_3_5" w:history="1">
        <w:r w:rsidRPr="00317E95">
          <w:rPr>
            <w:rStyle w:val="af3"/>
            <w:sz w:val="24"/>
            <w:szCs w:val="24"/>
          </w:rPr>
          <w:t>16.3.3.5</w:t>
        </w:r>
      </w:hyperlink>
      <w:r>
        <w:rPr>
          <w:sz w:val="24"/>
          <w:szCs w:val="24"/>
        </w:rPr>
        <w:t xml:space="preserve">, </w:t>
      </w:r>
      <w:r w:rsidRPr="00317E95">
        <w:rPr>
          <w:sz w:val="24"/>
          <w:szCs w:val="24"/>
        </w:rPr>
        <w:t>Депонент обязан выполнить все необходимые действия, предусмотренные первым абзацем настоящего пункта</w:t>
      </w:r>
      <w:r>
        <w:rPr>
          <w:sz w:val="24"/>
          <w:szCs w:val="24"/>
        </w:rPr>
        <w:t>,</w:t>
      </w:r>
      <w:r w:rsidRPr="00317E95">
        <w:rPr>
          <w:sz w:val="24"/>
          <w:szCs w:val="24"/>
        </w:rPr>
        <w:t xml:space="preserve"> в течение 30 (тридцати) календарных дней </w:t>
      </w:r>
      <w:proofErr w:type="gramStart"/>
      <w:r w:rsidRPr="00317E95">
        <w:rPr>
          <w:sz w:val="24"/>
          <w:szCs w:val="24"/>
        </w:rPr>
        <w:t>с даты направления</w:t>
      </w:r>
      <w:proofErr w:type="gramEnd"/>
      <w:r w:rsidRPr="00317E95">
        <w:rPr>
          <w:sz w:val="24"/>
          <w:szCs w:val="24"/>
        </w:rPr>
        <w:t xml:space="preserve"> Депозитарием уведомления о расторжении </w:t>
      </w:r>
      <w:r>
        <w:rPr>
          <w:sz w:val="24"/>
          <w:szCs w:val="24"/>
        </w:rPr>
        <w:t>депозитарного д</w:t>
      </w:r>
      <w:r w:rsidRPr="00317E95">
        <w:rPr>
          <w:sz w:val="24"/>
          <w:szCs w:val="24"/>
        </w:rPr>
        <w:t>оговора Депоненту.</w:t>
      </w:r>
    </w:p>
    <w:p w:rsidR="007B4039" w:rsidRPr="00317E95" w:rsidRDefault="007B4039" w:rsidP="007B4039">
      <w:pPr>
        <w:pStyle w:val="35"/>
        <w:tabs>
          <w:tab w:val="left" w:pos="142"/>
        </w:tabs>
        <w:spacing w:after="0"/>
        <w:ind w:firstLine="720"/>
        <w:jc w:val="both"/>
        <w:rPr>
          <w:sz w:val="24"/>
          <w:szCs w:val="24"/>
        </w:rPr>
      </w:pPr>
      <w:r w:rsidRPr="00317E95">
        <w:rPr>
          <w:sz w:val="24"/>
          <w:szCs w:val="24"/>
        </w:rPr>
        <w:t xml:space="preserve">16.3.6. В </w:t>
      </w:r>
      <w:proofErr w:type="gramStart"/>
      <w:r w:rsidRPr="00317E95">
        <w:rPr>
          <w:sz w:val="24"/>
          <w:szCs w:val="24"/>
        </w:rPr>
        <w:t>случае</w:t>
      </w:r>
      <w:proofErr w:type="gramEnd"/>
      <w:r w:rsidRPr="00317E95">
        <w:rPr>
          <w:sz w:val="24"/>
          <w:szCs w:val="24"/>
        </w:rPr>
        <w:t xml:space="preserve"> принятия Депозитарием  решения об одностороннем расторжении</w:t>
      </w:r>
      <w:r w:rsidRPr="00317E95">
        <w:rPr>
          <w:color w:val="0000FF"/>
          <w:sz w:val="24"/>
          <w:szCs w:val="24"/>
        </w:rPr>
        <w:t xml:space="preserve"> </w:t>
      </w:r>
      <w:r w:rsidRPr="00317E95">
        <w:rPr>
          <w:sz w:val="24"/>
          <w:szCs w:val="24"/>
        </w:rPr>
        <w:t xml:space="preserve"> </w:t>
      </w:r>
      <w:r>
        <w:rPr>
          <w:sz w:val="24"/>
          <w:szCs w:val="24"/>
        </w:rPr>
        <w:t>депозитарного д</w:t>
      </w:r>
      <w:r w:rsidRPr="00317E95">
        <w:rPr>
          <w:sz w:val="24"/>
          <w:szCs w:val="24"/>
        </w:rPr>
        <w:t>оговора, Депозитарий направляет  Депоненту  в письменном виде  соответствующее уведомление</w:t>
      </w:r>
      <w:r w:rsidRPr="00317E95">
        <w:rPr>
          <w:color w:val="0000FF"/>
          <w:sz w:val="24"/>
          <w:szCs w:val="24"/>
        </w:rPr>
        <w:t xml:space="preserve"> </w:t>
      </w:r>
      <w:r w:rsidRPr="00317E95">
        <w:rPr>
          <w:sz w:val="24"/>
          <w:szCs w:val="24"/>
        </w:rPr>
        <w:t xml:space="preserve"> о расторжении </w:t>
      </w:r>
      <w:r>
        <w:rPr>
          <w:sz w:val="24"/>
          <w:szCs w:val="24"/>
        </w:rPr>
        <w:t>депозитарного д</w:t>
      </w:r>
      <w:r w:rsidRPr="00317E95">
        <w:rPr>
          <w:sz w:val="24"/>
          <w:szCs w:val="24"/>
        </w:rPr>
        <w:t>оговора.</w:t>
      </w:r>
    </w:p>
    <w:p w:rsidR="007B4039" w:rsidRPr="00317E95" w:rsidRDefault="007B4039" w:rsidP="007B4039">
      <w:pPr>
        <w:pStyle w:val="35"/>
        <w:tabs>
          <w:tab w:val="left" w:pos="142"/>
        </w:tabs>
        <w:spacing w:after="0"/>
        <w:ind w:firstLine="720"/>
        <w:jc w:val="both"/>
        <w:rPr>
          <w:sz w:val="24"/>
          <w:szCs w:val="24"/>
        </w:rPr>
      </w:pPr>
      <w:r w:rsidRPr="00317E95">
        <w:rPr>
          <w:sz w:val="24"/>
          <w:szCs w:val="24"/>
        </w:rPr>
        <w:t>Депонент обязан  исполнить свои  обязательства в порядке и в сроки, указанные в уведомлении  Депозитария.</w:t>
      </w:r>
    </w:p>
    <w:p w:rsidR="007B4039" w:rsidRPr="00317E95" w:rsidRDefault="007B4039" w:rsidP="007B4039">
      <w:pPr>
        <w:pStyle w:val="35"/>
        <w:tabs>
          <w:tab w:val="left" w:pos="142"/>
        </w:tabs>
        <w:spacing w:after="0"/>
        <w:jc w:val="both"/>
        <w:rPr>
          <w:sz w:val="24"/>
          <w:szCs w:val="24"/>
        </w:rPr>
      </w:pPr>
      <w:r w:rsidRPr="00317E95">
        <w:rPr>
          <w:sz w:val="24"/>
          <w:szCs w:val="24"/>
        </w:rPr>
        <w:tab/>
      </w:r>
      <w:r w:rsidRPr="00317E95">
        <w:rPr>
          <w:sz w:val="24"/>
          <w:szCs w:val="24"/>
        </w:rPr>
        <w:tab/>
      </w:r>
      <w:proofErr w:type="gramStart"/>
      <w:r w:rsidRPr="00317E95">
        <w:rPr>
          <w:sz w:val="24"/>
          <w:szCs w:val="24"/>
        </w:rPr>
        <w:t>В случае направления  Депозитарием  уведомления об одностороннем расторжении</w:t>
      </w:r>
      <w:r w:rsidRPr="00317E95">
        <w:rPr>
          <w:color w:val="0000FF"/>
          <w:sz w:val="24"/>
          <w:szCs w:val="24"/>
        </w:rPr>
        <w:t xml:space="preserve"> </w:t>
      </w:r>
      <w:r w:rsidRPr="00317E95">
        <w:rPr>
          <w:sz w:val="24"/>
          <w:szCs w:val="24"/>
        </w:rPr>
        <w:t xml:space="preserve"> </w:t>
      </w:r>
      <w:r>
        <w:rPr>
          <w:sz w:val="24"/>
          <w:szCs w:val="24"/>
        </w:rPr>
        <w:t>депозитарного д</w:t>
      </w:r>
      <w:r w:rsidRPr="00317E95">
        <w:rPr>
          <w:sz w:val="24"/>
          <w:szCs w:val="24"/>
        </w:rPr>
        <w:t xml:space="preserve">оговора,  настоящий </w:t>
      </w:r>
      <w:r>
        <w:rPr>
          <w:sz w:val="24"/>
          <w:szCs w:val="24"/>
        </w:rPr>
        <w:t>депозитарный д</w:t>
      </w:r>
      <w:r w:rsidRPr="00317E95">
        <w:rPr>
          <w:sz w:val="24"/>
          <w:szCs w:val="24"/>
        </w:rPr>
        <w:t xml:space="preserve">оговор </w:t>
      </w:r>
      <w:r w:rsidRPr="00317E95">
        <w:rPr>
          <w:color w:val="000000"/>
          <w:sz w:val="24"/>
          <w:szCs w:val="24"/>
        </w:rPr>
        <w:t>считается расторгнутым в</w:t>
      </w:r>
      <w:r w:rsidRPr="00317E95">
        <w:rPr>
          <w:sz w:val="24"/>
          <w:szCs w:val="24"/>
        </w:rPr>
        <w:t xml:space="preserve"> одностороннем порядке с даты, указанной Депозитарием  в  уведомлении, а  Депонент считается уведомленным надлежащим образом в соответствии с </w:t>
      </w:r>
      <w:hyperlink w:anchor="пункт_14_8" w:history="1">
        <w:r w:rsidRPr="00317E95">
          <w:rPr>
            <w:rStyle w:val="af3"/>
            <w:sz w:val="24"/>
            <w:szCs w:val="24"/>
          </w:rPr>
          <w:t>п.14.8</w:t>
        </w:r>
      </w:hyperlink>
      <w:r w:rsidRPr="00317E95">
        <w:rPr>
          <w:sz w:val="24"/>
          <w:szCs w:val="24"/>
        </w:rPr>
        <w:t>.  Условий.</w:t>
      </w:r>
      <w:proofErr w:type="gramEnd"/>
    </w:p>
    <w:p w:rsidR="00601173" w:rsidRPr="00DF4703" w:rsidRDefault="007B4039" w:rsidP="00DF4703">
      <w:pPr>
        <w:pStyle w:val="35"/>
        <w:tabs>
          <w:tab w:val="left" w:pos="142"/>
        </w:tabs>
        <w:spacing w:after="0"/>
        <w:jc w:val="both"/>
        <w:rPr>
          <w:sz w:val="24"/>
          <w:szCs w:val="24"/>
        </w:rPr>
      </w:pPr>
      <w:r w:rsidRPr="00317E95">
        <w:rPr>
          <w:sz w:val="24"/>
          <w:szCs w:val="24"/>
        </w:rPr>
        <w:lastRenderedPageBreak/>
        <w:tab/>
      </w:r>
      <w:r w:rsidRPr="00317E95">
        <w:rPr>
          <w:sz w:val="24"/>
          <w:szCs w:val="24"/>
        </w:rPr>
        <w:tab/>
        <w:t>16.3.7. Д</w:t>
      </w:r>
      <w:r>
        <w:rPr>
          <w:sz w:val="24"/>
          <w:szCs w:val="24"/>
        </w:rPr>
        <w:t>епозитарный д</w:t>
      </w:r>
      <w:r w:rsidRPr="00317E95">
        <w:rPr>
          <w:sz w:val="24"/>
          <w:szCs w:val="24"/>
        </w:rPr>
        <w:t xml:space="preserve">оговор прекращает свое действие после исполнения сторонами всех своих обязательств, возникших из </w:t>
      </w:r>
      <w:r>
        <w:rPr>
          <w:sz w:val="24"/>
          <w:szCs w:val="24"/>
        </w:rPr>
        <w:t>депозитарного д</w:t>
      </w:r>
      <w:r w:rsidRPr="00317E95">
        <w:rPr>
          <w:sz w:val="24"/>
          <w:szCs w:val="24"/>
        </w:rPr>
        <w:t xml:space="preserve">оговора, а также завершения расчетов по </w:t>
      </w:r>
      <w:r>
        <w:rPr>
          <w:sz w:val="24"/>
          <w:szCs w:val="24"/>
        </w:rPr>
        <w:t>депозитарному д</w:t>
      </w:r>
      <w:r w:rsidRPr="00317E95">
        <w:rPr>
          <w:sz w:val="24"/>
          <w:szCs w:val="24"/>
        </w:rPr>
        <w:t>оговору между сторонами.</w:t>
      </w:r>
    </w:p>
    <w:p w:rsidR="007B4039" w:rsidRPr="00317E95" w:rsidRDefault="007B4039" w:rsidP="007B4039">
      <w:pPr>
        <w:pStyle w:val="20"/>
        <w:spacing w:before="0" w:after="0"/>
        <w:ind w:left="180" w:right="221" w:firstLine="528"/>
        <w:rPr>
          <w:b w:val="0"/>
        </w:rPr>
      </w:pPr>
    </w:p>
    <w:p w:rsidR="007B4039" w:rsidRPr="00317E95" w:rsidRDefault="007B4039" w:rsidP="007B4039">
      <w:pPr>
        <w:pStyle w:val="20"/>
        <w:spacing w:before="0" w:after="0"/>
        <w:ind w:left="180" w:right="221" w:firstLine="528"/>
        <w:rPr>
          <w:b w:val="0"/>
        </w:rPr>
      </w:pPr>
      <w:bookmarkStart w:id="160" w:name="_Toc134714421"/>
      <w:r w:rsidRPr="00317E95">
        <w:rPr>
          <w:rFonts w:ascii="Times New Roman" w:hAnsi="Times New Roman" w:cs="Times New Roman"/>
          <w:i w:val="0"/>
        </w:rPr>
        <w:t>16.4. Порядок урегулирования споров.</w:t>
      </w:r>
      <w:bookmarkEnd w:id="160"/>
    </w:p>
    <w:p w:rsidR="007B4039" w:rsidRPr="00317E95" w:rsidRDefault="007B4039" w:rsidP="007B4039">
      <w:pPr>
        <w:widowControl w:val="0"/>
        <w:ind w:right="1" w:firstLine="720"/>
        <w:jc w:val="both"/>
        <w:rPr>
          <w:sz w:val="24"/>
          <w:szCs w:val="24"/>
        </w:rPr>
      </w:pPr>
      <w:r w:rsidRPr="00317E95">
        <w:rPr>
          <w:sz w:val="24"/>
          <w:szCs w:val="24"/>
        </w:rPr>
        <w:t>16.4.1. Все споры и разногласия между сторонами, возникающие при исполнении депозитарного договора, подлежат урегулированию путем переговоров с учетом принципов добросовестности и взаимного уважения.</w:t>
      </w:r>
    </w:p>
    <w:p w:rsidR="007B4039" w:rsidRPr="00317E95" w:rsidRDefault="007B4039" w:rsidP="007B4039">
      <w:pPr>
        <w:ind w:firstLine="709"/>
        <w:jc w:val="both"/>
        <w:rPr>
          <w:sz w:val="24"/>
          <w:szCs w:val="24"/>
        </w:rPr>
      </w:pPr>
      <w:r w:rsidRPr="00317E95">
        <w:rPr>
          <w:sz w:val="24"/>
          <w:szCs w:val="24"/>
        </w:rPr>
        <w:t xml:space="preserve">16.4.2. В </w:t>
      </w:r>
      <w:proofErr w:type="gramStart"/>
      <w:r w:rsidRPr="00317E95">
        <w:rPr>
          <w:sz w:val="24"/>
          <w:szCs w:val="24"/>
        </w:rPr>
        <w:t>случае</w:t>
      </w:r>
      <w:proofErr w:type="gramEnd"/>
      <w:r w:rsidRPr="00317E95">
        <w:rPr>
          <w:sz w:val="24"/>
          <w:szCs w:val="24"/>
        </w:rPr>
        <w:t xml:space="preserve"> невозможности урегулирования разногласий и споров путем  переговоров, </w:t>
      </w:r>
      <w:r w:rsidR="00696C05">
        <w:rPr>
          <w:sz w:val="24"/>
          <w:szCs w:val="24"/>
        </w:rPr>
        <w:t>Д</w:t>
      </w:r>
      <w:r w:rsidRPr="00317E95">
        <w:rPr>
          <w:sz w:val="24"/>
          <w:szCs w:val="24"/>
        </w:rPr>
        <w:t>епон</w:t>
      </w:r>
      <w:r w:rsidR="00696C05">
        <w:rPr>
          <w:sz w:val="24"/>
          <w:szCs w:val="24"/>
        </w:rPr>
        <w:t>ент вправе направить претензию.</w:t>
      </w:r>
    </w:p>
    <w:p w:rsidR="007B4039" w:rsidRPr="00317E95" w:rsidRDefault="007B4039" w:rsidP="007B4039">
      <w:pPr>
        <w:keepLines/>
        <w:tabs>
          <w:tab w:val="left" w:pos="426"/>
        </w:tabs>
        <w:jc w:val="both"/>
        <w:rPr>
          <w:sz w:val="24"/>
          <w:szCs w:val="24"/>
        </w:rPr>
      </w:pPr>
      <w:r w:rsidRPr="00317E95">
        <w:rPr>
          <w:sz w:val="24"/>
          <w:szCs w:val="24"/>
        </w:rPr>
        <w:tab/>
      </w:r>
      <w:r w:rsidRPr="00317E95">
        <w:rPr>
          <w:sz w:val="24"/>
          <w:szCs w:val="24"/>
        </w:rPr>
        <w:tab/>
        <w:t xml:space="preserve">16.4.3. При необходимости к претензии прилагаются копии документов, подтверждающие предъявленные заявителем требования. </w:t>
      </w:r>
      <w:r w:rsidR="0011030F" w:rsidRPr="00A85A6D">
        <w:rPr>
          <w:sz w:val="24"/>
          <w:szCs w:val="24"/>
        </w:rPr>
        <w:t>Депозитарий при рассмотрении претензии вправе запросить у заявителя дополнительные документы.</w:t>
      </w:r>
    </w:p>
    <w:p w:rsidR="00696C05" w:rsidRPr="00317E95" w:rsidRDefault="007B4039" w:rsidP="00696C05">
      <w:pPr>
        <w:keepLines/>
        <w:tabs>
          <w:tab w:val="left" w:pos="426"/>
        </w:tabs>
        <w:jc w:val="both"/>
        <w:rPr>
          <w:sz w:val="24"/>
          <w:szCs w:val="24"/>
        </w:rPr>
      </w:pPr>
      <w:r w:rsidRPr="00317E95">
        <w:rPr>
          <w:sz w:val="24"/>
          <w:szCs w:val="24"/>
        </w:rPr>
        <w:tab/>
      </w:r>
      <w:r w:rsidRPr="00317E95">
        <w:rPr>
          <w:sz w:val="24"/>
          <w:szCs w:val="24"/>
        </w:rPr>
        <w:tab/>
        <w:t xml:space="preserve">16.4.4. </w:t>
      </w:r>
      <w:r w:rsidR="00696C05" w:rsidRPr="00317E95">
        <w:rPr>
          <w:sz w:val="24"/>
          <w:szCs w:val="24"/>
        </w:rPr>
        <w:t xml:space="preserve">Рассмотрение претензии осуществляется в течение </w:t>
      </w:r>
      <w:r w:rsidR="00696C05">
        <w:rPr>
          <w:sz w:val="24"/>
          <w:szCs w:val="24"/>
        </w:rPr>
        <w:t xml:space="preserve">15 </w:t>
      </w:r>
      <w:r w:rsidR="00696C05" w:rsidRPr="00317E95">
        <w:rPr>
          <w:sz w:val="24"/>
          <w:szCs w:val="24"/>
        </w:rPr>
        <w:t>(</w:t>
      </w:r>
      <w:r w:rsidR="00696C05">
        <w:rPr>
          <w:sz w:val="24"/>
          <w:szCs w:val="24"/>
        </w:rPr>
        <w:t>пятнадцати</w:t>
      </w:r>
      <w:r w:rsidR="00696C05" w:rsidRPr="00317E95">
        <w:rPr>
          <w:sz w:val="24"/>
          <w:szCs w:val="24"/>
        </w:rPr>
        <w:t xml:space="preserve">) рабочих дней со дня её получения. </w:t>
      </w:r>
      <w:r w:rsidR="00696C05">
        <w:rPr>
          <w:color w:val="000000"/>
          <w:sz w:val="24"/>
          <w:szCs w:val="24"/>
        </w:rPr>
        <w:t>Депозитарий вправе продлить срок рассмотрения обращения не более чем на 10 рабочих дней, если иное не предусмотрено федеральными законами</w:t>
      </w:r>
      <w:r w:rsidR="00696C05" w:rsidRPr="00317E95">
        <w:rPr>
          <w:color w:val="000000"/>
          <w:sz w:val="24"/>
          <w:szCs w:val="24"/>
        </w:rPr>
        <w:t>.</w:t>
      </w:r>
    </w:p>
    <w:p w:rsidR="007B4039" w:rsidRPr="00317E95" w:rsidRDefault="007B4039" w:rsidP="007B4039">
      <w:pPr>
        <w:keepLines/>
        <w:tabs>
          <w:tab w:val="left" w:pos="426"/>
        </w:tabs>
        <w:jc w:val="both"/>
        <w:rPr>
          <w:sz w:val="24"/>
          <w:szCs w:val="24"/>
        </w:rPr>
      </w:pPr>
      <w:r w:rsidRPr="00317E95">
        <w:rPr>
          <w:sz w:val="24"/>
          <w:szCs w:val="24"/>
        </w:rPr>
        <w:tab/>
      </w:r>
      <w:r w:rsidRPr="00317E95">
        <w:rPr>
          <w:sz w:val="24"/>
          <w:szCs w:val="24"/>
        </w:rPr>
        <w:tab/>
        <w:t xml:space="preserve">16.4.5. </w:t>
      </w:r>
      <w:r w:rsidR="00696C05" w:rsidRPr="00317E95">
        <w:rPr>
          <w:sz w:val="24"/>
          <w:szCs w:val="24"/>
        </w:rPr>
        <w:t>Ответ на претензию направля</w:t>
      </w:r>
      <w:r w:rsidR="00696C05">
        <w:rPr>
          <w:sz w:val="24"/>
          <w:szCs w:val="24"/>
        </w:rPr>
        <w:t>е</w:t>
      </w:r>
      <w:r w:rsidR="00696C05" w:rsidRPr="00317E95">
        <w:rPr>
          <w:sz w:val="24"/>
          <w:szCs w:val="24"/>
        </w:rPr>
        <w:t xml:space="preserve">тся </w:t>
      </w:r>
      <w:r w:rsidR="00696C05">
        <w:rPr>
          <w:sz w:val="24"/>
          <w:szCs w:val="24"/>
        </w:rPr>
        <w:t>тем же способом, которым была направлена претензия, если заявитель не указал иной способ получения ответа.</w:t>
      </w:r>
    </w:p>
    <w:p w:rsidR="007B4039" w:rsidRPr="00F55AD3" w:rsidRDefault="007B4039" w:rsidP="007B4039">
      <w:pPr>
        <w:ind w:firstLine="709"/>
        <w:jc w:val="both"/>
        <w:rPr>
          <w:sz w:val="24"/>
          <w:szCs w:val="24"/>
        </w:rPr>
      </w:pPr>
      <w:r w:rsidRPr="00317E95">
        <w:rPr>
          <w:sz w:val="24"/>
          <w:szCs w:val="24"/>
        </w:rPr>
        <w:t xml:space="preserve">16.4.6. Все споры и разногласия, возникающие между Банком и клиентом </w:t>
      </w:r>
      <w:proofErr w:type="gramStart"/>
      <w:r w:rsidRPr="00317E95">
        <w:rPr>
          <w:sz w:val="24"/>
          <w:szCs w:val="24"/>
        </w:rPr>
        <w:t>из</w:t>
      </w:r>
      <w:proofErr w:type="gramEnd"/>
      <w:r w:rsidRPr="00317E95">
        <w:rPr>
          <w:sz w:val="24"/>
          <w:szCs w:val="24"/>
        </w:rPr>
        <w:t xml:space="preserve"> или </w:t>
      </w:r>
      <w:proofErr w:type="gramStart"/>
      <w:r w:rsidRPr="00317E95">
        <w:rPr>
          <w:sz w:val="24"/>
          <w:szCs w:val="24"/>
        </w:rPr>
        <w:t>в</w:t>
      </w:r>
      <w:proofErr w:type="gramEnd"/>
      <w:r w:rsidRPr="00317E95">
        <w:rPr>
          <w:sz w:val="24"/>
          <w:szCs w:val="24"/>
        </w:rPr>
        <w:t xml:space="preserve"> связи с депозитарным договором и не урегулированные в претензионном порядке, подлежат разрешению в судебном порядке в соответствии с действующим законодательством Российской Федерации.</w:t>
      </w:r>
    </w:p>
    <w:p w:rsidR="007B4039" w:rsidRPr="008810E5" w:rsidRDefault="007B4039" w:rsidP="007B4039">
      <w:pPr>
        <w:keepLines/>
        <w:tabs>
          <w:tab w:val="left" w:pos="426"/>
        </w:tabs>
        <w:jc w:val="both"/>
        <w:rPr>
          <w:sz w:val="24"/>
          <w:szCs w:val="24"/>
        </w:rPr>
      </w:pPr>
    </w:p>
    <w:p w:rsidR="007B4039" w:rsidRPr="00317E95" w:rsidRDefault="007B4039" w:rsidP="007B4039">
      <w:pPr>
        <w:pStyle w:val="20"/>
        <w:spacing w:before="0" w:after="0"/>
        <w:ind w:left="180" w:right="221"/>
        <w:jc w:val="center"/>
        <w:rPr>
          <w:rFonts w:ascii="Times New Roman" w:hAnsi="Times New Roman" w:cs="Times New Roman"/>
          <w:i w:val="0"/>
        </w:rPr>
      </w:pPr>
      <w:bookmarkStart w:id="161" w:name="_Toc134714422"/>
      <w:r w:rsidRPr="00317E95">
        <w:rPr>
          <w:rFonts w:ascii="Times New Roman" w:hAnsi="Times New Roman" w:cs="Times New Roman"/>
          <w:i w:val="0"/>
        </w:rPr>
        <w:t>17. ПОРЯДОК РАССМОТРЕНИЯ ОБРАЩЕНИЙ</w:t>
      </w:r>
      <w:bookmarkEnd w:id="161"/>
    </w:p>
    <w:p w:rsidR="007B4039" w:rsidRPr="00317E95" w:rsidRDefault="007B4039" w:rsidP="007B4039"/>
    <w:p w:rsidR="007B4039" w:rsidRDefault="007B4039" w:rsidP="007B4039">
      <w:pPr>
        <w:widowControl w:val="0"/>
        <w:adjustRightInd w:val="0"/>
        <w:ind w:firstLine="708"/>
        <w:jc w:val="both"/>
        <w:rPr>
          <w:color w:val="000000"/>
          <w:sz w:val="24"/>
          <w:szCs w:val="24"/>
          <w:lang w:eastAsia="en-US"/>
        </w:rPr>
      </w:pPr>
      <w:r w:rsidRPr="00317E95">
        <w:rPr>
          <w:color w:val="000000"/>
          <w:sz w:val="24"/>
          <w:szCs w:val="24"/>
          <w:lang w:eastAsia="en-US"/>
        </w:rPr>
        <w:t xml:space="preserve">17.1. Депозитарий принимает обращения по адресу своего местонахождения, указанному на сайте банка </w:t>
      </w:r>
      <w:hyperlink r:id="rId21" w:history="1">
        <w:r w:rsidRPr="00317E95">
          <w:rPr>
            <w:rStyle w:val="af3"/>
            <w:sz w:val="24"/>
            <w:szCs w:val="24"/>
            <w:lang w:eastAsia="en-US"/>
          </w:rPr>
          <w:t>https://severgazbank.ru/</w:t>
        </w:r>
      </w:hyperlink>
      <w:r w:rsidRPr="00317E95">
        <w:rPr>
          <w:color w:val="000000"/>
          <w:sz w:val="24"/>
          <w:szCs w:val="24"/>
          <w:lang w:eastAsia="en-US"/>
        </w:rPr>
        <w:t xml:space="preserve"> , а также почтовым отправлением </w:t>
      </w:r>
      <w:r w:rsidR="00806D3A">
        <w:rPr>
          <w:color w:val="000000"/>
          <w:sz w:val="24"/>
          <w:szCs w:val="24"/>
          <w:lang w:eastAsia="en-US"/>
        </w:rPr>
        <w:t xml:space="preserve">или нарочным  на бумажном носителе </w:t>
      </w:r>
      <w:r w:rsidRPr="00317E95">
        <w:rPr>
          <w:color w:val="000000"/>
          <w:sz w:val="24"/>
          <w:szCs w:val="24"/>
          <w:lang w:eastAsia="en-US"/>
        </w:rPr>
        <w:t>на адрес Банка и на адрес электронной почты, указанной на сайте банка в разделе Реквизиты.</w:t>
      </w:r>
      <w:r w:rsidR="009A0632">
        <w:rPr>
          <w:color w:val="000000"/>
          <w:sz w:val="24"/>
          <w:szCs w:val="24"/>
          <w:lang w:eastAsia="en-US"/>
        </w:rPr>
        <w:t xml:space="preserve"> Наличие подписи заявителя</w:t>
      </w:r>
      <w:r w:rsidR="00CA205B">
        <w:rPr>
          <w:color w:val="000000"/>
          <w:sz w:val="24"/>
          <w:szCs w:val="24"/>
          <w:lang w:eastAsia="en-US"/>
        </w:rPr>
        <w:t xml:space="preserve"> (депонента/клиента) </w:t>
      </w:r>
      <w:r w:rsidR="009A0632">
        <w:rPr>
          <w:color w:val="000000"/>
          <w:sz w:val="24"/>
          <w:szCs w:val="24"/>
          <w:lang w:eastAsia="en-US"/>
        </w:rPr>
        <w:t>в обращении не требуется.</w:t>
      </w:r>
    </w:p>
    <w:p w:rsidR="00696C05" w:rsidRPr="00317E95" w:rsidRDefault="00696C05" w:rsidP="007B4039">
      <w:pPr>
        <w:widowControl w:val="0"/>
        <w:adjustRightInd w:val="0"/>
        <w:ind w:firstLine="708"/>
        <w:jc w:val="both"/>
        <w:rPr>
          <w:color w:val="000000"/>
          <w:sz w:val="24"/>
          <w:szCs w:val="24"/>
          <w:lang w:eastAsia="en-US"/>
        </w:rPr>
      </w:pPr>
      <w:r>
        <w:rPr>
          <w:color w:val="000000"/>
          <w:sz w:val="24"/>
          <w:szCs w:val="24"/>
        </w:rPr>
        <w:t xml:space="preserve">Депозитарий </w:t>
      </w:r>
      <w:r w:rsidRPr="0097074F">
        <w:rPr>
          <w:color w:val="000000"/>
          <w:sz w:val="24"/>
          <w:szCs w:val="24"/>
        </w:rPr>
        <w:t>рассматривает обращения в порядке, предусмотренном законодательством</w:t>
      </w:r>
      <w:r>
        <w:rPr>
          <w:color w:val="000000"/>
          <w:sz w:val="24"/>
          <w:szCs w:val="24"/>
        </w:rPr>
        <w:t xml:space="preserve"> </w:t>
      </w:r>
      <w:r w:rsidRPr="0097074F">
        <w:rPr>
          <w:color w:val="000000"/>
          <w:sz w:val="24"/>
          <w:szCs w:val="24"/>
        </w:rPr>
        <w:t>РФ. При этом Банк также руководствуется</w:t>
      </w:r>
      <w:r>
        <w:rPr>
          <w:color w:val="000000"/>
          <w:sz w:val="24"/>
          <w:szCs w:val="24"/>
        </w:rPr>
        <w:t xml:space="preserve"> </w:t>
      </w:r>
      <w:r w:rsidRPr="0097074F">
        <w:rPr>
          <w:color w:val="000000"/>
          <w:sz w:val="24"/>
          <w:szCs w:val="24"/>
        </w:rPr>
        <w:t>порядком,</w:t>
      </w:r>
      <w:r>
        <w:rPr>
          <w:color w:val="000000"/>
          <w:sz w:val="24"/>
          <w:szCs w:val="24"/>
        </w:rPr>
        <w:t xml:space="preserve"> </w:t>
      </w:r>
      <w:r w:rsidRPr="0097074F">
        <w:rPr>
          <w:color w:val="000000"/>
          <w:sz w:val="24"/>
          <w:szCs w:val="24"/>
        </w:rPr>
        <w:t>установленным Банком, в части не противоречащей законодательству РФ</w:t>
      </w:r>
      <w:r>
        <w:rPr>
          <w:color w:val="000000"/>
          <w:sz w:val="24"/>
          <w:szCs w:val="24"/>
        </w:rPr>
        <w:t>.</w:t>
      </w:r>
    </w:p>
    <w:p w:rsidR="007B4039" w:rsidRDefault="007B4039" w:rsidP="007B4039">
      <w:pPr>
        <w:widowControl w:val="0"/>
        <w:adjustRightInd w:val="0"/>
        <w:ind w:firstLine="708"/>
        <w:jc w:val="both"/>
        <w:rPr>
          <w:color w:val="000000"/>
          <w:sz w:val="24"/>
          <w:szCs w:val="24"/>
        </w:rPr>
      </w:pPr>
      <w:r w:rsidRPr="00317E95">
        <w:rPr>
          <w:color w:val="000000"/>
          <w:sz w:val="24"/>
          <w:szCs w:val="24"/>
        </w:rPr>
        <w:t>Поступившие Депозитарию обращения, (далее – обращения), подлежат регистрации</w:t>
      </w:r>
      <w:r w:rsidR="009A0632">
        <w:rPr>
          <w:color w:val="000000"/>
          <w:sz w:val="24"/>
          <w:szCs w:val="24"/>
        </w:rPr>
        <w:t xml:space="preserve"> не позднее рабочего дня, следующего за днем поступления,</w:t>
      </w:r>
      <w:r w:rsidRPr="00317E95">
        <w:rPr>
          <w:color w:val="000000"/>
          <w:sz w:val="24"/>
          <w:szCs w:val="24"/>
        </w:rPr>
        <w:t xml:space="preserve"> в соответствии с порядком регистрации входящих документов, установленным Банком. </w:t>
      </w:r>
      <w:r w:rsidR="00414F59">
        <w:rPr>
          <w:color w:val="000000"/>
          <w:sz w:val="24"/>
          <w:szCs w:val="24"/>
        </w:rPr>
        <w:t xml:space="preserve">В </w:t>
      </w:r>
      <w:proofErr w:type="gramStart"/>
      <w:r w:rsidR="00414F59">
        <w:rPr>
          <w:color w:val="000000"/>
          <w:sz w:val="24"/>
          <w:szCs w:val="24"/>
        </w:rPr>
        <w:t>случае</w:t>
      </w:r>
      <w:proofErr w:type="gramEnd"/>
      <w:r w:rsidR="00414F59">
        <w:rPr>
          <w:color w:val="000000"/>
          <w:sz w:val="24"/>
          <w:szCs w:val="24"/>
        </w:rPr>
        <w:t xml:space="preserve"> поступления обращения в форме электронного документа Депозитарий обязан уведомить заявителя о регистрации обращения не позднее дня регистрации обращения.</w:t>
      </w:r>
    </w:p>
    <w:p w:rsidR="00414F59" w:rsidRPr="00317E95" w:rsidRDefault="00414F59" w:rsidP="00414F59">
      <w:pPr>
        <w:widowControl w:val="0"/>
        <w:adjustRightInd w:val="0"/>
        <w:ind w:firstLine="708"/>
        <w:jc w:val="both"/>
        <w:rPr>
          <w:color w:val="000000"/>
          <w:sz w:val="24"/>
          <w:szCs w:val="24"/>
        </w:rPr>
      </w:pPr>
      <w:r>
        <w:rPr>
          <w:color w:val="000000"/>
          <w:sz w:val="24"/>
          <w:szCs w:val="24"/>
        </w:rPr>
        <w:t>17.2 Обращени</w:t>
      </w:r>
      <w:r w:rsidR="002D2D21">
        <w:rPr>
          <w:color w:val="000000"/>
          <w:sz w:val="24"/>
          <w:szCs w:val="24"/>
        </w:rPr>
        <w:t>е</w:t>
      </w:r>
      <w:r>
        <w:rPr>
          <w:color w:val="000000"/>
          <w:sz w:val="24"/>
          <w:szCs w:val="24"/>
        </w:rPr>
        <w:t xml:space="preserve"> рассматрива</w:t>
      </w:r>
      <w:r w:rsidR="002D2D21">
        <w:rPr>
          <w:color w:val="000000"/>
          <w:sz w:val="24"/>
          <w:szCs w:val="24"/>
        </w:rPr>
        <w:t xml:space="preserve">ется и по результатам его рассмотрения направляется заявителю ответ на обращение </w:t>
      </w:r>
      <w:r>
        <w:rPr>
          <w:color w:val="000000"/>
          <w:sz w:val="24"/>
          <w:szCs w:val="24"/>
        </w:rPr>
        <w:t xml:space="preserve">в течение 15 рабочих дней со дня регистрации обращения, если иной срок не установлен федеральным законом. </w:t>
      </w:r>
      <w:r w:rsidRPr="00317E95">
        <w:rPr>
          <w:color w:val="000000"/>
          <w:sz w:val="24"/>
          <w:szCs w:val="24"/>
        </w:rPr>
        <w:t>Банк вправе при рассмотрении обращения запросить дополнительные документы и сведения у заявителя</w:t>
      </w:r>
      <w:r>
        <w:rPr>
          <w:color w:val="000000"/>
          <w:sz w:val="24"/>
          <w:szCs w:val="24"/>
        </w:rPr>
        <w:t>, при этом Депозитарий вправе продлить срок рассмотрения обращения не более чем на 10 рабочих дней, если иное не предусмотрено федеральными законами</w:t>
      </w:r>
      <w:r w:rsidRPr="00317E95">
        <w:rPr>
          <w:color w:val="000000"/>
          <w:sz w:val="24"/>
          <w:szCs w:val="24"/>
        </w:rPr>
        <w:t>.</w:t>
      </w:r>
      <w:r>
        <w:rPr>
          <w:color w:val="000000"/>
          <w:sz w:val="24"/>
          <w:szCs w:val="24"/>
        </w:rPr>
        <w:t xml:space="preserve"> Депозитарий уведомляет заявителя о продлении срока рассмотрения обращения с указанием обоснования такого продления.</w:t>
      </w:r>
    </w:p>
    <w:p w:rsidR="00045CDD" w:rsidRDefault="00045CDD" w:rsidP="00045CDD">
      <w:pPr>
        <w:widowControl w:val="0"/>
        <w:adjustRightInd w:val="0"/>
        <w:ind w:firstLine="708"/>
        <w:jc w:val="both"/>
        <w:rPr>
          <w:color w:val="000000"/>
          <w:sz w:val="24"/>
          <w:szCs w:val="24"/>
        </w:rPr>
      </w:pPr>
      <w:r>
        <w:rPr>
          <w:color w:val="000000"/>
          <w:sz w:val="24"/>
          <w:szCs w:val="24"/>
        </w:rPr>
        <w:t>17.3. Ответ на общение по существу не дается Депозитарием, если в обращении:</w:t>
      </w:r>
    </w:p>
    <w:p w:rsidR="007A3EB4" w:rsidRDefault="001E5AC8" w:rsidP="00BF67C9">
      <w:pPr>
        <w:pStyle w:val="afd"/>
        <w:widowControl w:val="0"/>
        <w:numPr>
          <w:ilvl w:val="0"/>
          <w:numId w:val="51"/>
        </w:numPr>
        <w:adjustRightInd w:val="0"/>
        <w:ind w:left="0" w:firstLine="709"/>
        <w:jc w:val="both"/>
        <w:rPr>
          <w:color w:val="000000"/>
        </w:rPr>
      </w:pPr>
      <w:r w:rsidRPr="001E5AC8">
        <w:rPr>
          <w:color w:val="000000"/>
        </w:rPr>
        <w:t xml:space="preserve">не указан адрес, по которому должен быть направлен ответ, </w:t>
      </w:r>
    </w:p>
    <w:p w:rsidR="007A3EB4" w:rsidRDefault="001E5AC8" w:rsidP="00BF67C9">
      <w:pPr>
        <w:pStyle w:val="afd"/>
        <w:widowControl w:val="0"/>
        <w:numPr>
          <w:ilvl w:val="0"/>
          <w:numId w:val="51"/>
        </w:numPr>
        <w:adjustRightInd w:val="0"/>
        <w:ind w:left="0" w:firstLine="709"/>
        <w:jc w:val="both"/>
        <w:rPr>
          <w:color w:val="000000"/>
        </w:rPr>
      </w:pPr>
      <w:r w:rsidRPr="001E5AC8">
        <w:rPr>
          <w:color w:val="000000"/>
        </w:rPr>
        <w:t xml:space="preserve">не указана фамилия (наименование) заявителя, </w:t>
      </w:r>
    </w:p>
    <w:p w:rsidR="007A3EB4" w:rsidRDefault="00045CDD" w:rsidP="00BF67C9">
      <w:pPr>
        <w:pStyle w:val="afd"/>
        <w:widowControl w:val="0"/>
        <w:numPr>
          <w:ilvl w:val="0"/>
          <w:numId w:val="51"/>
        </w:numPr>
        <w:adjustRightInd w:val="0"/>
        <w:ind w:left="0" w:firstLine="709"/>
        <w:jc w:val="both"/>
        <w:rPr>
          <w:color w:val="000000"/>
        </w:rPr>
      </w:pPr>
      <w:r>
        <w:rPr>
          <w:color w:val="000000"/>
        </w:rPr>
        <w:t xml:space="preserve">в общении содержатся нецензурные либо оскорбительные выражения, угрозы имуществу Депозитария, или угрозы жизни, здоровью и имуществу работника Депозитария, а также членам его </w:t>
      </w:r>
      <w:r w:rsidR="001E4251">
        <w:rPr>
          <w:color w:val="000000"/>
        </w:rPr>
        <w:t>семьи</w:t>
      </w:r>
      <w:r>
        <w:rPr>
          <w:color w:val="000000"/>
        </w:rPr>
        <w:t>,</w:t>
      </w:r>
    </w:p>
    <w:p w:rsidR="007A3EB4" w:rsidRDefault="00045CDD" w:rsidP="00BF67C9">
      <w:pPr>
        <w:pStyle w:val="afd"/>
        <w:widowControl w:val="0"/>
        <w:numPr>
          <w:ilvl w:val="0"/>
          <w:numId w:val="51"/>
        </w:numPr>
        <w:adjustRightInd w:val="0"/>
        <w:ind w:left="0" w:firstLine="709"/>
        <w:jc w:val="both"/>
        <w:rPr>
          <w:color w:val="000000"/>
        </w:rPr>
      </w:pPr>
      <w:r>
        <w:rPr>
          <w:color w:val="000000"/>
        </w:rPr>
        <w:t>текст обращения не поддается прочтению,</w:t>
      </w:r>
    </w:p>
    <w:p w:rsidR="007A3EB4" w:rsidRDefault="00045CDD" w:rsidP="00BF67C9">
      <w:pPr>
        <w:pStyle w:val="afd"/>
        <w:widowControl w:val="0"/>
        <w:numPr>
          <w:ilvl w:val="0"/>
          <w:numId w:val="51"/>
        </w:numPr>
        <w:adjustRightInd w:val="0"/>
        <w:ind w:left="0" w:firstLine="709"/>
        <w:jc w:val="both"/>
        <w:rPr>
          <w:color w:val="000000"/>
        </w:rPr>
      </w:pPr>
      <w:r>
        <w:rPr>
          <w:color w:val="000000"/>
        </w:rPr>
        <w:t>текст обращения не позволяет определить его суть</w:t>
      </w:r>
    </w:p>
    <w:p w:rsidR="007B4039" w:rsidRPr="00317E95" w:rsidRDefault="007B4039" w:rsidP="007B4039">
      <w:pPr>
        <w:widowControl w:val="0"/>
        <w:adjustRightInd w:val="0"/>
        <w:ind w:firstLine="708"/>
        <w:jc w:val="both"/>
        <w:rPr>
          <w:color w:val="000000"/>
          <w:sz w:val="24"/>
          <w:szCs w:val="24"/>
        </w:rPr>
      </w:pPr>
      <w:r w:rsidRPr="00317E95">
        <w:rPr>
          <w:color w:val="000000"/>
          <w:sz w:val="24"/>
          <w:szCs w:val="24"/>
        </w:rPr>
        <w:t>17.</w:t>
      </w:r>
      <w:r w:rsidR="006D6F68">
        <w:rPr>
          <w:color w:val="000000"/>
          <w:sz w:val="24"/>
          <w:szCs w:val="24"/>
        </w:rPr>
        <w:t>4</w:t>
      </w:r>
      <w:r w:rsidRPr="00317E95">
        <w:rPr>
          <w:color w:val="000000"/>
          <w:sz w:val="24"/>
          <w:szCs w:val="24"/>
        </w:rPr>
        <w:t xml:space="preserve">. Обращения могут быть оставлены без рассмотрения, если повторное обращение  не </w:t>
      </w:r>
      <w:r w:rsidRPr="00317E95">
        <w:rPr>
          <w:color w:val="000000"/>
          <w:sz w:val="24"/>
          <w:szCs w:val="24"/>
        </w:rPr>
        <w:lastRenderedPageBreak/>
        <w:t>содержит новых данных, а все изложенные в них доводы ранее полно и объективно рассматривались, и заявителю был дан ответ. Одновременно заявителю направляется извещение об оставлении обращения без рассмотрения со ссылкой на данный ранее ответ.</w:t>
      </w:r>
      <w:r w:rsidR="000242E0">
        <w:rPr>
          <w:color w:val="000000"/>
          <w:sz w:val="24"/>
          <w:szCs w:val="24"/>
        </w:rPr>
        <w:t xml:space="preserve"> В </w:t>
      </w:r>
      <w:proofErr w:type="gramStart"/>
      <w:r w:rsidR="000242E0">
        <w:rPr>
          <w:color w:val="000000"/>
          <w:sz w:val="24"/>
          <w:szCs w:val="24"/>
        </w:rPr>
        <w:t>случа</w:t>
      </w:r>
      <w:r w:rsidR="006D6F68">
        <w:rPr>
          <w:color w:val="000000"/>
          <w:sz w:val="24"/>
          <w:szCs w:val="24"/>
        </w:rPr>
        <w:t>ях</w:t>
      </w:r>
      <w:proofErr w:type="gramEnd"/>
      <w:r w:rsidR="006D6F68">
        <w:rPr>
          <w:color w:val="000000"/>
          <w:sz w:val="24"/>
          <w:szCs w:val="24"/>
        </w:rPr>
        <w:t>,</w:t>
      </w:r>
      <w:r w:rsidR="000242E0">
        <w:rPr>
          <w:color w:val="000000"/>
          <w:sz w:val="24"/>
          <w:szCs w:val="24"/>
        </w:rPr>
        <w:t xml:space="preserve"> указанны</w:t>
      </w:r>
      <w:r w:rsidR="006D6F68">
        <w:rPr>
          <w:color w:val="000000"/>
          <w:sz w:val="24"/>
          <w:szCs w:val="24"/>
        </w:rPr>
        <w:t>х</w:t>
      </w:r>
      <w:r w:rsidR="000242E0">
        <w:rPr>
          <w:color w:val="000000"/>
          <w:sz w:val="24"/>
          <w:szCs w:val="24"/>
        </w:rPr>
        <w:t xml:space="preserve"> в </w:t>
      </w:r>
      <w:r w:rsidR="006D6F68">
        <w:rPr>
          <w:color w:val="000000"/>
          <w:sz w:val="24"/>
          <w:szCs w:val="24"/>
        </w:rPr>
        <w:t xml:space="preserve">подпунктах 2-5 </w:t>
      </w:r>
      <w:r w:rsidR="000242E0">
        <w:rPr>
          <w:color w:val="000000"/>
          <w:sz w:val="24"/>
          <w:szCs w:val="24"/>
        </w:rPr>
        <w:t>п</w:t>
      </w:r>
      <w:r w:rsidR="006D6F68">
        <w:rPr>
          <w:color w:val="000000"/>
          <w:sz w:val="24"/>
          <w:szCs w:val="24"/>
        </w:rPr>
        <w:t xml:space="preserve">ункта </w:t>
      </w:r>
      <w:r w:rsidR="000242E0">
        <w:rPr>
          <w:color w:val="000000"/>
          <w:sz w:val="24"/>
          <w:szCs w:val="24"/>
        </w:rPr>
        <w:t>17.</w:t>
      </w:r>
      <w:r w:rsidR="00045CDD">
        <w:rPr>
          <w:color w:val="000000"/>
          <w:sz w:val="24"/>
          <w:szCs w:val="24"/>
        </w:rPr>
        <w:t>3</w:t>
      </w:r>
      <w:r w:rsidR="006D6F68">
        <w:rPr>
          <w:color w:val="000000"/>
          <w:sz w:val="24"/>
          <w:szCs w:val="24"/>
        </w:rPr>
        <w:t>,</w:t>
      </w:r>
      <w:r w:rsidR="000242E0">
        <w:rPr>
          <w:color w:val="000000"/>
          <w:sz w:val="24"/>
          <w:szCs w:val="24"/>
        </w:rPr>
        <w:t xml:space="preserve"> Депозитарий </w:t>
      </w:r>
      <w:r w:rsidR="006D6F68">
        <w:rPr>
          <w:color w:val="000000"/>
          <w:sz w:val="24"/>
          <w:szCs w:val="24"/>
        </w:rPr>
        <w:t xml:space="preserve">может </w:t>
      </w:r>
      <w:r w:rsidR="000242E0">
        <w:rPr>
          <w:color w:val="000000"/>
          <w:sz w:val="24"/>
          <w:szCs w:val="24"/>
        </w:rPr>
        <w:t>оставить обращение без ответа по существу,</w:t>
      </w:r>
      <w:r w:rsidR="006D6F68">
        <w:rPr>
          <w:color w:val="000000"/>
          <w:sz w:val="24"/>
          <w:szCs w:val="24"/>
        </w:rPr>
        <w:t xml:space="preserve"> в этом случае он </w:t>
      </w:r>
      <w:r w:rsidR="000242E0">
        <w:rPr>
          <w:color w:val="000000"/>
          <w:sz w:val="24"/>
          <w:szCs w:val="24"/>
        </w:rPr>
        <w:t>направ</w:t>
      </w:r>
      <w:r w:rsidR="00045CDD">
        <w:rPr>
          <w:color w:val="000000"/>
          <w:sz w:val="24"/>
          <w:szCs w:val="24"/>
        </w:rPr>
        <w:t>ляет</w:t>
      </w:r>
      <w:r w:rsidR="000242E0">
        <w:rPr>
          <w:color w:val="000000"/>
          <w:sz w:val="24"/>
          <w:szCs w:val="24"/>
        </w:rPr>
        <w:t xml:space="preserve"> заявителю уведомление в течение пяти </w:t>
      </w:r>
      <w:r w:rsidR="002D2D21">
        <w:rPr>
          <w:color w:val="000000"/>
          <w:sz w:val="24"/>
          <w:szCs w:val="24"/>
        </w:rPr>
        <w:t xml:space="preserve">рабочих </w:t>
      </w:r>
      <w:r w:rsidR="000242E0">
        <w:rPr>
          <w:color w:val="000000"/>
          <w:sz w:val="24"/>
          <w:szCs w:val="24"/>
        </w:rPr>
        <w:t xml:space="preserve">дней со дня регистрации обращения с указанием причин невозможности </w:t>
      </w:r>
      <w:r w:rsidR="00045CDD">
        <w:rPr>
          <w:color w:val="000000"/>
          <w:sz w:val="24"/>
          <w:szCs w:val="24"/>
        </w:rPr>
        <w:t>рассмотрения обращения по существу.</w:t>
      </w:r>
      <w:r w:rsidR="000242E0">
        <w:rPr>
          <w:color w:val="000000"/>
          <w:sz w:val="24"/>
          <w:szCs w:val="24"/>
        </w:rPr>
        <w:t xml:space="preserve"> </w:t>
      </w:r>
    </w:p>
    <w:p w:rsidR="007B4039" w:rsidRDefault="007B4039" w:rsidP="00CD6705">
      <w:pPr>
        <w:widowControl w:val="0"/>
        <w:adjustRightInd w:val="0"/>
        <w:ind w:firstLine="709"/>
        <w:jc w:val="both"/>
        <w:rPr>
          <w:color w:val="000000"/>
          <w:sz w:val="24"/>
          <w:szCs w:val="24"/>
        </w:rPr>
      </w:pPr>
      <w:r w:rsidRPr="00317E95">
        <w:rPr>
          <w:color w:val="000000"/>
          <w:sz w:val="24"/>
          <w:szCs w:val="24"/>
        </w:rPr>
        <w:t>17.</w:t>
      </w:r>
      <w:r w:rsidR="00F955FB">
        <w:rPr>
          <w:color w:val="000000"/>
          <w:sz w:val="24"/>
          <w:szCs w:val="24"/>
        </w:rPr>
        <w:t>5</w:t>
      </w:r>
      <w:r w:rsidRPr="00317E95">
        <w:rPr>
          <w:color w:val="000000"/>
          <w:sz w:val="24"/>
          <w:szCs w:val="24"/>
        </w:rPr>
        <w:t xml:space="preserve">. </w:t>
      </w:r>
      <w:r w:rsidR="001C2DE3">
        <w:rPr>
          <w:color w:val="000000"/>
          <w:sz w:val="24"/>
          <w:szCs w:val="24"/>
        </w:rPr>
        <w:t>О</w:t>
      </w:r>
      <w:r w:rsidRPr="00870E5E">
        <w:rPr>
          <w:color w:val="000000"/>
          <w:sz w:val="24"/>
          <w:szCs w:val="24"/>
        </w:rPr>
        <w:t>твет заявителю о результатах рассмотрения обращения</w:t>
      </w:r>
      <w:r>
        <w:rPr>
          <w:color w:val="000000"/>
          <w:sz w:val="24"/>
          <w:szCs w:val="24"/>
        </w:rPr>
        <w:t xml:space="preserve"> </w:t>
      </w:r>
      <w:r w:rsidRPr="00870E5E">
        <w:rPr>
          <w:color w:val="000000"/>
          <w:sz w:val="24"/>
          <w:szCs w:val="24"/>
        </w:rPr>
        <w:t xml:space="preserve">должен содержать обоснованный (со ссылкой на соответствующие требования законодательства Российской Федерации, в том числе нормативных актов </w:t>
      </w:r>
      <w:r w:rsidRPr="002C0499">
        <w:rPr>
          <w:color w:val="000000"/>
          <w:sz w:val="24"/>
          <w:szCs w:val="24"/>
        </w:rPr>
        <w:t>в сфере финансовых рынков</w:t>
      </w:r>
      <w:r w:rsidRPr="00870E5E">
        <w:rPr>
          <w:color w:val="000000"/>
          <w:sz w:val="24"/>
          <w:szCs w:val="24"/>
        </w:rPr>
        <w:t>, внутренних документов Банка, договоров, имеющих отношение к рассматриваемому вопросу, а также на фактические обстоятельства рассматриваемого вопроса) ответ на каждый изложенный заявителем довод.</w:t>
      </w:r>
      <w:r>
        <w:rPr>
          <w:color w:val="000000"/>
          <w:sz w:val="24"/>
          <w:szCs w:val="24"/>
        </w:rPr>
        <w:t xml:space="preserve"> </w:t>
      </w:r>
    </w:p>
    <w:p w:rsidR="001C2DE3" w:rsidRDefault="001C2DE3" w:rsidP="007B4039">
      <w:pPr>
        <w:widowControl w:val="0"/>
        <w:adjustRightInd w:val="0"/>
        <w:ind w:firstLine="709"/>
        <w:jc w:val="both"/>
        <w:rPr>
          <w:color w:val="000000"/>
          <w:sz w:val="24"/>
          <w:szCs w:val="24"/>
        </w:rPr>
      </w:pPr>
      <w:r>
        <w:rPr>
          <w:color w:val="000000"/>
          <w:sz w:val="24"/>
          <w:szCs w:val="24"/>
        </w:rPr>
        <w:t xml:space="preserve">Ответ на обращение, уведомление о регистрации, уведомление о продлении срока направляются заявителю в зависимости от способа поступления обращения в письменной форме </w:t>
      </w:r>
      <w:proofErr w:type="gramStart"/>
      <w:r>
        <w:rPr>
          <w:color w:val="000000"/>
          <w:sz w:val="24"/>
          <w:szCs w:val="24"/>
        </w:rPr>
        <w:t>по</w:t>
      </w:r>
      <w:proofErr w:type="gramEnd"/>
      <w:r>
        <w:rPr>
          <w:color w:val="000000"/>
          <w:sz w:val="24"/>
          <w:szCs w:val="24"/>
        </w:rPr>
        <w:t xml:space="preserve"> </w:t>
      </w:r>
      <w:proofErr w:type="gramStart"/>
      <w:r>
        <w:rPr>
          <w:color w:val="000000"/>
          <w:sz w:val="24"/>
          <w:szCs w:val="24"/>
        </w:rPr>
        <w:t>указанным</w:t>
      </w:r>
      <w:proofErr w:type="gramEnd"/>
      <w:r>
        <w:rPr>
          <w:color w:val="000000"/>
          <w:sz w:val="24"/>
          <w:szCs w:val="24"/>
        </w:rPr>
        <w:t xml:space="preserve"> в обращении адресу электронной почты или почтовому адресу либо способом, предусмотренным условиями договора, заключенного между Депозитарием и заявителем. В </w:t>
      </w:r>
      <w:proofErr w:type="gramStart"/>
      <w:r>
        <w:rPr>
          <w:color w:val="000000"/>
          <w:sz w:val="24"/>
          <w:szCs w:val="24"/>
        </w:rPr>
        <w:t>случае</w:t>
      </w:r>
      <w:proofErr w:type="gramEnd"/>
      <w:r>
        <w:rPr>
          <w:color w:val="000000"/>
          <w:sz w:val="24"/>
          <w:szCs w:val="24"/>
        </w:rPr>
        <w:t>, если заявитель указал способ направления ответа на обращение, ответ должен быть направлен способом, указанным в обращении.</w:t>
      </w:r>
    </w:p>
    <w:p w:rsidR="007B4039" w:rsidRDefault="007B4039" w:rsidP="007B4039">
      <w:pPr>
        <w:widowControl w:val="0"/>
        <w:adjustRightInd w:val="0"/>
        <w:ind w:firstLine="709"/>
        <w:jc w:val="both"/>
        <w:rPr>
          <w:color w:val="000000"/>
          <w:sz w:val="24"/>
          <w:szCs w:val="24"/>
        </w:rPr>
      </w:pPr>
      <w:r w:rsidRPr="00DA49E8">
        <w:rPr>
          <w:color w:val="000000"/>
          <w:sz w:val="24"/>
          <w:szCs w:val="24"/>
        </w:rPr>
        <w:t>17.</w:t>
      </w:r>
      <w:r w:rsidR="00DA49E8">
        <w:rPr>
          <w:color w:val="000000"/>
          <w:sz w:val="24"/>
          <w:szCs w:val="24"/>
        </w:rPr>
        <w:t>6</w:t>
      </w:r>
      <w:r w:rsidRPr="00DA49E8">
        <w:rPr>
          <w:color w:val="000000"/>
          <w:sz w:val="24"/>
          <w:szCs w:val="24"/>
        </w:rPr>
        <w:t xml:space="preserve">. Ответ на обращение подписывает Председатель Правления Банка </w:t>
      </w:r>
      <w:r w:rsidRPr="00DA49E8">
        <w:rPr>
          <w:sz w:val="24"/>
          <w:szCs w:val="24"/>
        </w:rPr>
        <w:t>(уполномоченное лицо)</w:t>
      </w:r>
      <w:r w:rsidRPr="00DA49E8">
        <w:t xml:space="preserve"> </w:t>
      </w:r>
      <w:r w:rsidRPr="00DA49E8">
        <w:rPr>
          <w:color w:val="000000"/>
          <w:sz w:val="24"/>
          <w:szCs w:val="24"/>
        </w:rPr>
        <w:t xml:space="preserve"> или контролер. </w:t>
      </w:r>
    </w:p>
    <w:p w:rsidR="00CD6705" w:rsidRPr="00DA49E8" w:rsidRDefault="00CD6705" w:rsidP="007B4039">
      <w:pPr>
        <w:widowControl w:val="0"/>
        <w:adjustRightInd w:val="0"/>
        <w:ind w:firstLine="709"/>
        <w:jc w:val="both"/>
        <w:rPr>
          <w:color w:val="000000"/>
          <w:sz w:val="24"/>
          <w:szCs w:val="24"/>
        </w:rPr>
      </w:pPr>
    </w:p>
    <w:p w:rsidR="007B4039" w:rsidRPr="008B598C" w:rsidRDefault="007B4039" w:rsidP="007B4039">
      <w:pPr>
        <w:pStyle w:val="20"/>
        <w:spacing w:before="0" w:after="0"/>
        <w:ind w:left="180" w:right="221"/>
        <w:jc w:val="center"/>
        <w:rPr>
          <w:rFonts w:ascii="Times New Roman" w:hAnsi="Times New Roman" w:cs="Times New Roman"/>
          <w:i w:val="0"/>
        </w:rPr>
      </w:pPr>
      <w:bookmarkStart w:id="162" w:name="_18._ПОРЯДОК_ВНЕСЕНИЯ"/>
      <w:bookmarkStart w:id="163" w:name="_Toc134714423"/>
      <w:bookmarkEnd w:id="162"/>
      <w:r w:rsidRPr="008B598C">
        <w:rPr>
          <w:rFonts w:ascii="Times New Roman" w:hAnsi="Times New Roman" w:cs="Times New Roman"/>
          <w:i w:val="0"/>
        </w:rPr>
        <w:t>18. ПОРЯДОК ВНЕСЕНИЯ ИЗМЕНЕНИЙ И ДОПОЛНЕНИЙ В УСЛОВИЯ</w:t>
      </w:r>
      <w:bookmarkEnd w:id="163"/>
    </w:p>
    <w:p w:rsidR="007B4039" w:rsidRPr="00870E5E" w:rsidRDefault="007B4039" w:rsidP="007B4039">
      <w:pPr>
        <w:ind w:firstLine="567"/>
        <w:rPr>
          <w:color w:val="000000"/>
          <w:sz w:val="24"/>
        </w:rPr>
      </w:pPr>
    </w:p>
    <w:p w:rsidR="007B4039" w:rsidRPr="00870E5E" w:rsidRDefault="007B4039" w:rsidP="007B4039">
      <w:pPr>
        <w:tabs>
          <w:tab w:val="left" w:pos="800"/>
        </w:tabs>
        <w:ind w:firstLine="700"/>
        <w:jc w:val="both"/>
        <w:rPr>
          <w:color w:val="000000"/>
          <w:sz w:val="24"/>
          <w:szCs w:val="24"/>
        </w:rPr>
      </w:pPr>
      <w:r>
        <w:rPr>
          <w:color w:val="000000"/>
          <w:sz w:val="24"/>
          <w:szCs w:val="24"/>
        </w:rPr>
        <w:t>18</w:t>
      </w:r>
      <w:r w:rsidRPr="00870E5E">
        <w:rPr>
          <w:color w:val="000000"/>
          <w:sz w:val="24"/>
          <w:szCs w:val="24"/>
        </w:rPr>
        <w:t xml:space="preserve">.1. Депозитарий вправе вносить изменения и дополнения в настоящие Условия без согласования с </w:t>
      </w:r>
      <w:r>
        <w:rPr>
          <w:color w:val="000000"/>
          <w:sz w:val="24"/>
          <w:szCs w:val="24"/>
        </w:rPr>
        <w:t>Депонентом (клиентом)</w:t>
      </w:r>
      <w:r w:rsidRPr="00870E5E">
        <w:rPr>
          <w:color w:val="000000"/>
          <w:sz w:val="24"/>
          <w:szCs w:val="24"/>
        </w:rPr>
        <w:t>. Все изменения и дополнения к Условиям</w:t>
      </w:r>
      <w:r>
        <w:rPr>
          <w:color w:val="000000"/>
          <w:sz w:val="24"/>
          <w:szCs w:val="24"/>
        </w:rPr>
        <w:t>,</w:t>
      </w:r>
      <w:r w:rsidRPr="00870E5E">
        <w:rPr>
          <w:color w:val="000000"/>
          <w:sz w:val="24"/>
          <w:szCs w:val="24"/>
        </w:rPr>
        <w:t xml:space="preserve"> утверждаются в порядке, установленном в Банке.</w:t>
      </w:r>
    </w:p>
    <w:p w:rsidR="007B4039" w:rsidRDefault="007B4039" w:rsidP="007B4039">
      <w:pPr>
        <w:ind w:firstLine="700"/>
        <w:jc w:val="both"/>
        <w:rPr>
          <w:sz w:val="24"/>
          <w:szCs w:val="24"/>
        </w:rPr>
      </w:pPr>
      <w:r>
        <w:rPr>
          <w:color w:val="000000"/>
          <w:sz w:val="24"/>
          <w:szCs w:val="24"/>
        </w:rPr>
        <w:t>18</w:t>
      </w:r>
      <w:r w:rsidRPr="00870E5E">
        <w:rPr>
          <w:color w:val="000000"/>
          <w:sz w:val="24"/>
          <w:szCs w:val="24"/>
        </w:rPr>
        <w:t xml:space="preserve">.2. </w:t>
      </w:r>
      <w:proofErr w:type="gramStart"/>
      <w:r w:rsidRPr="00870E5E">
        <w:rPr>
          <w:color w:val="000000"/>
          <w:sz w:val="24"/>
          <w:szCs w:val="24"/>
        </w:rPr>
        <w:t xml:space="preserve">В случае внесения изменений и/или дополнений Депозитарий обязан уведомить </w:t>
      </w:r>
      <w:r>
        <w:rPr>
          <w:color w:val="000000"/>
          <w:sz w:val="24"/>
          <w:szCs w:val="24"/>
        </w:rPr>
        <w:t>Депонент</w:t>
      </w:r>
      <w:r w:rsidRPr="00870E5E">
        <w:rPr>
          <w:color w:val="000000"/>
          <w:sz w:val="24"/>
          <w:szCs w:val="24"/>
        </w:rPr>
        <w:t>а</w:t>
      </w:r>
      <w:r>
        <w:rPr>
          <w:color w:val="000000"/>
          <w:sz w:val="24"/>
          <w:szCs w:val="24"/>
        </w:rPr>
        <w:t xml:space="preserve"> (клиента)</w:t>
      </w:r>
      <w:r w:rsidRPr="00870E5E">
        <w:rPr>
          <w:color w:val="000000"/>
          <w:sz w:val="24"/>
          <w:szCs w:val="24"/>
        </w:rPr>
        <w:t xml:space="preserve"> не позднее 10 (десяти) рабочих дней до даты вступления в силу изменений и/или дополнений, кроме случаев, когда такие изменения и/или дополнения обусловлены изменением действующего законодательства или требованиями контролирующих органов и подлежат немедленному исполнению</w:t>
      </w:r>
      <w:r w:rsidRPr="00930C75">
        <w:rPr>
          <w:color w:val="000000"/>
          <w:sz w:val="24"/>
          <w:szCs w:val="24"/>
        </w:rPr>
        <w:t>.</w:t>
      </w:r>
      <w:proofErr w:type="gramEnd"/>
      <w:r w:rsidRPr="00930C75">
        <w:rPr>
          <w:color w:val="000000"/>
          <w:sz w:val="24"/>
          <w:szCs w:val="24"/>
        </w:rPr>
        <w:t xml:space="preserve"> Датой уведомления считается дата размещения  информации </w:t>
      </w:r>
      <w:r w:rsidRPr="00930C75">
        <w:rPr>
          <w:sz w:val="24"/>
          <w:szCs w:val="24"/>
        </w:rPr>
        <w:t xml:space="preserve">на официальном сайте </w:t>
      </w:r>
      <w:hyperlink r:id="rId22" w:history="1">
        <w:r w:rsidRPr="00930C75">
          <w:rPr>
            <w:rStyle w:val="af3"/>
            <w:sz w:val="24"/>
            <w:szCs w:val="24"/>
            <w:lang w:val="en-US"/>
          </w:rPr>
          <w:t>https</w:t>
        </w:r>
        <w:r w:rsidRPr="00930C75">
          <w:rPr>
            <w:rStyle w:val="af3"/>
            <w:sz w:val="24"/>
            <w:szCs w:val="24"/>
          </w:rPr>
          <w:t>://</w:t>
        </w:r>
        <w:r w:rsidRPr="00930C75">
          <w:rPr>
            <w:rStyle w:val="af3"/>
            <w:sz w:val="24"/>
            <w:szCs w:val="24"/>
            <w:lang w:val="en-US"/>
          </w:rPr>
          <w:t>severgazbank</w:t>
        </w:r>
        <w:r w:rsidRPr="00930C75">
          <w:rPr>
            <w:rStyle w:val="af3"/>
            <w:sz w:val="24"/>
            <w:szCs w:val="24"/>
          </w:rPr>
          <w:t>.</w:t>
        </w:r>
        <w:r w:rsidRPr="00930C75">
          <w:rPr>
            <w:rStyle w:val="af3"/>
            <w:sz w:val="24"/>
            <w:szCs w:val="24"/>
            <w:lang w:val="en-US"/>
          </w:rPr>
          <w:t>ru</w:t>
        </w:r>
      </w:hyperlink>
      <w:r w:rsidRPr="00930C75">
        <w:rPr>
          <w:sz w:val="24"/>
          <w:szCs w:val="24"/>
        </w:rPr>
        <w:t xml:space="preserve"> в информационно-телекоммуникационной сети «Интернет».</w:t>
      </w:r>
    </w:p>
    <w:p w:rsidR="007B4039" w:rsidRPr="00317E95" w:rsidRDefault="007B4039" w:rsidP="007B4039">
      <w:pPr>
        <w:ind w:firstLine="709"/>
        <w:jc w:val="both"/>
        <w:rPr>
          <w:sz w:val="24"/>
          <w:szCs w:val="24"/>
        </w:rPr>
      </w:pPr>
      <w:r w:rsidRPr="00317E95">
        <w:rPr>
          <w:sz w:val="24"/>
          <w:szCs w:val="24"/>
        </w:rPr>
        <w:t>Дополнительно к указанному способу уведомления Депозитарий по своему усмотрению может использовать иные способы информирования Клиента:</w:t>
      </w:r>
    </w:p>
    <w:tbl>
      <w:tblPr>
        <w:tblW w:w="9747" w:type="dxa"/>
        <w:tblLook w:val="04A0"/>
      </w:tblPr>
      <w:tblGrid>
        <w:gridCol w:w="817"/>
        <w:gridCol w:w="296"/>
        <w:gridCol w:w="8634"/>
      </w:tblGrid>
      <w:tr w:rsidR="007B4039" w:rsidRPr="00317E95" w:rsidTr="008A4C66">
        <w:tc>
          <w:tcPr>
            <w:tcW w:w="817" w:type="dxa"/>
          </w:tcPr>
          <w:p w:rsidR="007B4039" w:rsidRPr="00317E95" w:rsidRDefault="007B4039" w:rsidP="008A4C66">
            <w:pPr>
              <w:pStyle w:val="Default"/>
              <w:rPr>
                <w:rFonts w:ascii="Times New Roman" w:hAnsi="Times New Roman" w:cs="Times New Roman"/>
                <w:bCs/>
              </w:rPr>
            </w:pPr>
          </w:p>
        </w:tc>
        <w:tc>
          <w:tcPr>
            <w:tcW w:w="296" w:type="dxa"/>
          </w:tcPr>
          <w:p w:rsidR="007B4039" w:rsidRPr="00317E95" w:rsidRDefault="007B4039" w:rsidP="008A4C66">
            <w:pPr>
              <w:pStyle w:val="Default"/>
              <w:rPr>
                <w:rFonts w:ascii="Times New Roman" w:hAnsi="Times New Roman" w:cs="Times New Roman"/>
                <w:bCs/>
              </w:rPr>
            </w:pPr>
            <w:r w:rsidRPr="00317E95">
              <w:rPr>
                <w:rFonts w:ascii="Times New Roman" w:hAnsi="Times New Roman" w:cs="Times New Roman"/>
                <w:bCs/>
              </w:rPr>
              <w:t>-</w:t>
            </w:r>
          </w:p>
        </w:tc>
        <w:tc>
          <w:tcPr>
            <w:tcW w:w="8634" w:type="dxa"/>
          </w:tcPr>
          <w:p w:rsidR="007B4039" w:rsidRPr="00317E95" w:rsidRDefault="007B4039" w:rsidP="008A4C66">
            <w:pPr>
              <w:pStyle w:val="Default"/>
              <w:jc w:val="both"/>
              <w:rPr>
                <w:rFonts w:ascii="Times New Roman" w:hAnsi="Times New Roman" w:cs="Times New Roman"/>
                <w:bCs/>
              </w:rPr>
            </w:pPr>
            <w:r w:rsidRPr="00317E95">
              <w:rPr>
                <w:rFonts w:ascii="Times New Roman" w:hAnsi="Times New Roman" w:cs="Times New Roman"/>
              </w:rPr>
              <w:t>размещение в помещениях Головного офиса и подразделениях Банка, осуществляющих обслуживание Клиентов;</w:t>
            </w:r>
          </w:p>
        </w:tc>
      </w:tr>
      <w:tr w:rsidR="007B4039" w:rsidRPr="00317E95" w:rsidTr="008A4C66">
        <w:tc>
          <w:tcPr>
            <w:tcW w:w="817" w:type="dxa"/>
          </w:tcPr>
          <w:p w:rsidR="007B4039" w:rsidRPr="00317E95" w:rsidRDefault="007B4039" w:rsidP="008A4C66">
            <w:pPr>
              <w:pStyle w:val="Default"/>
              <w:rPr>
                <w:rFonts w:ascii="Times New Roman" w:hAnsi="Times New Roman" w:cs="Times New Roman"/>
                <w:bCs/>
              </w:rPr>
            </w:pPr>
          </w:p>
        </w:tc>
        <w:tc>
          <w:tcPr>
            <w:tcW w:w="296" w:type="dxa"/>
          </w:tcPr>
          <w:p w:rsidR="007B4039" w:rsidRPr="00317E95" w:rsidRDefault="007B4039" w:rsidP="008A4C66">
            <w:pPr>
              <w:pStyle w:val="Default"/>
              <w:rPr>
                <w:rFonts w:ascii="Times New Roman" w:hAnsi="Times New Roman" w:cs="Times New Roman"/>
                <w:bCs/>
              </w:rPr>
            </w:pPr>
            <w:r w:rsidRPr="00317E95">
              <w:rPr>
                <w:rFonts w:ascii="Times New Roman" w:hAnsi="Times New Roman" w:cs="Times New Roman"/>
                <w:bCs/>
              </w:rPr>
              <w:t>-</w:t>
            </w:r>
          </w:p>
        </w:tc>
        <w:tc>
          <w:tcPr>
            <w:tcW w:w="8634" w:type="dxa"/>
          </w:tcPr>
          <w:p w:rsidR="007B4039" w:rsidRPr="00317E95" w:rsidRDefault="007B4039" w:rsidP="008A4C66">
            <w:pPr>
              <w:pStyle w:val="Default"/>
              <w:jc w:val="both"/>
              <w:rPr>
                <w:rFonts w:ascii="Times New Roman" w:hAnsi="Times New Roman" w:cs="Times New Roman"/>
                <w:bCs/>
              </w:rPr>
            </w:pPr>
            <w:r w:rsidRPr="00317E95">
              <w:rPr>
                <w:rFonts w:ascii="Times New Roman" w:hAnsi="Times New Roman" w:cs="Times New Roman"/>
              </w:rPr>
              <w:t>рассылка сообщений по электронной почте;</w:t>
            </w:r>
          </w:p>
        </w:tc>
      </w:tr>
      <w:tr w:rsidR="007B4039" w:rsidRPr="00317E95" w:rsidTr="008A4C66">
        <w:tc>
          <w:tcPr>
            <w:tcW w:w="817" w:type="dxa"/>
          </w:tcPr>
          <w:p w:rsidR="007B4039" w:rsidRPr="00317E95" w:rsidRDefault="007B4039" w:rsidP="008A4C66">
            <w:pPr>
              <w:pStyle w:val="Default"/>
              <w:rPr>
                <w:rFonts w:ascii="Times New Roman" w:hAnsi="Times New Roman" w:cs="Times New Roman"/>
                <w:bCs/>
              </w:rPr>
            </w:pPr>
          </w:p>
        </w:tc>
        <w:tc>
          <w:tcPr>
            <w:tcW w:w="296" w:type="dxa"/>
          </w:tcPr>
          <w:p w:rsidR="007B4039" w:rsidRPr="00317E95" w:rsidRDefault="007B4039" w:rsidP="008A4C66">
            <w:pPr>
              <w:pStyle w:val="Default"/>
              <w:rPr>
                <w:rFonts w:ascii="Times New Roman" w:hAnsi="Times New Roman" w:cs="Times New Roman"/>
                <w:bCs/>
              </w:rPr>
            </w:pPr>
            <w:r w:rsidRPr="00317E95">
              <w:rPr>
                <w:rFonts w:ascii="Times New Roman" w:hAnsi="Times New Roman" w:cs="Times New Roman"/>
                <w:bCs/>
              </w:rPr>
              <w:t>-</w:t>
            </w:r>
          </w:p>
        </w:tc>
        <w:tc>
          <w:tcPr>
            <w:tcW w:w="8634" w:type="dxa"/>
          </w:tcPr>
          <w:p w:rsidR="007B4039" w:rsidRPr="00317E95" w:rsidRDefault="007B4039" w:rsidP="008A4C66">
            <w:pPr>
              <w:pStyle w:val="Default"/>
              <w:jc w:val="both"/>
              <w:rPr>
                <w:rFonts w:ascii="Times New Roman" w:hAnsi="Times New Roman" w:cs="Times New Roman"/>
                <w:bCs/>
              </w:rPr>
            </w:pPr>
            <w:r w:rsidRPr="00317E95">
              <w:rPr>
                <w:rFonts w:ascii="Times New Roman" w:hAnsi="Times New Roman" w:cs="Times New Roman"/>
              </w:rPr>
              <w:t>иными способами, позволяющими Клиенту получить информацию и установить, что она исходит от Банка.</w:t>
            </w:r>
          </w:p>
        </w:tc>
      </w:tr>
    </w:tbl>
    <w:p w:rsidR="007B4039" w:rsidRPr="00293B06" w:rsidRDefault="007B4039" w:rsidP="007B4039">
      <w:pPr>
        <w:ind w:firstLine="709"/>
        <w:jc w:val="both"/>
        <w:rPr>
          <w:sz w:val="24"/>
          <w:szCs w:val="24"/>
        </w:rPr>
      </w:pPr>
      <w:r w:rsidRPr="00317E95">
        <w:rPr>
          <w:sz w:val="24"/>
          <w:szCs w:val="24"/>
        </w:rPr>
        <w:t>С целью обеспечения гарантированного своевременного ознакомления всех лиц, присоединившихся к Условиям до вступления в силу изменений или дополнений, с Условиями, Депозитарий рекомендует Депоненту не реже 1 (Одного) раза в 5 (Пять) календарных дней обращаться в Банк или на сайт Банка за сведениями об изменениях Условий, тарифов и прочей информации.</w:t>
      </w:r>
    </w:p>
    <w:p w:rsidR="007B4039" w:rsidRDefault="007B4039" w:rsidP="007B4039">
      <w:pPr>
        <w:ind w:firstLine="700"/>
        <w:jc w:val="both"/>
        <w:rPr>
          <w:sz w:val="24"/>
          <w:szCs w:val="24"/>
        </w:rPr>
      </w:pPr>
      <w:r>
        <w:rPr>
          <w:color w:val="000000"/>
          <w:sz w:val="24"/>
          <w:szCs w:val="24"/>
        </w:rPr>
        <w:t>18</w:t>
      </w:r>
      <w:r w:rsidRPr="00930C75">
        <w:rPr>
          <w:color w:val="000000"/>
          <w:sz w:val="24"/>
          <w:szCs w:val="24"/>
        </w:rPr>
        <w:t>.3.</w:t>
      </w:r>
      <w:r w:rsidRPr="00930C75">
        <w:rPr>
          <w:sz w:val="24"/>
          <w:szCs w:val="24"/>
        </w:rPr>
        <w:t xml:space="preserve"> Изменения, вносимые в настоящие Условия, местонахождение и контактные </w:t>
      </w:r>
      <w:r w:rsidRPr="00A85A6D">
        <w:rPr>
          <w:sz w:val="24"/>
          <w:szCs w:val="24"/>
        </w:rPr>
        <w:t>телефоны Депозитари</w:t>
      </w:r>
      <w:r w:rsidR="005C0580" w:rsidRPr="00A85A6D">
        <w:rPr>
          <w:sz w:val="24"/>
          <w:szCs w:val="24"/>
        </w:rPr>
        <w:t>я</w:t>
      </w:r>
      <w:r w:rsidRPr="00A85A6D">
        <w:rPr>
          <w:sz w:val="24"/>
          <w:szCs w:val="24"/>
        </w:rPr>
        <w:t>, режим  обслуживания Депонентов, а также другая информация,</w:t>
      </w:r>
      <w:r w:rsidRPr="00930C75">
        <w:rPr>
          <w:sz w:val="24"/>
          <w:szCs w:val="24"/>
        </w:rPr>
        <w:t xml:space="preserve"> связанная с депозитарной деятельностью Банка, размещается на официальном сайте </w:t>
      </w:r>
      <w:hyperlink r:id="rId23" w:history="1">
        <w:r w:rsidRPr="00930C75">
          <w:rPr>
            <w:rStyle w:val="af3"/>
            <w:sz w:val="24"/>
            <w:szCs w:val="24"/>
            <w:lang w:val="en-US"/>
          </w:rPr>
          <w:t>https</w:t>
        </w:r>
        <w:r w:rsidRPr="00930C75">
          <w:rPr>
            <w:rStyle w:val="af3"/>
            <w:sz w:val="24"/>
            <w:szCs w:val="24"/>
          </w:rPr>
          <w:t>://</w:t>
        </w:r>
        <w:r w:rsidRPr="00930C75">
          <w:rPr>
            <w:rStyle w:val="af3"/>
            <w:sz w:val="24"/>
            <w:szCs w:val="24"/>
            <w:lang w:val="en-US"/>
          </w:rPr>
          <w:t>severgazbank</w:t>
        </w:r>
        <w:r w:rsidRPr="00930C75">
          <w:rPr>
            <w:rStyle w:val="af3"/>
            <w:sz w:val="24"/>
            <w:szCs w:val="24"/>
          </w:rPr>
          <w:t>.</w:t>
        </w:r>
        <w:r w:rsidRPr="00930C75">
          <w:rPr>
            <w:rStyle w:val="af3"/>
            <w:sz w:val="24"/>
            <w:szCs w:val="24"/>
            <w:lang w:val="en-US"/>
          </w:rPr>
          <w:t>ru</w:t>
        </w:r>
      </w:hyperlink>
      <w:r w:rsidRPr="00930C75">
        <w:rPr>
          <w:sz w:val="24"/>
          <w:szCs w:val="24"/>
        </w:rPr>
        <w:t xml:space="preserve">  в информационно-телекоммуникационной сети «Интернет». </w:t>
      </w:r>
    </w:p>
    <w:p w:rsidR="007B4039" w:rsidRPr="00D92FE0" w:rsidRDefault="007B4039" w:rsidP="007B4039">
      <w:pPr>
        <w:ind w:firstLine="700"/>
        <w:jc w:val="both"/>
        <w:rPr>
          <w:sz w:val="24"/>
          <w:szCs w:val="24"/>
        </w:rPr>
      </w:pPr>
      <w:r w:rsidRPr="00317E95">
        <w:rPr>
          <w:sz w:val="24"/>
          <w:szCs w:val="24"/>
        </w:rPr>
        <w:t xml:space="preserve">18.4. В </w:t>
      </w:r>
      <w:proofErr w:type="gramStart"/>
      <w:r w:rsidRPr="00317E95">
        <w:rPr>
          <w:sz w:val="24"/>
          <w:szCs w:val="24"/>
        </w:rPr>
        <w:t>случае</w:t>
      </w:r>
      <w:proofErr w:type="gramEnd"/>
      <w:r w:rsidRPr="00317E95">
        <w:rPr>
          <w:sz w:val="24"/>
          <w:szCs w:val="24"/>
        </w:rPr>
        <w:t xml:space="preserve"> изменения форм бланков, допускается использование форм поручений и иных бланков, предоставляемых инициаторами операций в Депозитарий в течение 2 (Двух) месяцев с даты вступления в силу изменений. Депозитарий принимает документы</w:t>
      </w:r>
      <w:r>
        <w:rPr>
          <w:sz w:val="24"/>
          <w:szCs w:val="24"/>
        </w:rPr>
        <w:t>,</w:t>
      </w:r>
      <w:r w:rsidRPr="00317E95">
        <w:rPr>
          <w:sz w:val="24"/>
          <w:szCs w:val="24"/>
        </w:rPr>
        <w:t xml:space="preserve"> как по </w:t>
      </w:r>
      <w:r w:rsidRPr="00317E95">
        <w:rPr>
          <w:sz w:val="24"/>
          <w:szCs w:val="24"/>
        </w:rPr>
        <w:lastRenderedPageBreak/>
        <w:t>новой, так и по ранее действовавшей форме. По истечении указанного срока Депозитарий вправе отказать в приеме поручений, составленных по старой форме.</w:t>
      </w:r>
    </w:p>
    <w:p w:rsidR="007B4039" w:rsidRPr="00D92FE0" w:rsidRDefault="007B4039" w:rsidP="007B4039">
      <w:pPr>
        <w:ind w:firstLine="700"/>
        <w:jc w:val="both"/>
        <w:rPr>
          <w:sz w:val="24"/>
          <w:szCs w:val="24"/>
        </w:rPr>
      </w:pPr>
    </w:p>
    <w:p w:rsidR="007B4039" w:rsidRPr="008B598C" w:rsidRDefault="007B4039" w:rsidP="007B4039">
      <w:pPr>
        <w:pStyle w:val="20"/>
        <w:ind w:left="180" w:right="221"/>
        <w:jc w:val="center"/>
        <w:rPr>
          <w:rFonts w:ascii="Times New Roman" w:hAnsi="Times New Roman" w:cs="Times New Roman"/>
          <w:i w:val="0"/>
        </w:rPr>
      </w:pPr>
      <w:bookmarkStart w:id="164" w:name="_Toc134714424"/>
      <w:r w:rsidRPr="008B598C">
        <w:rPr>
          <w:rFonts w:ascii="Times New Roman" w:hAnsi="Times New Roman" w:cs="Times New Roman"/>
          <w:i w:val="0"/>
        </w:rPr>
        <w:t>19. ЗАКЛЮЧИТЕЛЬНЫЕ ПОЛОЖЕНИЯ</w:t>
      </w:r>
      <w:bookmarkEnd w:id="164"/>
    </w:p>
    <w:p w:rsidR="007B4039" w:rsidRPr="000A734A" w:rsidRDefault="007B4039" w:rsidP="007B4039">
      <w:pPr>
        <w:adjustRightInd w:val="0"/>
        <w:ind w:firstLine="720"/>
        <w:jc w:val="both"/>
        <w:outlineLvl w:val="2"/>
        <w:rPr>
          <w:sz w:val="24"/>
          <w:szCs w:val="24"/>
        </w:rPr>
      </w:pPr>
    </w:p>
    <w:p w:rsidR="007B4039" w:rsidRDefault="007B4039" w:rsidP="007B4039">
      <w:pPr>
        <w:ind w:firstLine="724"/>
        <w:jc w:val="both"/>
        <w:rPr>
          <w:sz w:val="24"/>
          <w:szCs w:val="24"/>
        </w:rPr>
      </w:pPr>
      <w:r w:rsidRPr="000047F2">
        <w:rPr>
          <w:sz w:val="24"/>
          <w:szCs w:val="24"/>
        </w:rPr>
        <w:t xml:space="preserve">Если в результате изменения законодательства или </w:t>
      </w:r>
      <w:r>
        <w:rPr>
          <w:sz w:val="24"/>
          <w:szCs w:val="24"/>
        </w:rPr>
        <w:t xml:space="preserve">иных </w:t>
      </w:r>
      <w:r w:rsidRPr="000047F2">
        <w:rPr>
          <w:sz w:val="24"/>
          <w:szCs w:val="24"/>
        </w:rPr>
        <w:t xml:space="preserve">нормативных актов Банка России отдельные положения настоящего внутреннего нормативного документа вступают с ними в противоречие, то </w:t>
      </w:r>
      <w:r>
        <w:rPr>
          <w:sz w:val="24"/>
          <w:szCs w:val="24"/>
        </w:rPr>
        <w:t>такие</w:t>
      </w:r>
      <w:r w:rsidRPr="000047F2">
        <w:rPr>
          <w:sz w:val="24"/>
          <w:szCs w:val="24"/>
        </w:rPr>
        <w:t xml:space="preserve"> положения утрачивают силу, и до даты внесения соответствующих изменений настоящее Положение применяется в части, не противоречащей законодательству и </w:t>
      </w:r>
      <w:r>
        <w:rPr>
          <w:sz w:val="24"/>
          <w:szCs w:val="24"/>
        </w:rPr>
        <w:t xml:space="preserve">иным </w:t>
      </w:r>
      <w:r w:rsidRPr="000047F2">
        <w:rPr>
          <w:sz w:val="24"/>
          <w:szCs w:val="24"/>
        </w:rPr>
        <w:t>нормативным актам Банка России.</w:t>
      </w:r>
      <w:r w:rsidRPr="00CE1A0C">
        <w:rPr>
          <w:sz w:val="24"/>
          <w:szCs w:val="24"/>
        </w:rPr>
        <w:t xml:space="preserve"> </w:t>
      </w:r>
    </w:p>
    <w:p w:rsidR="007B4039" w:rsidRDefault="007B4039" w:rsidP="007B4039">
      <w:pPr>
        <w:ind w:firstLine="700"/>
        <w:jc w:val="both"/>
        <w:rPr>
          <w:sz w:val="24"/>
          <w:szCs w:val="24"/>
        </w:rPr>
      </w:pPr>
    </w:p>
    <w:p w:rsidR="007B4039" w:rsidRDefault="007B4039" w:rsidP="007B4039">
      <w:pPr>
        <w:ind w:firstLine="700"/>
        <w:jc w:val="both"/>
        <w:rPr>
          <w:sz w:val="24"/>
          <w:szCs w:val="24"/>
        </w:rPr>
      </w:pPr>
    </w:p>
    <w:p w:rsidR="007B4039" w:rsidRDefault="007B4039" w:rsidP="007B4039">
      <w:pPr>
        <w:ind w:firstLine="700"/>
        <w:jc w:val="both"/>
        <w:rPr>
          <w:sz w:val="24"/>
          <w:szCs w:val="24"/>
        </w:rPr>
      </w:pPr>
    </w:p>
    <w:p w:rsidR="007B4039" w:rsidRDefault="007B4039" w:rsidP="007B4039">
      <w:pPr>
        <w:pStyle w:val="afd"/>
        <w:ind w:left="0"/>
        <w:jc w:val="both"/>
        <w:rPr>
          <w:bCs/>
        </w:rPr>
      </w:pPr>
      <w:r w:rsidRPr="00930C75">
        <w:t xml:space="preserve">Начальник Депозитария                                                            </w:t>
      </w:r>
      <w:r>
        <w:t xml:space="preserve">                  </w:t>
      </w:r>
      <w:r w:rsidRPr="00930C75">
        <w:t xml:space="preserve">             </w:t>
      </w:r>
      <w:r w:rsidRPr="00930C75">
        <w:rPr>
          <w:bCs/>
        </w:rPr>
        <w:t xml:space="preserve">    С.А. Метляхина</w:t>
      </w:r>
    </w:p>
    <w:p w:rsidR="007B4039" w:rsidRPr="005069C3" w:rsidRDefault="001F04D7" w:rsidP="001F04D7">
      <w:pPr>
        <w:pStyle w:val="afd"/>
        <w:tabs>
          <w:tab w:val="left" w:pos="7000"/>
        </w:tabs>
        <w:ind w:left="0"/>
        <w:jc w:val="both"/>
      </w:pPr>
      <w:r w:rsidRPr="005069C3">
        <w:t xml:space="preserve"> </w:t>
      </w:r>
    </w:p>
    <w:p w:rsidR="007B4039" w:rsidRPr="009E3CA5" w:rsidRDefault="007B4039" w:rsidP="007B4039">
      <w:pPr>
        <w:rPr>
          <w:sz w:val="24"/>
          <w:szCs w:val="24"/>
        </w:rPr>
      </w:pPr>
    </w:p>
    <w:p w:rsidR="007B4039" w:rsidRDefault="007B4039" w:rsidP="007B4039">
      <w:pPr>
        <w:tabs>
          <w:tab w:val="left" w:pos="6900"/>
          <w:tab w:val="left" w:pos="7100"/>
        </w:tabs>
        <w:rPr>
          <w:sz w:val="24"/>
          <w:szCs w:val="24"/>
        </w:rPr>
      </w:pPr>
    </w:p>
    <w:p w:rsidR="00A27D11" w:rsidRDefault="00A27D11" w:rsidP="007B4039">
      <w:pPr>
        <w:rPr>
          <w:szCs w:val="24"/>
        </w:rPr>
      </w:pPr>
    </w:p>
    <w:p w:rsidR="00A941B7" w:rsidRDefault="00A941B7" w:rsidP="007B4039">
      <w:pPr>
        <w:rPr>
          <w:szCs w:val="24"/>
        </w:rPr>
      </w:pPr>
    </w:p>
    <w:p w:rsidR="00A941B7" w:rsidRDefault="00A941B7" w:rsidP="007B4039">
      <w:pPr>
        <w:rPr>
          <w:szCs w:val="24"/>
        </w:rPr>
      </w:pPr>
    </w:p>
    <w:p w:rsidR="00A941B7" w:rsidRDefault="00A941B7" w:rsidP="007B4039">
      <w:pPr>
        <w:rPr>
          <w:szCs w:val="24"/>
        </w:rPr>
      </w:pPr>
    </w:p>
    <w:p w:rsidR="00A941B7" w:rsidRDefault="00A941B7" w:rsidP="007B4039">
      <w:pPr>
        <w:rPr>
          <w:szCs w:val="24"/>
        </w:rPr>
      </w:pPr>
    </w:p>
    <w:p w:rsidR="00A941B7" w:rsidRDefault="00A941B7" w:rsidP="007B4039">
      <w:pPr>
        <w:rPr>
          <w:szCs w:val="24"/>
        </w:rPr>
      </w:pPr>
    </w:p>
    <w:p w:rsidR="00A941B7" w:rsidRDefault="00A941B7" w:rsidP="007B4039">
      <w:pPr>
        <w:rPr>
          <w:szCs w:val="24"/>
        </w:rPr>
      </w:pPr>
    </w:p>
    <w:p w:rsidR="00A941B7" w:rsidRDefault="00A941B7" w:rsidP="007B4039">
      <w:pPr>
        <w:rPr>
          <w:szCs w:val="24"/>
        </w:rPr>
      </w:pPr>
    </w:p>
    <w:p w:rsidR="00A941B7" w:rsidRDefault="00A941B7" w:rsidP="007B4039">
      <w:pPr>
        <w:rPr>
          <w:szCs w:val="24"/>
        </w:rPr>
      </w:pPr>
    </w:p>
    <w:p w:rsidR="00A941B7" w:rsidRDefault="00A941B7" w:rsidP="007B4039">
      <w:pPr>
        <w:rPr>
          <w:szCs w:val="24"/>
        </w:rPr>
      </w:pPr>
    </w:p>
    <w:p w:rsidR="00A941B7" w:rsidRDefault="00A941B7" w:rsidP="007B4039">
      <w:pPr>
        <w:rPr>
          <w:szCs w:val="24"/>
        </w:rPr>
      </w:pPr>
    </w:p>
    <w:sectPr w:rsidR="00A941B7" w:rsidSect="003B5DAC">
      <w:headerReference w:type="default" r:id="rId24"/>
      <w:footerReference w:type="even" r:id="rId25"/>
      <w:pgSz w:w="11906" w:h="16838" w:code="9"/>
      <w:pgMar w:top="993" w:right="851" w:bottom="851" w:left="1134" w:header="720" w:footer="79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A85" w:rsidRDefault="004B5A85">
      <w:r>
        <w:separator/>
      </w:r>
    </w:p>
  </w:endnote>
  <w:endnote w:type="continuationSeparator" w:id="0">
    <w:p w:rsidR="004B5A85" w:rsidRDefault="004B5A8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PragmaticaCTT">
    <w:altName w:val="Times New Roman"/>
    <w:panose1 w:val="00000000000000000000"/>
    <w:charset w:val="00"/>
    <w:family w:val="swiss"/>
    <w:notTrueType/>
    <w:pitch w:val="variable"/>
    <w:sig w:usb0="00000003" w:usb1="00000000" w:usb2="00000000" w:usb3="00000000" w:csb0="00000001" w:csb1="00000000"/>
  </w:font>
  <w:font w:name="TimesET">
    <w:altName w:val="Times New Roman"/>
    <w:charset w:val="CC"/>
    <w:family w:val="auto"/>
    <w:pitch w:val="variable"/>
    <w:sig w:usb0="00000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Pragma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Roboto">
    <w:altName w:val="Arial"/>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634" w:rsidRDefault="00AB78AB" w:rsidP="005B284D">
    <w:pPr>
      <w:pStyle w:val="a7"/>
      <w:framePr w:wrap="around" w:vAnchor="text" w:hAnchor="margin" w:xAlign="center" w:y="1"/>
      <w:rPr>
        <w:rStyle w:val="ad"/>
      </w:rPr>
    </w:pPr>
    <w:r>
      <w:rPr>
        <w:rStyle w:val="ad"/>
      </w:rPr>
      <w:fldChar w:fldCharType="begin"/>
    </w:r>
    <w:r w:rsidR="00356634">
      <w:rPr>
        <w:rStyle w:val="ad"/>
      </w:rPr>
      <w:instrText xml:space="preserve">PAGE  </w:instrText>
    </w:r>
    <w:r>
      <w:rPr>
        <w:rStyle w:val="ad"/>
      </w:rPr>
      <w:fldChar w:fldCharType="end"/>
    </w:r>
  </w:p>
  <w:p w:rsidR="00356634" w:rsidRDefault="0035663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634" w:rsidRDefault="00AB78AB" w:rsidP="005B284D">
    <w:pPr>
      <w:pStyle w:val="a7"/>
      <w:framePr w:wrap="around" w:vAnchor="text" w:hAnchor="margin" w:xAlign="center" w:y="1"/>
      <w:rPr>
        <w:rStyle w:val="ad"/>
      </w:rPr>
    </w:pPr>
    <w:r>
      <w:rPr>
        <w:rStyle w:val="ad"/>
      </w:rPr>
      <w:fldChar w:fldCharType="begin"/>
    </w:r>
    <w:r w:rsidR="00356634">
      <w:rPr>
        <w:rStyle w:val="ad"/>
      </w:rPr>
      <w:instrText xml:space="preserve">PAGE  </w:instrText>
    </w:r>
    <w:r>
      <w:rPr>
        <w:rStyle w:val="ad"/>
      </w:rPr>
      <w:fldChar w:fldCharType="end"/>
    </w:r>
  </w:p>
  <w:p w:rsidR="00356634" w:rsidRDefault="0035663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A85" w:rsidRDefault="004B5A85">
      <w:r>
        <w:separator/>
      </w:r>
    </w:p>
  </w:footnote>
  <w:footnote w:type="continuationSeparator" w:id="0">
    <w:p w:rsidR="004B5A85" w:rsidRDefault="004B5A85">
      <w:r>
        <w:continuationSeparator/>
      </w:r>
    </w:p>
  </w:footnote>
  <w:footnote w:id="1">
    <w:p w:rsidR="00356634" w:rsidRDefault="00356634" w:rsidP="007B4039">
      <w:pPr>
        <w:pStyle w:val="af7"/>
      </w:pPr>
      <w:r>
        <w:rPr>
          <w:rStyle w:val="af9"/>
        </w:rPr>
        <w:footnoteRef/>
      </w:r>
      <w:r>
        <w:t xml:space="preserve"> Указ Президента РФ от 05.03.2022 № 95 «О временном порядке исполнения обязательств перед некоторыми иностранными кредиторами» (далее - Указ №95)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45108"/>
      <w:docPartObj>
        <w:docPartGallery w:val="Page Numbers (Top of Page)"/>
        <w:docPartUnique/>
      </w:docPartObj>
    </w:sdtPr>
    <w:sdtContent>
      <w:p w:rsidR="00356634" w:rsidRDefault="00AB78AB">
        <w:pPr>
          <w:pStyle w:val="ae"/>
          <w:jc w:val="center"/>
        </w:pPr>
        <w:fldSimple w:instr=" PAGE   \* MERGEFORMAT ">
          <w:r w:rsidR="00356634">
            <w:rPr>
              <w:noProof/>
            </w:rPr>
            <w:t>5</w:t>
          </w:r>
        </w:fldSimple>
      </w:p>
    </w:sdtContent>
  </w:sdt>
  <w:p w:rsidR="00356634" w:rsidRDefault="00356634">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89204"/>
      <w:docPartObj>
        <w:docPartGallery w:val="Page Numbers (Top of Page)"/>
        <w:docPartUnique/>
      </w:docPartObj>
    </w:sdtPr>
    <w:sdtContent>
      <w:p w:rsidR="00356634" w:rsidRDefault="00AB78AB">
        <w:pPr>
          <w:pStyle w:val="ae"/>
          <w:jc w:val="center"/>
        </w:pPr>
        <w:fldSimple w:instr=" PAGE   \* MERGEFORMAT ">
          <w:r w:rsidR="003866B3">
            <w:rPr>
              <w:noProof/>
            </w:rPr>
            <w:t>3</w:t>
          </w:r>
        </w:fldSimple>
      </w:p>
    </w:sdtContent>
  </w:sdt>
  <w:p w:rsidR="00356634" w:rsidRDefault="0035663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B0FA20"/>
    <w:lvl w:ilvl="0">
      <w:start w:val="1"/>
      <w:numFmt w:val="decimal"/>
      <w:pStyle w:val="5"/>
      <w:lvlText w:val="%1."/>
      <w:lvlJc w:val="left"/>
      <w:pPr>
        <w:tabs>
          <w:tab w:val="num" w:pos="1492"/>
        </w:tabs>
        <w:ind w:left="1492" w:hanging="360"/>
      </w:pPr>
      <w:rPr>
        <w:rFonts w:cs="Times New Roman"/>
      </w:rPr>
    </w:lvl>
  </w:abstractNum>
  <w:abstractNum w:abstractNumId="1">
    <w:nsid w:val="0018520C"/>
    <w:multiLevelType w:val="singleLevel"/>
    <w:tmpl w:val="A312768C"/>
    <w:lvl w:ilvl="0">
      <w:start w:val="1"/>
      <w:numFmt w:val="bullet"/>
      <w:lvlText w:val=""/>
      <w:lvlJc w:val="left"/>
      <w:pPr>
        <w:tabs>
          <w:tab w:val="num" w:pos="360"/>
        </w:tabs>
        <w:ind w:left="360" w:hanging="360"/>
      </w:pPr>
      <w:rPr>
        <w:rFonts w:ascii="Symbol" w:hAnsi="Symbol" w:hint="default"/>
        <w:sz w:val="20"/>
      </w:rPr>
    </w:lvl>
  </w:abstractNum>
  <w:abstractNum w:abstractNumId="2">
    <w:nsid w:val="00990933"/>
    <w:multiLevelType w:val="hybridMultilevel"/>
    <w:tmpl w:val="BDB0987C"/>
    <w:lvl w:ilvl="0" w:tplc="6CE04B84">
      <w:start w:val="1"/>
      <w:numFmt w:val="bullet"/>
      <w:pStyle w:val="2"/>
      <w:lvlText w:val="º"/>
      <w:lvlJc w:val="left"/>
      <w:pPr>
        <w:ind w:left="1854" w:hanging="360"/>
      </w:pPr>
      <w:rPr>
        <w:rFonts w:ascii="Tahoma" w:hAnsi="Tahoma" w:hint="default"/>
        <w:color w:val="A6192E"/>
      </w:rPr>
    </w:lvl>
    <w:lvl w:ilvl="1" w:tplc="04190003" w:tentative="1">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03C7081F"/>
    <w:multiLevelType w:val="multilevel"/>
    <w:tmpl w:val="0DACD9D2"/>
    <w:lvl w:ilvl="0">
      <w:start w:val="9"/>
      <w:numFmt w:val="decimal"/>
      <w:lvlText w:val="%1."/>
      <w:lvlJc w:val="left"/>
      <w:pPr>
        <w:tabs>
          <w:tab w:val="num" w:pos="786"/>
        </w:tabs>
        <w:ind w:left="786" w:hanging="360"/>
      </w:pPr>
      <w:rPr>
        <w:rFonts w:hint="default"/>
      </w:rPr>
    </w:lvl>
    <w:lvl w:ilvl="1">
      <w:start w:val="1"/>
      <w:numFmt w:val="decimal"/>
      <w:lvlText w:val="%1.%2."/>
      <w:lvlJc w:val="left"/>
      <w:pPr>
        <w:tabs>
          <w:tab w:val="num" w:pos="1000"/>
        </w:tabs>
        <w:ind w:left="1000" w:hanging="432"/>
      </w:pPr>
      <w:rPr>
        <w:rFonts w:hint="default"/>
        <w:b w:val="0"/>
        <w:sz w:val="24"/>
        <w:szCs w:val="24"/>
      </w:rPr>
    </w:lvl>
    <w:lvl w:ilvl="2">
      <w:start w:val="1"/>
      <w:numFmt w:val="decimal"/>
      <w:lvlText w:val="%1.%2.%3."/>
      <w:lvlJc w:val="left"/>
      <w:pPr>
        <w:tabs>
          <w:tab w:val="num" w:pos="2280"/>
        </w:tabs>
        <w:ind w:left="2064" w:hanging="504"/>
      </w:pPr>
      <w:rPr>
        <w:rFonts w:hint="default"/>
        <w:b w:val="0"/>
        <w:sz w:val="24"/>
        <w:szCs w:val="24"/>
      </w:rPr>
    </w:lvl>
    <w:lvl w:ilvl="3">
      <w:start w:val="1"/>
      <w:numFmt w:val="decimal"/>
      <w:lvlText w:val="%1.%2.%3.%4."/>
      <w:lvlJc w:val="left"/>
      <w:pPr>
        <w:tabs>
          <w:tab w:val="num" w:pos="1648"/>
        </w:tabs>
        <w:ind w:left="1216" w:hanging="648"/>
      </w:pPr>
      <w:rPr>
        <w:rFonts w:hint="default"/>
        <w:b w:val="0"/>
        <w:sz w:val="24"/>
        <w:szCs w:val="24"/>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5FD6C91"/>
    <w:multiLevelType w:val="hybridMultilevel"/>
    <w:tmpl w:val="CC569588"/>
    <w:lvl w:ilvl="0" w:tplc="A9861318">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0B8A54A2"/>
    <w:multiLevelType w:val="multilevel"/>
    <w:tmpl w:val="A72CC32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9C00A5"/>
    <w:multiLevelType w:val="hybridMultilevel"/>
    <w:tmpl w:val="C158C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1130B8"/>
    <w:multiLevelType w:val="multilevel"/>
    <w:tmpl w:val="6114C820"/>
    <w:lvl w:ilvl="0">
      <w:start w:val="4"/>
      <w:numFmt w:val="decimal"/>
      <w:lvlText w:val="%1."/>
      <w:lvlJc w:val="left"/>
      <w:pPr>
        <w:ind w:left="600" w:hanging="600"/>
      </w:pPr>
      <w:rPr>
        <w:rFonts w:hint="default"/>
      </w:rPr>
    </w:lvl>
    <w:lvl w:ilvl="1">
      <w:start w:val="4"/>
      <w:numFmt w:val="decimal"/>
      <w:lvlText w:val="%1.%2."/>
      <w:lvlJc w:val="left"/>
      <w:pPr>
        <w:ind w:left="840" w:hanging="60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8">
    <w:nsid w:val="1541130D"/>
    <w:multiLevelType w:val="hybridMultilevel"/>
    <w:tmpl w:val="03E6D510"/>
    <w:lvl w:ilvl="0" w:tplc="4AC0F5B6">
      <w:start w:val="3"/>
      <w:numFmt w:val="bullet"/>
      <w:lvlText w:val="-"/>
      <w:lvlJc w:val="left"/>
      <w:pPr>
        <w:ind w:left="1778" w:hanging="360"/>
      </w:pPr>
      <w:rPr>
        <w:rFont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9">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33582D"/>
    <w:multiLevelType w:val="multilevel"/>
    <w:tmpl w:val="F5383146"/>
    <w:lvl w:ilvl="0">
      <w:start w:val="17"/>
      <w:numFmt w:val="decimal"/>
      <w:lvlText w:val="%1."/>
      <w:lvlJc w:val="left"/>
      <w:pPr>
        <w:ind w:left="1003" w:hanging="360"/>
      </w:pPr>
      <w:rPr>
        <w:rFonts w:hint="default"/>
      </w:rPr>
    </w:lvl>
    <w:lvl w:ilvl="1">
      <w:start w:val="1"/>
      <w:numFmt w:val="decimal"/>
      <w:isLgl/>
      <w:lvlText w:val="%1.%2."/>
      <w:lvlJc w:val="left"/>
      <w:pPr>
        <w:ind w:left="1168" w:hanging="525"/>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11">
    <w:nsid w:val="1C2F632D"/>
    <w:multiLevelType w:val="hybridMultilevel"/>
    <w:tmpl w:val="1B9229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C15AC2"/>
    <w:multiLevelType w:val="multilevel"/>
    <w:tmpl w:val="F70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532E60"/>
    <w:multiLevelType w:val="hybridMultilevel"/>
    <w:tmpl w:val="84345E08"/>
    <w:lvl w:ilvl="0" w:tplc="94FA9E5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F011ECD"/>
    <w:multiLevelType w:val="hybridMultilevel"/>
    <w:tmpl w:val="9A869CC8"/>
    <w:lvl w:ilvl="0" w:tplc="04190001">
      <w:start w:val="1"/>
      <w:numFmt w:val="bullet"/>
      <w:lvlText w:val=""/>
      <w:lvlJc w:val="left"/>
      <w:pPr>
        <w:tabs>
          <w:tab w:val="num" w:pos="1004"/>
        </w:tabs>
        <w:ind w:left="1004" w:hanging="360"/>
      </w:pPr>
      <w:rPr>
        <w:rFonts w:ascii="Symbol" w:hAnsi="Symbol" w:hint="default"/>
        <w:b/>
        <w:i w:val="0"/>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20A20EF9"/>
    <w:multiLevelType w:val="multilevel"/>
    <w:tmpl w:val="19C27EC0"/>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color w:val="C00000"/>
      </w:rPr>
    </w:lvl>
    <w:lvl w:ilvl="2">
      <w:start w:val="1"/>
      <w:numFmt w:val="bullet"/>
      <w:pStyle w:val="1"/>
      <w:lvlText w:val=""/>
      <w:lvlJc w:val="left"/>
      <w:pPr>
        <w:ind w:left="0" w:firstLine="0"/>
      </w:pPr>
      <w:rPr>
        <w:rFonts w:ascii="Symbol" w:hAnsi="Symbol" w:hint="default"/>
        <w:color w:val="A6192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46F74B7"/>
    <w:multiLevelType w:val="hybridMultilevel"/>
    <w:tmpl w:val="B1DAA0AA"/>
    <w:lvl w:ilvl="0" w:tplc="04190001">
      <w:start w:val="1"/>
      <w:numFmt w:val="bullet"/>
      <w:lvlText w:val=""/>
      <w:lvlJc w:val="left"/>
      <w:pPr>
        <w:ind w:left="5370" w:hanging="360"/>
      </w:pPr>
      <w:rPr>
        <w:rFonts w:ascii="Symbol" w:hAnsi="Symbol" w:hint="default"/>
      </w:rPr>
    </w:lvl>
    <w:lvl w:ilvl="1" w:tplc="04190003" w:tentative="1">
      <w:start w:val="1"/>
      <w:numFmt w:val="bullet"/>
      <w:lvlText w:val="o"/>
      <w:lvlJc w:val="left"/>
      <w:pPr>
        <w:ind w:left="6090" w:hanging="360"/>
      </w:pPr>
      <w:rPr>
        <w:rFonts w:ascii="Courier New" w:hAnsi="Courier New" w:cs="Courier New" w:hint="default"/>
      </w:rPr>
    </w:lvl>
    <w:lvl w:ilvl="2" w:tplc="04190005" w:tentative="1">
      <w:start w:val="1"/>
      <w:numFmt w:val="bullet"/>
      <w:lvlText w:val=""/>
      <w:lvlJc w:val="left"/>
      <w:pPr>
        <w:ind w:left="6810" w:hanging="360"/>
      </w:pPr>
      <w:rPr>
        <w:rFonts w:ascii="Wingdings" w:hAnsi="Wingdings" w:hint="default"/>
      </w:rPr>
    </w:lvl>
    <w:lvl w:ilvl="3" w:tplc="04190001" w:tentative="1">
      <w:start w:val="1"/>
      <w:numFmt w:val="bullet"/>
      <w:lvlText w:val=""/>
      <w:lvlJc w:val="left"/>
      <w:pPr>
        <w:ind w:left="7530" w:hanging="360"/>
      </w:pPr>
      <w:rPr>
        <w:rFonts w:ascii="Symbol" w:hAnsi="Symbol" w:hint="default"/>
      </w:rPr>
    </w:lvl>
    <w:lvl w:ilvl="4" w:tplc="04190003" w:tentative="1">
      <w:start w:val="1"/>
      <w:numFmt w:val="bullet"/>
      <w:lvlText w:val="o"/>
      <w:lvlJc w:val="left"/>
      <w:pPr>
        <w:ind w:left="8250" w:hanging="360"/>
      </w:pPr>
      <w:rPr>
        <w:rFonts w:ascii="Courier New" w:hAnsi="Courier New" w:cs="Courier New" w:hint="default"/>
      </w:rPr>
    </w:lvl>
    <w:lvl w:ilvl="5" w:tplc="04190005" w:tentative="1">
      <w:start w:val="1"/>
      <w:numFmt w:val="bullet"/>
      <w:lvlText w:val=""/>
      <w:lvlJc w:val="left"/>
      <w:pPr>
        <w:ind w:left="8970" w:hanging="360"/>
      </w:pPr>
      <w:rPr>
        <w:rFonts w:ascii="Wingdings" w:hAnsi="Wingdings" w:hint="default"/>
      </w:rPr>
    </w:lvl>
    <w:lvl w:ilvl="6" w:tplc="04190001" w:tentative="1">
      <w:start w:val="1"/>
      <w:numFmt w:val="bullet"/>
      <w:lvlText w:val=""/>
      <w:lvlJc w:val="left"/>
      <w:pPr>
        <w:ind w:left="9690" w:hanging="360"/>
      </w:pPr>
      <w:rPr>
        <w:rFonts w:ascii="Symbol" w:hAnsi="Symbol" w:hint="default"/>
      </w:rPr>
    </w:lvl>
    <w:lvl w:ilvl="7" w:tplc="04190003" w:tentative="1">
      <w:start w:val="1"/>
      <w:numFmt w:val="bullet"/>
      <w:lvlText w:val="o"/>
      <w:lvlJc w:val="left"/>
      <w:pPr>
        <w:ind w:left="10410" w:hanging="360"/>
      </w:pPr>
      <w:rPr>
        <w:rFonts w:ascii="Courier New" w:hAnsi="Courier New" w:cs="Courier New" w:hint="default"/>
      </w:rPr>
    </w:lvl>
    <w:lvl w:ilvl="8" w:tplc="04190005" w:tentative="1">
      <w:start w:val="1"/>
      <w:numFmt w:val="bullet"/>
      <w:lvlText w:val=""/>
      <w:lvlJc w:val="left"/>
      <w:pPr>
        <w:ind w:left="11130" w:hanging="360"/>
      </w:pPr>
      <w:rPr>
        <w:rFonts w:ascii="Wingdings" w:hAnsi="Wingdings" w:hint="default"/>
      </w:rPr>
    </w:lvl>
  </w:abstractNum>
  <w:abstractNum w:abstractNumId="17">
    <w:nsid w:val="25515A1A"/>
    <w:multiLevelType w:val="hybridMultilevel"/>
    <w:tmpl w:val="43822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AB305C"/>
    <w:multiLevelType w:val="hybridMultilevel"/>
    <w:tmpl w:val="4DF2D642"/>
    <w:lvl w:ilvl="0" w:tplc="94FA9E54">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29530E25"/>
    <w:multiLevelType w:val="multilevel"/>
    <w:tmpl w:val="9888014E"/>
    <w:lvl w:ilvl="0">
      <w:start w:val="4"/>
      <w:numFmt w:val="decimal"/>
      <w:lvlText w:val="%1."/>
      <w:lvlJc w:val="left"/>
      <w:pPr>
        <w:ind w:left="450" w:hanging="450"/>
      </w:pPr>
      <w:rPr>
        <w:rFonts w:hint="default"/>
      </w:rPr>
    </w:lvl>
    <w:lvl w:ilvl="1">
      <w:start w:val="4"/>
      <w:numFmt w:val="decimal"/>
      <w:lvlText w:val="%1.%2."/>
      <w:lvlJc w:val="left"/>
      <w:pPr>
        <w:ind w:left="810" w:hanging="45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29F37A7B"/>
    <w:multiLevelType w:val="hybridMultilevel"/>
    <w:tmpl w:val="743A4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3C31DC"/>
    <w:multiLevelType w:val="multilevel"/>
    <w:tmpl w:val="E5BAB3A8"/>
    <w:lvl w:ilvl="0">
      <w:start w:val="15"/>
      <w:numFmt w:val="decimal"/>
      <w:lvlText w:val="%1."/>
      <w:lvlJc w:val="left"/>
      <w:pPr>
        <w:ind w:left="510" w:hanging="510"/>
      </w:pPr>
      <w:rPr>
        <w:rFonts w:hint="default"/>
      </w:rPr>
    </w:lvl>
    <w:lvl w:ilvl="1">
      <w:start w:val="1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D0D7FE0"/>
    <w:multiLevelType w:val="multilevel"/>
    <w:tmpl w:val="1B70DC4E"/>
    <w:lvl w:ilvl="0">
      <w:start w:val="15"/>
      <w:numFmt w:val="decimal"/>
      <w:lvlText w:val="%1."/>
      <w:lvlJc w:val="left"/>
      <w:pPr>
        <w:ind w:left="510" w:hanging="510"/>
      </w:pPr>
      <w:rPr>
        <w:rFonts w:hint="default"/>
      </w:rPr>
    </w:lvl>
    <w:lvl w:ilvl="1">
      <w:start w:val="13"/>
      <w:numFmt w:val="decimal"/>
      <w:lvlText w:val="%1.%2."/>
      <w:lvlJc w:val="left"/>
      <w:pPr>
        <w:ind w:left="1200" w:hanging="51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220" w:hanging="108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6960" w:hanging="1440"/>
      </w:pPr>
      <w:rPr>
        <w:rFonts w:hint="default"/>
      </w:rPr>
    </w:lvl>
  </w:abstractNum>
  <w:abstractNum w:abstractNumId="23">
    <w:nsid w:val="2D7A65C1"/>
    <w:multiLevelType w:val="multilevel"/>
    <w:tmpl w:val="E594079C"/>
    <w:lvl w:ilvl="0">
      <w:start w:val="15"/>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2F8E207F"/>
    <w:multiLevelType w:val="singleLevel"/>
    <w:tmpl w:val="CCC8B6CC"/>
    <w:lvl w:ilvl="0">
      <w:numFmt w:val="bullet"/>
      <w:lvlText w:val="-"/>
      <w:lvlJc w:val="left"/>
      <w:pPr>
        <w:tabs>
          <w:tab w:val="num" w:pos="644"/>
        </w:tabs>
        <w:ind w:left="644" w:hanging="360"/>
      </w:pPr>
    </w:lvl>
  </w:abstractNum>
  <w:abstractNum w:abstractNumId="25">
    <w:nsid w:val="33BA2717"/>
    <w:multiLevelType w:val="multilevel"/>
    <w:tmpl w:val="1B70DC4E"/>
    <w:lvl w:ilvl="0">
      <w:start w:val="15"/>
      <w:numFmt w:val="decimal"/>
      <w:lvlText w:val="%1."/>
      <w:lvlJc w:val="left"/>
      <w:pPr>
        <w:ind w:left="510" w:hanging="510"/>
      </w:pPr>
      <w:rPr>
        <w:rFonts w:hint="default"/>
      </w:rPr>
    </w:lvl>
    <w:lvl w:ilvl="1">
      <w:start w:val="13"/>
      <w:numFmt w:val="decimal"/>
      <w:lvlText w:val="%1.%2."/>
      <w:lvlJc w:val="left"/>
      <w:pPr>
        <w:ind w:left="1200" w:hanging="51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220" w:hanging="108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6960" w:hanging="1440"/>
      </w:pPr>
      <w:rPr>
        <w:rFonts w:hint="default"/>
      </w:rPr>
    </w:lvl>
  </w:abstractNum>
  <w:abstractNum w:abstractNumId="26">
    <w:nsid w:val="347F2655"/>
    <w:multiLevelType w:val="hybridMultilevel"/>
    <w:tmpl w:val="A9A48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7443FE"/>
    <w:multiLevelType w:val="hybridMultilevel"/>
    <w:tmpl w:val="A4003DA8"/>
    <w:lvl w:ilvl="0" w:tplc="FFFFFFFF">
      <w:start w:val="1"/>
      <w:numFmt w:val="bullet"/>
      <w:lvlText w:val=""/>
      <w:lvlJc w:val="left"/>
      <w:pPr>
        <w:tabs>
          <w:tab w:val="num" w:pos="1789"/>
        </w:tabs>
        <w:ind w:left="178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8">
    <w:nsid w:val="377C4677"/>
    <w:multiLevelType w:val="hybridMultilevel"/>
    <w:tmpl w:val="262A82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3DBD2A42"/>
    <w:multiLevelType w:val="multilevel"/>
    <w:tmpl w:val="B9161CEC"/>
    <w:lvl w:ilvl="0">
      <w:start w:val="21"/>
      <w:numFmt w:val="decimal"/>
      <w:lvlText w:val="%1."/>
      <w:lvlJc w:val="left"/>
      <w:pPr>
        <w:ind w:left="480" w:hanging="480"/>
      </w:pPr>
      <w:rPr>
        <w:rFonts w:hint="default"/>
        <w:b/>
      </w:rPr>
    </w:lvl>
    <w:lvl w:ilvl="1">
      <w:start w:val="1"/>
      <w:numFmt w:val="decimal"/>
      <w:lvlText w:val="%1.%2."/>
      <w:lvlJc w:val="left"/>
      <w:pPr>
        <w:ind w:left="0" w:firstLine="0"/>
      </w:pPr>
      <w:rPr>
        <w:rFonts w:hint="default"/>
        <w:b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41BF0F00"/>
    <w:multiLevelType w:val="multilevel"/>
    <w:tmpl w:val="40BAA53C"/>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91A2BAE"/>
    <w:multiLevelType w:val="multilevel"/>
    <w:tmpl w:val="EA5A2E9A"/>
    <w:lvl w:ilvl="0">
      <w:start w:val="15"/>
      <w:numFmt w:val="decimal"/>
      <w:lvlText w:val="%1."/>
      <w:lvlJc w:val="left"/>
      <w:pPr>
        <w:ind w:left="510" w:hanging="510"/>
      </w:pPr>
      <w:rPr>
        <w:rFonts w:hint="default"/>
      </w:rPr>
    </w:lvl>
    <w:lvl w:ilvl="1">
      <w:start w:val="12"/>
      <w:numFmt w:val="decimal"/>
      <w:lvlText w:val="%1.%2."/>
      <w:lvlJc w:val="left"/>
      <w:pPr>
        <w:ind w:left="1218" w:hanging="51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2">
    <w:nsid w:val="4A9B4F89"/>
    <w:multiLevelType w:val="multilevel"/>
    <w:tmpl w:val="9F40D834"/>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ascii="Times New Roman" w:hAnsi="Times New Roman" w:cs="Times New Roman" w:hint="default"/>
        <w:b/>
        <w:sz w:val="24"/>
        <w:szCs w:val="24"/>
      </w:rPr>
    </w:lvl>
    <w:lvl w:ilvl="2">
      <w:start w:val="1"/>
      <w:numFmt w:val="decimal"/>
      <w:lvlText w:val="%1.%2.%3."/>
      <w:lvlJc w:val="left"/>
      <w:pPr>
        <w:ind w:left="1072" w:hanging="504"/>
      </w:pPr>
      <w:rPr>
        <w:rFonts w:ascii="Times New Roman" w:hAnsi="Times New Roman" w:cs="Times New Roman" w:hint="default"/>
        <w:b w:val="0"/>
        <w:i w:val="0"/>
        <w:color w:val="auto"/>
        <w:sz w:val="24"/>
        <w:szCs w:val="24"/>
      </w:rPr>
    </w:lvl>
    <w:lvl w:ilvl="3">
      <w:start w:val="1"/>
      <w:numFmt w:val="decimal"/>
      <w:lvlText w:val="%1.%2.%3.%4."/>
      <w:lvlJc w:val="left"/>
      <w:pPr>
        <w:ind w:left="648" w:hanging="648"/>
      </w:pPr>
      <w:rPr>
        <w:rFonts w:cs="Times New Roman"/>
      </w:rPr>
    </w:lvl>
    <w:lvl w:ilvl="4">
      <w:start w:val="1"/>
      <w:numFmt w:val="decimal"/>
      <w:lvlText w:val="%1.%2.%3.%4.%5."/>
      <w:lvlJc w:val="left"/>
      <w:pPr>
        <w:ind w:left="1076"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4B2F1F1D"/>
    <w:multiLevelType w:val="multilevel"/>
    <w:tmpl w:val="B27A80E4"/>
    <w:lvl w:ilvl="0">
      <w:start w:val="4"/>
      <w:numFmt w:val="decimal"/>
      <w:lvlText w:val="%1."/>
      <w:lvlJc w:val="left"/>
      <w:pPr>
        <w:ind w:left="705" w:hanging="705"/>
      </w:pPr>
      <w:rPr>
        <w:rFonts w:hint="default"/>
      </w:rPr>
    </w:lvl>
    <w:lvl w:ilvl="1">
      <w:start w:val="3"/>
      <w:numFmt w:val="decimal"/>
      <w:lvlText w:val="%1.%2."/>
      <w:lvlJc w:val="left"/>
      <w:pPr>
        <w:ind w:left="1083" w:hanging="705"/>
      </w:pPr>
      <w:rPr>
        <w:rFonts w:hint="default"/>
      </w:rPr>
    </w:lvl>
    <w:lvl w:ilvl="2">
      <w:start w:val="2"/>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34">
    <w:nsid w:val="4E067CC4"/>
    <w:multiLevelType w:val="multilevel"/>
    <w:tmpl w:val="C45ED2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color w:val="000000"/>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5">
    <w:nsid w:val="4F217435"/>
    <w:multiLevelType w:val="hybridMultilevel"/>
    <w:tmpl w:val="B030B9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3176C15"/>
    <w:multiLevelType w:val="multilevel"/>
    <w:tmpl w:val="7C6E1870"/>
    <w:lvl w:ilvl="0">
      <w:start w:val="15"/>
      <w:numFmt w:val="decimal"/>
      <w:lvlText w:val="%1."/>
      <w:lvlJc w:val="left"/>
      <w:pPr>
        <w:ind w:left="510" w:hanging="510"/>
      </w:pPr>
      <w:rPr>
        <w:rFonts w:hint="default"/>
      </w:rPr>
    </w:lvl>
    <w:lvl w:ilvl="1">
      <w:start w:val="10"/>
      <w:numFmt w:val="decimal"/>
      <w:lvlText w:val="%1.%2."/>
      <w:lvlJc w:val="left"/>
      <w:pPr>
        <w:ind w:left="1218" w:hanging="51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7">
    <w:nsid w:val="5347000F"/>
    <w:multiLevelType w:val="hybridMultilevel"/>
    <w:tmpl w:val="5B0C3CEC"/>
    <w:lvl w:ilvl="0" w:tplc="83AAB79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53B22442"/>
    <w:multiLevelType w:val="hybridMultilevel"/>
    <w:tmpl w:val="A112A94A"/>
    <w:lvl w:ilvl="0" w:tplc="43BCFA30">
      <w:start w:val="1"/>
      <w:numFmt w:val="bullet"/>
      <w:lvlText w:val=""/>
      <w:lvlJc w:val="left"/>
      <w:pPr>
        <w:tabs>
          <w:tab w:val="num" w:pos="1789"/>
        </w:tabs>
        <w:ind w:left="1789" w:hanging="360"/>
      </w:pPr>
      <w:rPr>
        <w:rFonts w:ascii="Symbol" w:hAnsi="Symbol" w:hint="default"/>
      </w:rPr>
    </w:lvl>
    <w:lvl w:ilvl="1" w:tplc="9DB6D62A" w:tentative="1">
      <w:start w:val="1"/>
      <w:numFmt w:val="bullet"/>
      <w:lvlText w:val="o"/>
      <w:lvlJc w:val="left"/>
      <w:pPr>
        <w:tabs>
          <w:tab w:val="num" w:pos="2149"/>
        </w:tabs>
        <w:ind w:left="2149" w:hanging="360"/>
      </w:pPr>
      <w:rPr>
        <w:rFonts w:ascii="Courier New" w:hAnsi="Courier New" w:hint="default"/>
      </w:rPr>
    </w:lvl>
    <w:lvl w:ilvl="2" w:tplc="B896C9AA" w:tentative="1">
      <w:start w:val="1"/>
      <w:numFmt w:val="bullet"/>
      <w:lvlText w:val=""/>
      <w:lvlJc w:val="left"/>
      <w:pPr>
        <w:tabs>
          <w:tab w:val="num" w:pos="2869"/>
        </w:tabs>
        <w:ind w:left="2869" w:hanging="360"/>
      </w:pPr>
      <w:rPr>
        <w:rFonts w:ascii="Wingdings" w:hAnsi="Wingdings" w:hint="default"/>
      </w:rPr>
    </w:lvl>
    <w:lvl w:ilvl="3" w:tplc="2856D70C" w:tentative="1">
      <w:start w:val="1"/>
      <w:numFmt w:val="bullet"/>
      <w:lvlText w:val=""/>
      <w:lvlJc w:val="left"/>
      <w:pPr>
        <w:tabs>
          <w:tab w:val="num" w:pos="3589"/>
        </w:tabs>
        <w:ind w:left="3589" w:hanging="360"/>
      </w:pPr>
      <w:rPr>
        <w:rFonts w:ascii="Symbol" w:hAnsi="Symbol" w:hint="default"/>
      </w:rPr>
    </w:lvl>
    <w:lvl w:ilvl="4" w:tplc="97AABA92" w:tentative="1">
      <w:start w:val="1"/>
      <w:numFmt w:val="bullet"/>
      <w:lvlText w:val="o"/>
      <w:lvlJc w:val="left"/>
      <w:pPr>
        <w:tabs>
          <w:tab w:val="num" w:pos="4309"/>
        </w:tabs>
        <w:ind w:left="4309" w:hanging="360"/>
      </w:pPr>
      <w:rPr>
        <w:rFonts w:ascii="Courier New" w:hAnsi="Courier New" w:hint="default"/>
      </w:rPr>
    </w:lvl>
    <w:lvl w:ilvl="5" w:tplc="143808B0" w:tentative="1">
      <w:start w:val="1"/>
      <w:numFmt w:val="bullet"/>
      <w:lvlText w:val=""/>
      <w:lvlJc w:val="left"/>
      <w:pPr>
        <w:tabs>
          <w:tab w:val="num" w:pos="5029"/>
        </w:tabs>
        <w:ind w:left="5029" w:hanging="360"/>
      </w:pPr>
      <w:rPr>
        <w:rFonts w:ascii="Wingdings" w:hAnsi="Wingdings" w:hint="default"/>
      </w:rPr>
    </w:lvl>
    <w:lvl w:ilvl="6" w:tplc="BB1499F8" w:tentative="1">
      <w:start w:val="1"/>
      <w:numFmt w:val="bullet"/>
      <w:lvlText w:val=""/>
      <w:lvlJc w:val="left"/>
      <w:pPr>
        <w:tabs>
          <w:tab w:val="num" w:pos="5749"/>
        </w:tabs>
        <w:ind w:left="5749" w:hanging="360"/>
      </w:pPr>
      <w:rPr>
        <w:rFonts w:ascii="Symbol" w:hAnsi="Symbol" w:hint="default"/>
      </w:rPr>
    </w:lvl>
    <w:lvl w:ilvl="7" w:tplc="4CB89D70" w:tentative="1">
      <w:start w:val="1"/>
      <w:numFmt w:val="bullet"/>
      <w:lvlText w:val="o"/>
      <w:lvlJc w:val="left"/>
      <w:pPr>
        <w:tabs>
          <w:tab w:val="num" w:pos="6469"/>
        </w:tabs>
        <w:ind w:left="6469" w:hanging="360"/>
      </w:pPr>
      <w:rPr>
        <w:rFonts w:ascii="Courier New" w:hAnsi="Courier New" w:hint="default"/>
      </w:rPr>
    </w:lvl>
    <w:lvl w:ilvl="8" w:tplc="5F5A9374" w:tentative="1">
      <w:start w:val="1"/>
      <w:numFmt w:val="bullet"/>
      <w:lvlText w:val=""/>
      <w:lvlJc w:val="left"/>
      <w:pPr>
        <w:tabs>
          <w:tab w:val="num" w:pos="7189"/>
        </w:tabs>
        <w:ind w:left="7189" w:hanging="360"/>
      </w:pPr>
      <w:rPr>
        <w:rFonts w:ascii="Wingdings" w:hAnsi="Wingdings" w:hint="default"/>
      </w:rPr>
    </w:lvl>
  </w:abstractNum>
  <w:abstractNum w:abstractNumId="39">
    <w:nsid w:val="557063DB"/>
    <w:multiLevelType w:val="hybridMultilevel"/>
    <w:tmpl w:val="AC6C4284"/>
    <w:lvl w:ilvl="0" w:tplc="AC7490B2">
      <w:start w:val="1"/>
      <w:numFmt w:val="bullet"/>
      <w:lvlText w:val=""/>
      <w:lvlJc w:val="left"/>
      <w:pPr>
        <w:tabs>
          <w:tab w:val="num" w:pos="1040"/>
        </w:tabs>
        <w:ind w:firstLine="680"/>
      </w:pPr>
      <w:rPr>
        <w:rFonts w:ascii="Wingdings 2" w:hAnsi="Wingdings 2" w:hint="default"/>
      </w:rPr>
    </w:lvl>
    <w:lvl w:ilvl="1" w:tplc="79C60014">
      <w:start w:val="1"/>
      <w:numFmt w:val="bullet"/>
      <w:lvlText w:val="o"/>
      <w:lvlJc w:val="left"/>
      <w:pPr>
        <w:tabs>
          <w:tab w:val="num" w:pos="1440"/>
        </w:tabs>
        <w:ind w:left="1440" w:hanging="360"/>
      </w:pPr>
      <w:rPr>
        <w:rFonts w:ascii="Courier New" w:hAnsi="Courier New" w:hint="default"/>
      </w:rPr>
    </w:lvl>
    <w:lvl w:ilvl="2" w:tplc="77F456F0">
      <w:start w:val="1"/>
      <w:numFmt w:val="decimal"/>
      <w:pStyle w:val="a0"/>
      <w:lvlText w:val="%3."/>
      <w:lvlJc w:val="left"/>
      <w:pPr>
        <w:tabs>
          <w:tab w:val="num" w:pos="2160"/>
        </w:tabs>
        <w:ind w:left="2160" w:hanging="360"/>
      </w:pPr>
      <w:rPr>
        <w:rFonts w:cs="Times New Roman"/>
      </w:rPr>
    </w:lvl>
    <w:lvl w:ilvl="3" w:tplc="94946BA2">
      <w:start w:val="1"/>
      <w:numFmt w:val="decimal"/>
      <w:lvlText w:val="%4."/>
      <w:lvlJc w:val="left"/>
      <w:pPr>
        <w:tabs>
          <w:tab w:val="num" w:pos="2880"/>
        </w:tabs>
        <w:ind w:left="2880" w:hanging="360"/>
      </w:pPr>
      <w:rPr>
        <w:rFonts w:cs="Times New Roman"/>
      </w:rPr>
    </w:lvl>
    <w:lvl w:ilvl="4" w:tplc="91E46D24">
      <w:start w:val="1"/>
      <w:numFmt w:val="decimal"/>
      <w:lvlText w:val="%5."/>
      <w:lvlJc w:val="left"/>
      <w:pPr>
        <w:tabs>
          <w:tab w:val="num" w:pos="3600"/>
        </w:tabs>
        <w:ind w:left="3600" w:hanging="360"/>
      </w:pPr>
      <w:rPr>
        <w:rFonts w:cs="Times New Roman"/>
      </w:rPr>
    </w:lvl>
    <w:lvl w:ilvl="5" w:tplc="56A6A1B2">
      <w:start w:val="1"/>
      <w:numFmt w:val="decimal"/>
      <w:lvlText w:val="%6."/>
      <w:lvlJc w:val="left"/>
      <w:pPr>
        <w:tabs>
          <w:tab w:val="num" w:pos="4320"/>
        </w:tabs>
        <w:ind w:left="4320" w:hanging="360"/>
      </w:pPr>
      <w:rPr>
        <w:rFonts w:cs="Times New Roman"/>
      </w:rPr>
    </w:lvl>
    <w:lvl w:ilvl="6" w:tplc="9BD22C96">
      <w:start w:val="1"/>
      <w:numFmt w:val="decimal"/>
      <w:lvlText w:val="%7."/>
      <w:lvlJc w:val="left"/>
      <w:pPr>
        <w:tabs>
          <w:tab w:val="num" w:pos="5040"/>
        </w:tabs>
        <w:ind w:left="5040" w:hanging="360"/>
      </w:pPr>
      <w:rPr>
        <w:rFonts w:cs="Times New Roman"/>
      </w:rPr>
    </w:lvl>
    <w:lvl w:ilvl="7" w:tplc="D8B654B2">
      <w:start w:val="1"/>
      <w:numFmt w:val="decimal"/>
      <w:lvlText w:val="%8."/>
      <w:lvlJc w:val="left"/>
      <w:pPr>
        <w:tabs>
          <w:tab w:val="num" w:pos="5760"/>
        </w:tabs>
        <w:ind w:left="5760" w:hanging="360"/>
      </w:pPr>
      <w:rPr>
        <w:rFonts w:cs="Times New Roman"/>
      </w:rPr>
    </w:lvl>
    <w:lvl w:ilvl="8" w:tplc="C66CB4CA">
      <w:start w:val="1"/>
      <w:numFmt w:val="decimal"/>
      <w:lvlText w:val="%9."/>
      <w:lvlJc w:val="left"/>
      <w:pPr>
        <w:tabs>
          <w:tab w:val="num" w:pos="6480"/>
        </w:tabs>
        <w:ind w:left="6480" w:hanging="360"/>
      </w:pPr>
      <w:rPr>
        <w:rFonts w:cs="Times New Roman"/>
      </w:rPr>
    </w:lvl>
  </w:abstractNum>
  <w:abstractNum w:abstractNumId="40">
    <w:nsid w:val="5B564BDE"/>
    <w:multiLevelType w:val="multilevel"/>
    <w:tmpl w:val="74BE0E7E"/>
    <w:lvl w:ilvl="0">
      <w:start w:val="15"/>
      <w:numFmt w:val="decimal"/>
      <w:lvlText w:val="%1."/>
      <w:lvlJc w:val="left"/>
      <w:pPr>
        <w:ind w:left="510" w:hanging="510"/>
      </w:pPr>
      <w:rPr>
        <w:rFonts w:hint="default"/>
      </w:rPr>
    </w:lvl>
    <w:lvl w:ilvl="1">
      <w:start w:val="13"/>
      <w:numFmt w:val="decimal"/>
      <w:lvlText w:val="%1.%2."/>
      <w:lvlJc w:val="left"/>
      <w:pPr>
        <w:ind w:left="690" w:hanging="51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1">
    <w:nsid w:val="5B77219E"/>
    <w:multiLevelType w:val="hybridMultilevel"/>
    <w:tmpl w:val="CE4CC3EC"/>
    <w:lvl w:ilvl="0" w:tplc="3976B952">
      <w:start w:val="1"/>
      <w:numFmt w:val="bullet"/>
      <w:lvlText w:val=""/>
      <w:lvlJc w:val="left"/>
      <w:pPr>
        <w:ind w:left="720" w:hanging="360"/>
      </w:pPr>
      <w:rPr>
        <w:rFonts w:ascii="Symbol" w:hAnsi="Symbol" w:hint="default"/>
      </w:rPr>
    </w:lvl>
    <w:lvl w:ilvl="1" w:tplc="287C6D7C" w:tentative="1">
      <w:start w:val="1"/>
      <w:numFmt w:val="bullet"/>
      <w:lvlText w:val="o"/>
      <w:lvlJc w:val="left"/>
      <w:pPr>
        <w:ind w:left="1440" w:hanging="360"/>
      </w:pPr>
      <w:rPr>
        <w:rFonts w:ascii="Courier New" w:hAnsi="Courier New" w:cs="Courier New" w:hint="default"/>
      </w:rPr>
    </w:lvl>
    <w:lvl w:ilvl="2" w:tplc="8FC61280" w:tentative="1">
      <w:start w:val="1"/>
      <w:numFmt w:val="bullet"/>
      <w:lvlText w:val=""/>
      <w:lvlJc w:val="left"/>
      <w:pPr>
        <w:ind w:left="2160" w:hanging="360"/>
      </w:pPr>
      <w:rPr>
        <w:rFonts w:ascii="Wingdings" w:hAnsi="Wingdings" w:hint="default"/>
      </w:rPr>
    </w:lvl>
    <w:lvl w:ilvl="3" w:tplc="0D12F1E6" w:tentative="1">
      <w:start w:val="1"/>
      <w:numFmt w:val="bullet"/>
      <w:lvlText w:val=""/>
      <w:lvlJc w:val="left"/>
      <w:pPr>
        <w:ind w:left="2880" w:hanging="360"/>
      </w:pPr>
      <w:rPr>
        <w:rFonts w:ascii="Symbol" w:hAnsi="Symbol" w:hint="default"/>
      </w:rPr>
    </w:lvl>
    <w:lvl w:ilvl="4" w:tplc="9E6E7588" w:tentative="1">
      <w:start w:val="1"/>
      <w:numFmt w:val="bullet"/>
      <w:lvlText w:val="o"/>
      <w:lvlJc w:val="left"/>
      <w:pPr>
        <w:ind w:left="3600" w:hanging="360"/>
      </w:pPr>
      <w:rPr>
        <w:rFonts w:ascii="Courier New" w:hAnsi="Courier New" w:cs="Courier New" w:hint="default"/>
      </w:rPr>
    </w:lvl>
    <w:lvl w:ilvl="5" w:tplc="87B6C4D6" w:tentative="1">
      <w:start w:val="1"/>
      <w:numFmt w:val="bullet"/>
      <w:lvlText w:val=""/>
      <w:lvlJc w:val="left"/>
      <w:pPr>
        <w:ind w:left="4320" w:hanging="360"/>
      </w:pPr>
      <w:rPr>
        <w:rFonts w:ascii="Wingdings" w:hAnsi="Wingdings" w:hint="default"/>
      </w:rPr>
    </w:lvl>
    <w:lvl w:ilvl="6" w:tplc="F18C20EC" w:tentative="1">
      <w:start w:val="1"/>
      <w:numFmt w:val="bullet"/>
      <w:lvlText w:val=""/>
      <w:lvlJc w:val="left"/>
      <w:pPr>
        <w:ind w:left="5040" w:hanging="360"/>
      </w:pPr>
      <w:rPr>
        <w:rFonts w:ascii="Symbol" w:hAnsi="Symbol" w:hint="default"/>
      </w:rPr>
    </w:lvl>
    <w:lvl w:ilvl="7" w:tplc="53C4F2EE" w:tentative="1">
      <w:start w:val="1"/>
      <w:numFmt w:val="bullet"/>
      <w:lvlText w:val="o"/>
      <w:lvlJc w:val="left"/>
      <w:pPr>
        <w:ind w:left="5760" w:hanging="360"/>
      </w:pPr>
      <w:rPr>
        <w:rFonts w:ascii="Courier New" w:hAnsi="Courier New" w:cs="Courier New" w:hint="default"/>
      </w:rPr>
    </w:lvl>
    <w:lvl w:ilvl="8" w:tplc="50228A78" w:tentative="1">
      <w:start w:val="1"/>
      <w:numFmt w:val="bullet"/>
      <w:lvlText w:val=""/>
      <w:lvlJc w:val="left"/>
      <w:pPr>
        <w:ind w:left="6480" w:hanging="360"/>
      </w:pPr>
      <w:rPr>
        <w:rFonts w:ascii="Wingdings" w:hAnsi="Wingdings" w:hint="default"/>
      </w:rPr>
    </w:lvl>
  </w:abstractNum>
  <w:abstractNum w:abstractNumId="42">
    <w:nsid w:val="5DA12451"/>
    <w:multiLevelType w:val="multilevel"/>
    <w:tmpl w:val="BE0C64A0"/>
    <w:lvl w:ilvl="0">
      <w:start w:val="9"/>
      <w:numFmt w:val="decimal"/>
      <w:lvlText w:val="%1"/>
      <w:lvlJc w:val="left"/>
      <w:pPr>
        <w:ind w:left="360" w:hanging="360"/>
      </w:pPr>
      <w:rPr>
        <w:rFonts w:hint="default"/>
      </w:rPr>
    </w:lvl>
    <w:lvl w:ilvl="1">
      <w:start w:val="1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3">
    <w:nsid w:val="6071196E"/>
    <w:multiLevelType w:val="hybridMultilevel"/>
    <w:tmpl w:val="8EE8F830"/>
    <w:lvl w:ilvl="0" w:tplc="8E68AD62">
      <w:start w:val="1"/>
      <w:numFmt w:val="bullet"/>
      <w:lvlText w:val=""/>
      <w:lvlJc w:val="left"/>
      <w:pPr>
        <w:ind w:left="2850" w:hanging="360"/>
      </w:pPr>
      <w:rPr>
        <w:rFonts w:ascii="Symbol" w:hAnsi="Symbol" w:hint="default"/>
      </w:rPr>
    </w:lvl>
    <w:lvl w:ilvl="1" w:tplc="02188ED0">
      <w:start w:val="1"/>
      <w:numFmt w:val="decimal"/>
      <w:lvlText w:val="%2."/>
      <w:lvlJc w:val="left"/>
      <w:pPr>
        <w:tabs>
          <w:tab w:val="num" w:pos="3570"/>
        </w:tabs>
        <w:ind w:left="3570" w:hanging="360"/>
      </w:pPr>
    </w:lvl>
    <w:lvl w:ilvl="2" w:tplc="2ADED954">
      <w:start w:val="1"/>
      <w:numFmt w:val="decimal"/>
      <w:lvlText w:val="%3."/>
      <w:lvlJc w:val="left"/>
      <w:pPr>
        <w:tabs>
          <w:tab w:val="num" w:pos="4290"/>
        </w:tabs>
        <w:ind w:left="4290" w:hanging="360"/>
      </w:pPr>
    </w:lvl>
    <w:lvl w:ilvl="3" w:tplc="FEEE8274">
      <w:start w:val="1"/>
      <w:numFmt w:val="bullet"/>
      <w:lvlText w:val=""/>
      <w:lvlJc w:val="left"/>
      <w:pPr>
        <w:tabs>
          <w:tab w:val="num" w:pos="5010"/>
        </w:tabs>
        <w:ind w:left="5010" w:hanging="360"/>
      </w:pPr>
      <w:rPr>
        <w:rFonts w:ascii="Symbol" w:hAnsi="Symbol" w:hint="default"/>
      </w:rPr>
    </w:lvl>
    <w:lvl w:ilvl="4" w:tplc="0C6499CA">
      <w:start w:val="1"/>
      <w:numFmt w:val="decimal"/>
      <w:lvlText w:val="%5."/>
      <w:lvlJc w:val="left"/>
      <w:pPr>
        <w:tabs>
          <w:tab w:val="num" w:pos="5730"/>
        </w:tabs>
        <w:ind w:left="5730" w:hanging="360"/>
      </w:pPr>
    </w:lvl>
    <w:lvl w:ilvl="5" w:tplc="723A996C">
      <w:start w:val="1"/>
      <w:numFmt w:val="decimal"/>
      <w:lvlText w:val="%6."/>
      <w:lvlJc w:val="left"/>
      <w:pPr>
        <w:tabs>
          <w:tab w:val="num" w:pos="6450"/>
        </w:tabs>
        <w:ind w:left="6450" w:hanging="360"/>
      </w:pPr>
    </w:lvl>
    <w:lvl w:ilvl="6" w:tplc="5ED6CB9C">
      <w:start w:val="1"/>
      <w:numFmt w:val="decimal"/>
      <w:lvlText w:val="%7."/>
      <w:lvlJc w:val="left"/>
      <w:pPr>
        <w:tabs>
          <w:tab w:val="num" w:pos="7170"/>
        </w:tabs>
        <w:ind w:left="7170" w:hanging="360"/>
      </w:pPr>
    </w:lvl>
    <w:lvl w:ilvl="7" w:tplc="B97A2E1A">
      <w:start w:val="1"/>
      <w:numFmt w:val="decimal"/>
      <w:lvlText w:val="%8."/>
      <w:lvlJc w:val="left"/>
      <w:pPr>
        <w:tabs>
          <w:tab w:val="num" w:pos="7890"/>
        </w:tabs>
        <w:ind w:left="7890" w:hanging="360"/>
      </w:pPr>
    </w:lvl>
    <w:lvl w:ilvl="8" w:tplc="F42037E8">
      <w:start w:val="1"/>
      <w:numFmt w:val="decimal"/>
      <w:lvlText w:val="%9."/>
      <w:lvlJc w:val="left"/>
      <w:pPr>
        <w:tabs>
          <w:tab w:val="num" w:pos="8610"/>
        </w:tabs>
        <w:ind w:left="8610" w:hanging="360"/>
      </w:pPr>
    </w:lvl>
  </w:abstractNum>
  <w:abstractNum w:abstractNumId="44">
    <w:nsid w:val="6221601F"/>
    <w:multiLevelType w:val="multilevel"/>
    <w:tmpl w:val="F66AC8D8"/>
    <w:lvl w:ilvl="0">
      <w:start w:val="1"/>
      <w:numFmt w:val="decimal"/>
      <w:lvlText w:val="%1."/>
      <w:lvlJc w:val="left"/>
      <w:pPr>
        <w:ind w:left="360" w:hanging="360"/>
      </w:pPr>
    </w:lvl>
    <w:lvl w:ilvl="1">
      <w:start w:val="1"/>
      <w:numFmt w:val="decimal"/>
      <w:lvlText w:val="%1.%2."/>
      <w:lvlJc w:val="left"/>
      <w:pPr>
        <w:ind w:left="-207" w:hanging="360"/>
      </w:pPr>
      <w:rPr>
        <w:b w:val="0"/>
        <w:i w:val="0"/>
        <w:sz w:val="22"/>
        <w:szCs w:val="22"/>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45">
    <w:nsid w:val="62DD79CC"/>
    <w:multiLevelType w:val="singleLevel"/>
    <w:tmpl w:val="851ADF3E"/>
    <w:lvl w:ilvl="0">
      <w:start w:val="1"/>
      <w:numFmt w:val="decimal"/>
      <w:lvlText w:val="3.2.%1. "/>
      <w:legacy w:legacy="1" w:legacySpace="0" w:legacyIndent="283"/>
      <w:lvlJc w:val="left"/>
      <w:pPr>
        <w:ind w:left="1418" w:hanging="283"/>
      </w:pPr>
      <w:rPr>
        <w:rFonts w:ascii="Times New Roman" w:hAnsi="Times New Roman" w:cs="Times New Roman" w:hint="default"/>
        <w:b w:val="0"/>
        <w:i w:val="0"/>
        <w:sz w:val="22"/>
        <w:u w:val="none"/>
      </w:rPr>
    </w:lvl>
  </w:abstractNum>
  <w:abstractNum w:abstractNumId="46">
    <w:nsid w:val="6D7C0EEA"/>
    <w:multiLevelType w:val="multilevel"/>
    <w:tmpl w:val="CD888CF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25"/>
        </w:tabs>
        <w:ind w:left="1425" w:hanging="432"/>
      </w:pPr>
      <w:rPr>
        <w:b w:val="0"/>
        <w:sz w:val="24"/>
        <w:szCs w:val="24"/>
      </w:rPr>
    </w:lvl>
    <w:lvl w:ilvl="2">
      <w:start w:val="1"/>
      <w:numFmt w:val="decimal"/>
      <w:lvlText w:val="%1.%2.%3."/>
      <w:lvlJc w:val="left"/>
      <w:pPr>
        <w:tabs>
          <w:tab w:val="num" w:pos="1571"/>
        </w:tabs>
        <w:ind w:left="1355" w:hanging="504"/>
      </w:pPr>
      <w:rPr>
        <w:b w:val="0"/>
        <w:sz w:val="24"/>
        <w:szCs w:val="24"/>
      </w:rPr>
    </w:lvl>
    <w:lvl w:ilvl="3">
      <w:start w:val="1"/>
      <w:numFmt w:val="decimal"/>
      <w:lvlText w:val="%1.%2.%3.%4."/>
      <w:lvlJc w:val="left"/>
      <w:pPr>
        <w:tabs>
          <w:tab w:val="num" w:pos="2073"/>
        </w:tabs>
        <w:ind w:left="1641" w:hanging="648"/>
      </w:pPr>
      <w:rPr>
        <w:b w:val="0"/>
        <w:sz w:val="24"/>
        <w:szCs w:val="24"/>
      </w:rPr>
    </w:lvl>
    <w:lvl w:ilvl="4">
      <w:start w:val="1"/>
      <w:numFmt w:val="decimal"/>
      <w:lvlText w:val="%1.%2.%3.%4.%5."/>
      <w:lvlJc w:val="left"/>
      <w:pPr>
        <w:tabs>
          <w:tab w:val="num" w:pos="2073"/>
        </w:tabs>
        <w:ind w:left="1785" w:hanging="792"/>
      </w:pPr>
      <w:rPr>
        <w:b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nsid w:val="734D2581"/>
    <w:multiLevelType w:val="hybridMultilevel"/>
    <w:tmpl w:val="DAA0A3C6"/>
    <w:lvl w:ilvl="0" w:tplc="15AE03D6">
      <w:numFmt w:val="bullet"/>
      <w:lvlText w:val="-"/>
      <w:lvlJc w:val="left"/>
      <w:pPr>
        <w:tabs>
          <w:tab w:val="num" w:pos="720"/>
        </w:tabs>
        <w:ind w:left="720" w:hanging="360"/>
      </w:pPr>
      <w:rPr>
        <w:rFonts w:ascii="Times New Roman" w:eastAsia="Times New Roman" w:hAnsi="Times New Roman" w:cs="Times New Roman" w:hint="default"/>
      </w:rPr>
    </w:lvl>
    <w:lvl w:ilvl="1" w:tplc="6624FF3E" w:tentative="1">
      <w:start w:val="1"/>
      <w:numFmt w:val="bullet"/>
      <w:lvlText w:val="o"/>
      <w:lvlJc w:val="left"/>
      <w:pPr>
        <w:tabs>
          <w:tab w:val="num" w:pos="1440"/>
        </w:tabs>
        <w:ind w:left="1440" w:hanging="360"/>
      </w:pPr>
      <w:rPr>
        <w:rFonts w:ascii="Courier New" w:hAnsi="Courier New" w:hint="default"/>
      </w:rPr>
    </w:lvl>
    <w:lvl w:ilvl="2" w:tplc="A7BC7A0E" w:tentative="1">
      <w:start w:val="1"/>
      <w:numFmt w:val="bullet"/>
      <w:lvlText w:val=""/>
      <w:lvlJc w:val="left"/>
      <w:pPr>
        <w:tabs>
          <w:tab w:val="num" w:pos="2160"/>
        </w:tabs>
        <w:ind w:left="2160" w:hanging="360"/>
      </w:pPr>
      <w:rPr>
        <w:rFonts w:ascii="Wingdings" w:hAnsi="Wingdings" w:hint="default"/>
      </w:rPr>
    </w:lvl>
    <w:lvl w:ilvl="3" w:tplc="F4A63492" w:tentative="1">
      <w:start w:val="1"/>
      <w:numFmt w:val="bullet"/>
      <w:lvlText w:val=""/>
      <w:lvlJc w:val="left"/>
      <w:pPr>
        <w:tabs>
          <w:tab w:val="num" w:pos="2880"/>
        </w:tabs>
        <w:ind w:left="2880" w:hanging="360"/>
      </w:pPr>
      <w:rPr>
        <w:rFonts w:ascii="Symbol" w:hAnsi="Symbol" w:hint="default"/>
      </w:rPr>
    </w:lvl>
    <w:lvl w:ilvl="4" w:tplc="2F704F00" w:tentative="1">
      <w:start w:val="1"/>
      <w:numFmt w:val="bullet"/>
      <w:lvlText w:val="o"/>
      <w:lvlJc w:val="left"/>
      <w:pPr>
        <w:tabs>
          <w:tab w:val="num" w:pos="3600"/>
        </w:tabs>
        <w:ind w:left="3600" w:hanging="360"/>
      </w:pPr>
      <w:rPr>
        <w:rFonts w:ascii="Courier New" w:hAnsi="Courier New" w:hint="default"/>
      </w:rPr>
    </w:lvl>
    <w:lvl w:ilvl="5" w:tplc="1CC03390" w:tentative="1">
      <w:start w:val="1"/>
      <w:numFmt w:val="bullet"/>
      <w:lvlText w:val=""/>
      <w:lvlJc w:val="left"/>
      <w:pPr>
        <w:tabs>
          <w:tab w:val="num" w:pos="4320"/>
        </w:tabs>
        <w:ind w:left="4320" w:hanging="360"/>
      </w:pPr>
      <w:rPr>
        <w:rFonts w:ascii="Wingdings" w:hAnsi="Wingdings" w:hint="default"/>
      </w:rPr>
    </w:lvl>
    <w:lvl w:ilvl="6" w:tplc="8E5A76D4" w:tentative="1">
      <w:start w:val="1"/>
      <w:numFmt w:val="bullet"/>
      <w:lvlText w:val=""/>
      <w:lvlJc w:val="left"/>
      <w:pPr>
        <w:tabs>
          <w:tab w:val="num" w:pos="5040"/>
        </w:tabs>
        <w:ind w:left="5040" w:hanging="360"/>
      </w:pPr>
      <w:rPr>
        <w:rFonts w:ascii="Symbol" w:hAnsi="Symbol" w:hint="default"/>
      </w:rPr>
    </w:lvl>
    <w:lvl w:ilvl="7" w:tplc="04602F86" w:tentative="1">
      <w:start w:val="1"/>
      <w:numFmt w:val="bullet"/>
      <w:lvlText w:val="o"/>
      <w:lvlJc w:val="left"/>
      <w:pPr>
        <w:tabs>
          <w:tab w:val="num" w:pos="5760"/>
        </w:tabs>
        <w:ind w:left="5760" w:hanging="360"/>
      </w:pPr>
      <w:rPr>
        <w:rFonts w:ascii="Courier New" w:hAnsi="Courier New" w:hint="default"/>
      </w:rPr>
    </w:lvl>
    <w:lvl w:ilvl="8" w:tplc="841C847E" w:tentative="1">
      <w:start w:val="1"/>
      <w:numFmt w:val="bullet"/>
      <w:lvlText w:val=""/>
      <w:lvlJc w:val="left"/>
      <w:pPr>
        <w:tabs>
          <w:tab w:val="num" w:pos="6480"/>
        </w:tabs>
        <w:ind w:left="6480" w:hanging="360"/>
      </w:pPr>
      <w:rPr>
        <w:rFonts w:ascii="Wingdings" w:hAnsi="Wingdings" w:hint="default"/>
      </w:rPr>
    </w:lvl>
  </w:abstractNum>
  <w:abstractNum w:abstractNumId="48">
    <w:nsid w:val="752D1CA8"/>
    <w:multiLevelType w:val="hybridMultilevel"/>
    <w:tmpl w:val="6DCCCCEC"/>
    <w:lvl w:ilvl="0" w:tplc="86980B40">
      <w:start w:val="1"/>
      <w:numFmt w:val="bullet"/>
      <w:lvlText w:val=""/>
      <w:lvlJc w:val="left"/>
      <w:pPr>
        <w:ind w:left="1429" w:hanging="360"/>
      </w:pPr>
      <w:rPr>
        <w:rFonts w:ascii="Symbol" w:hAnsi="Symbol" w:hint="default"/>
      </w:rPr>
    </w:lvl>
    <w:lvl w:ilvl="1" w:tplc="018CC154">
      <w:numFmt w:val="bullet"/>
      <w:lvlText w:val="-"/>
      <w:lvlJc w:val="left"/>
      <w:pPr>
        <w:ind w:left="2149" w:hanging="360"/>
      </w:pPr>
      <w:rPr>
        <w:rFonts w:ascii="Times New Roman" w:eastAsia="Times New Roman" w:hAnsi="Times New Roman" w:hint="default"/>
        <w:b/>
        <w:i w:val="0"/>
        <w:color w:val="auto"/>
        <w:sz w:val="24"/>
      </w:rPr>
    </w:lvl>
    <w:lvl w:ilvl="2" w:tplc="5F0009E2">
      <w:start w:val="1"/>
      <w:numFmt w:val="bullet"/>
      <w:lvlText w:val=""/>
      <w:lvlJc w:val="left"/>
      <w:pPr>
        <w:ind w:left="2869" w:hanging="360"/>
      </w:pPr>
      <w:rPr>
        <w:rFonts w:ascii="Wingdings" w:hAnsi="Wingdings" w:hint="default"/>
      </w:rPr>
    </w:lvl>
    <w:lvl w:ilvl="3" w:tplc="9D265DAC" w:tentative="1">
      <w:start w:val="1"/>
      <w:numFmt w:val="bullet"/>
      <w:lvlText w:val=""/>
      <w:lvlJc w:val="left"/>
      <w:pPr>
        <w:ind w:left="3589" w:hanging="360"/>
      </w:pPr>
      <w:rPr>
        <w:rFonts w:ascii="Symbol" w:hAnsi="Symbol" w:hint="default"/>
      </w:rPr>
    </w:lvl>
    <w:lvl w:ilvl="4" w:tplc="E6F0290C" w:tentative="1">
      <w:start w:val="1"/>
      <w:numFmt w:val="bullet"/>
      <w:lvlText w:val="o"/>
      <w:lvlJc w:val="left"/>
      <w:pPr>
        <w:ind w:left="4309" w:hanging="360"/>
      </w:pPr>
      <w:rPr>
        <w:rFonts w:ascii="Courier New" w:hAnsi="Courier New" w:hint="default"/>
      </w:rPr>
    </w:lvl>
    <w:lvl w:ilvl="5" w:tplc="2A30BB1E" w:tentative="1">
      <w:start w:val="1"/>
      <w:numFmt w:val="bullet"/>
      <w:lvlText w:val=""/>
      <w:lvlJc w:val="left"/>
      <w:pPr>
        <w:ind w:left="5029" w:hanging="360"/>
      </w:pPr>
      <w:rPr>
        <w:rFonts w:ascii="Wingdings" w:hAnsi="Wingdings" w:hint="default"/>
      </w:rPr>
    </w:lvl>
    <w:lvl w:ilvl="6" w:tplc="F00CA86A" w:tentative="1">
      <w:start w:val="1"/>
      <w:numFmt w:val="bullet"/>
      <w:lvlText w:val=""/>
      <w:lvlJc w:val="left"/>
      <w:pPr>
        <w:ind w:left="5749" w:hanging="360"/>
      </w:pPr>
      <w:rPr>
        <w:rFonts w:ascii="Symbol" w:hAnsi="Symbol" w:hint="default"/>
      </w:rPr>
    </w:lvl>
    <w:lvl w:ilvl="7" w:tplc="89C843E6" w:tentative="1">
      <w:start w:val="1"/>
      <w:numFmt w:val="bullet"/>
      <w:lvlText w:val="o"/>
      <w:lvlJc w:val="left"/>
      <w:pPr>
        <w:ind w:left="6469" w:hanging="360"/>
      </w:pPr>
      <w:rPr>
        <w:rFonts w:ascii="Courier New" w:hAnsi="Courier New" w:hint="default"/>
      </w:rPr>
    </w:lvl>
    <w:lvl w:ilvl="8" w:tplc="2808FEF8" w:tentative="1">
      <w:start w:val="1"/>
      <w:numFmt w:val="bullet"/>
      <w:lvlText w:val=""/>
      <w:lvlJc w:val="left"/>
      <w:pPr>
        <w:ind w:left="7189" w:hanging="360"/>
      </w:pPr>
      <w:rPr>
        <w:rFonts w:ascii="Wingdings" w:hAnsi="Wingdings" w:hint="default"/>
      </w:rPr>
    </w:lvl>
  </w:abstractNum>
  <w:abstractNum w:abstractNumId="49">
    <w:nsid w:val="7A55697D"/>
    <w:multiLevelType w:val="multilevel"/>
    <w:tmpl w:val="56743988"/>
    <w:lvl w:ilvl="0">
      <w:start w:val="15"/>
      <w:numFmt w:val="decimal"/>
      <w:lvlText w:val="%1."/>
      <w:lvlJc w:val="left"/>
      <w:pPr>
        <w:ind w:left="510" w:hanging="510"/>
      </w:pPr>
      <w:rPr>
        <w:rFonts w:hint="default"/>
      </w:rPr>
    </w:lvl>
    <w:lvl w:ilvl="1">
      <w:start w:val="10"/>
      <w:numFmt w:val="decimal"/>
      <w:lvlText w:val="%1.%2."/>
      <w:lvlJc w:val="left"/>
      <w:pPr>
        <w:ind w:left="1218" w:hanging="51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0">
    <w:nsid w:val="7D4352B9"/>
    <w:multiLevelType w:val="hybridMultilevel"/>
    <w:tmpl w:val="572ED0B8"/>
    <w:lvl w:ilvl="0" w:tplc="9C30532E">
      <w:start w:val="1"/>
      <w:numFmt w:val="bullet"/>
      <w:lvlText w:val=""/>
      <w:lvlJc w:val="left"/>
      <w:pPr>
        <w:ind w:left="720" w:hanging="360"/>
      </w:pPr>
      <w:rPr>
        <w:rFonts w:ascii="Symbol" w:hAnsi="Symbol" w:hint="default"/>
      </w:rPr>
    </w:lvl>
    <w:lvl w:ilvl="1" w:tplc="5C4AED7A">
      <w:start w:val="1"/>
      <w:numFmt w:val="bullet"/>
      <w:lvlText w:val="o"/>
      <w:lvlJc w:val="left"/>
      <w:pPr>
        <w:ind w:left="1440" w:hanging="360"/>
      </w:pPr>
      <w:rPr>
        <w:rFonts w:ascii="Courier New" w:hAnsi="Courier New" w:cs="Courier New" w:hint="default"/>
      </w:rPr>
    </w:lvl>
    <w:lvl w:ilvl="2" w:tplc="20444F72" w:tentative="1">
      <w:start w:val="1"/>
      <w:numFmt w:val="bullet"/>
      <w:lvlText w:val=""/>
      <w:lvlJc w:val="left"/>
      <w:pPr>
        <w:ind w:left="2160" w:hanging="360"/>
      </w:pPr>
      <w:rPr>
        <w:rFonts w:ascii="Wingdings" w:hAnsi="Wingdings" w:hint="default"/>
      </w:rPr>
    </w:lvl>
    <w:lvl w:ilvl="3" w:tplc="4704CE86" w:tentative="1">
      <w:start w:val="1"/>
      <w:numFmt w:val="bullet"/>
      <w:lvlText w:val=""/>
      <w:lvlJc w:val="left"/>
      <w:pPr>
        <w:ind w:left="2880" w:hanging="360"/>
      </w:pPr>
      <w:rPr>
        <w:rFonts w:ascii="Symbol" w:hAnsi="Symbol" w:hint="default"/>
      </w:rPr>
    </w:lvl>
    <w:lvl w:ilvl="4" w:tplc="60A03EB2" w:tentative="1">
      <w:start w:val="1"/>
      <w:numFmt w:val="bullet"/>
      <w:lvlText w:val="o"/>
      <w:lvlJc w:val="left"/>
      <w:pPr>
        <w:ind w:left="3600" w:hanging="360"/>
      </w:pPr>
      <w:rPr>
        <w:rFonts w:ascii="Courier New" w:hAnsi="Courier New" w:cs="Courier New" w:hint="default"/>
      </w:rPr>
    </w:lvl>
    <w:lvl w:ilvl="5" w:tplc="BDD2A284" w:tentative="1">
      <w:start w:val="1"/>
      <w:numFmt w:val="bullet"/>
      <w:lvlText w:val=""/>
      <w:lvlJc w:val="left"/>
      <w:pPr>
        <w:ind w:left="4320" w:hanging="360"/>
      </w:pPr>
      <w:rPr>
        <w:rFonts w:ascii="Wingdings" w:hAnsi="Wingdings" w:hint="default"/>
      </w:rPr>
    </w:lvl>
    <w:lvl w:ilvl="6" w:tplc="2F44B1CE" w:tentative="1">
      <w:start w:val="1"/>
      <w:numFmt w:val="bullet"/>
      <w:lvlText w:val=""/>
      <w:lvlJc w:val="left"/>
      <w:pPr>
        <w:ind w:left="5040" w:hanging="360"/>
      </w:pPr>
      <w:rPr>
        <w:rFonts w:ascii="Symbol" w:hAnsi="Symbol" w:hint="default"/>
      </w:rPr>
    </w:lvl>
    <w:lvl w:ilvl="7" w:tplc="AA3AF9E2" w:tentative="1">
      <w:start w:val="1"/>
      <w:numFmt w:val="bullet"/>
      <w:lvlText w:val="o"/>
      <w:lvlJc w:val="left"/>
      <w:pPr>
        <w:ind w:left="5760" w:hanging="360"/>
      </w:pPr>
      <w:rPr>
        <w:rFonts w:ascii="Courier New" w:hAnsi="Courier New" w:cs="Courier New" w:hint="default"/>
      </w:rPr>
    </w:lvl>
    <w:lvl w:ilvl="8" w:tplc="1254A4E6"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18"/>
  </w:num>
  <w:num w:numId="4">
    <w:abstractNumId w:val="38"/>
  </w:num>
  <w:num w:numId="5">
    <w:abstractNumId w:val="13"/>
  </w:num>
  <w:num w:numId="6">
    <w:abstractNumId w:val="0"/>
  </w:num>
  <w:num w:numId="7">
    <w:abstractNumId w:val="47"/>
  </w:num>
  <w:num w:numId="8">
    <w:abstractNumId w:val="8"/>
  </w:num>
  <w:num w:numId="9">
    <w:abstractNumId w:val="24"/>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35"/>
  </w:num>
  <w:num w:numId="13">
    <w:abstractNumId w:val="17"/>
  </w:num>
  <w:num w:numId="14">
    <w:abstractNumId w:val="20"/>
  </w:num>
  <w:num w:numId="15">
    <w:abstractNumId w:val="28"/>
  </w:num>
  <w:num w:numId="16">
    <w:abstractNumId w:val="12"/>
  </w:num>
  <w:num w:numId="17">
    <w:abstractNumId w:val="16"/>
  </w:num>
  <w:num w:numId="18">
    <w:abstractNumId w:val="26"/>
  </w:num>
  <w:num w:numId="19">
    <w:abstractNumId w:val="50"/>
  </w:num>
  <w:num w:numId="20">
    <w:abstractNumId w:val="41"/>
  </w:num>
  <w:num w:numId="21">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4"/>
  </w:num>
  <w:num w:numId="24">
    <w:abstractNumId w:val="3"/>
  </w:num>
  <w:num w:numId="25">
    <w:abstractNumId w:val="42"/>
  </w:num>
  <w:num w:numId="26">
    <w:abstractNumId w:val="46"/>
  </w:num>
  <w:num w:numId="27">
    <w:abstractNumId w:val="6"/>
  </w:num>
  <w:num w:numId="28">
    <w:abstractNumId w:val="11"/>
  </w:num>
  <w:num w:numId="29">
    <w:abstractNumId w:val="48"/>
  </w:num>
  <w:num w:numId="30">
    <w:abstractNumId w:val="5"/>
  </w:num>
  <w:num w:numId="31">
    <w:abstractNumId w:val="45"/>
  </w:num>
  <w:num w:numId="32">
    <w:abstractNumId w:val="33"/>
  </w:num>
  <w:num w:numId="33">
    <w:abstractNumId w:val="4"/>
  </w:num>
  <w:num w:numId="34">
    <w:abstractNumId w:val="10"/>
  </w:num>
  <w:num w:numId="35">
    <w:abstractNumId w:val="29"/>
  </w:num>
  <w:num w:numId="36">
    <w:abstractNumId w:val="34"/>
  </w:num>
  <w:num w:numId="37">
    <w:abstractNumId w:val="7"/>
  </w:num>
  <w:num w:numId="38">
    <w:abstractNumId w:val="19"/>
  </w:num>
  <w:num w:numId="39">
    <w:abstractNumId w:val="23"/>
  </w:num>
  <w:num w:numId="40">
    <w:abstractNumId w:val="36"/>
  </w:num>
  <w:num w:numId="41">
    <w:abstractNumId w:val="49"/>
  </w:num>
  <w:num w:numId="42">
    <w:abstractNumId w:val="31"/>
  </w:num>
  <w:num w:numId="43">
    <w:abstractNumId w:val="21"/>
  </w:num>
  <w:num w:numId="44">
    <w:abstractNumId w:val="40"/>
  </w:num>
  <w:num w:numId="45">
    <w:abstractNumId w:val="22"/>
  </w:num>
  <w:num w:numId="46">
    <w:abstractNumId w:val="25"/>
  </w:num>
  <w:num w:numId="47">
    <w:abstractNumId w:val="15"/>
  </w:num>
  <w:num w:numId="48">
    <w:abstractNumId w:val="9"/>
  </w:num>
  <w:num w:numId="49">
    <w:abstractNumId w:val="2"/>
  </w:num>
  <w:num w:numId="50">
    <w:abstractNumId w:val="30"/>
  </w:num>
  <w:num w:numId="51">
    <w:abstractNumId w:val="3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AD3507"/>
    <w:rsid w:val="00000EB4"/>
    <w:rsid w:val="000012D8"/>
    <w:rsid w:val="00001360"/>
    <w:rsid w:val="00001A10"/>
    <w:rsid w:val="00001C4C"/>
    <w:rsid w:val="000020A3"/>
    <w:rsid w:val="00002311"/>
    <w:rsid w:val="00002621"/>
    <w:rsid w:val="00002958"/>
    <w:rsid w:val="000035E1"/>
    <w:rsid w:val="0000397E"/>
    <w:rsid w:val="000039E7"/>
    <w:rsid w:val="000047F2"/>
    <w:rsid w:val="00005523"/>
    <w:rsid w:val="0000693C"/>
    <w:rsid w:val="00006D59"/>
    <w:rsid w:val="00007A9F"/>
    <w:rsid w:val="000107D3"/>
    <w:rsid w:val="00011C9F"/>
    <w:rsid w:val="00011F89"/>
    <w:rsid w:val="00012446"/>
    <w:rsid w:val="00012536"/>
    <w:rsid w:val="000125C5"/>
    <w:rsid w:val="00012A27"/>
    <w:rsid w:val="000149D4"/>
    <w:rsid w:val="0001508B"/>
    <w:rsid w:val="00015A1D"/>
    <w:rsid w:val="000163C5"/>
    <w:rsid w:val="00016A29"/>
    <w:rsid w:val="00017145"/>
    <w:rsid w:val="0002070D"/>
    <w:rsid w:val="00020DC1"/>
    <w:rsid w:val="000215E7"/>
    <w:rsid w:val="000220EF"/>
    <w:rsid w:val="0002217D"/>
    <w:rsid w:val="00022A9F"/>
    <w:rsid w:val="00022CB1"/>
    <w:rsid w:val="000242E0"/>
    <w:rsid w:val="00024401"/>
    <w:rsid w:val="00025071"/>
    <w:rsid w:val="00025C1A"/>
    <w:rsid w:val="00026B1E"/>
    <w:rsid w:val="0002708B"/>
    <w:rsid w:val="00030DC2"/>
    <w:rsid w:val="000319BB"/>
    <w:rsid w:val="0003240A"/>
    <w:rsid w:val="00033B0A"/>
    <w:rsid w:val="0003504E"/>
    <w:rsid w:val="000365A7"/>
    <w:rsid w:val="000367E9"/>
    <w:rsid w:val="000369D9"/>
    <w:rsid w:val="00037A62"/>
    <w:rsid w:val="00037CDC"/>
    <w:rsid w:val="00037F2A"/>
    <w:rsid w:val="00040A5C"/>
    <w:rsid w:val="00040D26"/>
    <w:rsid w:val="0004153C"/>
    <w:rsid w:val="0004213A"/>
    <w:rsid w:val="000426BA"/>
    <w:rsid w:val="00043765"/>
    <w:rsid w:val="00043CAE"/>
    <w:rsid w:val="00044E4D"/>
    <w:rsid w:val="00045B85"/>
    <w:rsid w:val="00045CDD"/>
    <w:rsid w:val="000460DE"/>
    <w:rsid w:val="000503B2"/>
    <w:rsid w:val="00050515"/>
    <w:rsid w:val="00050DA8"/>
    <w:rsid w:val="00053447"/>
    <w:rsid w:val="00053FAD"/>
    <w:rsid w:val="00054217"/>
    <w:rsid w:val="00054C9B"/>
    <w:rsid w:val="00056147"/>
    <w:rsid w:val="000562E9"/>
    <w:rsid w:val="000572F6"/>
    <w:rsid w:val="00057C5B"/>
    <w:rsid w:val="00061AD2"/>
    <w:rsid w:val="000624C7"/>
    <w:rsid w:val="00062A5F"/>
    <w:rsid w:val="00062F2F"/>
    <w:rsid w:val="000631F7"/>
    <w:rsid w:val="00063EDC"/>
    <w:rsid w:val="00064AA3"/>
    <w:rsid w:val="0006608C"/>
    <w:rsid w:val="00066331"/>
    <w:rsid w:val="00066B9C"/>
    <w:rsid w:val="00066BA2"/>
    <w:rsid w:val="0006768F"/>
    <w:rsid w:val="000677E9"/>
    <w:rsid w:val="00067D23"/>
    <w:rsid w:val="0007032D"/>
    <w:rsid w:val="0007140C"/>
    <w:rsid w:val="000720EF"/>
    <w:rsid w:val="00072C87"/>
    <w:rsid w:val="00073A25"/>
    <w:rsid w:val="00074298"/>
    <w:rsid w:val="00074310"/>
    <w:rsid w:val="00074529"/>
    <w:rsid w:val="00075A9F"/>
    <w:rsid w:val="00075AB7"/>
    <w:rsid w:val="00075F45"/>
    <w:rsid w:val="000762F4"/>
    <w:rsid w:val="000763BC"/>
    <w:rsid w:val="000772A1"/>
    <w:rsid w:val="0008063E"/>
    <w:rsid w:val="0008243E"/>
    <w:rsid w:val="00082BD6"/>
    <w:rsid w:val="000839E2"/>
    <w:rsid w:val="0008413C"/>
    <w:rsid w:val="00084718"/>
    <w:rsid w:val="00084C11"/>
    <w:rsid w:val="0008613E"/>
    <w:rsid w:val="00086258"/>
    <w:rsid w:val="000864CD"/>
    <w:rsid w:val="00087F8F"/>
    <w:rsid w:val="00090A1E"/>
    <w:rsid w:val="00090B57"/>
    <w:rsid w:val="00090C78"/>
    <w:rsid w:val="00090CDA"/>
    <w:rsid w:val="00090FC8"/>
    <w:rsid w:val="00091E4E"/>
    <w:rsid w:val="00092208"/>
    <w:rsid w:val="000925B6"/>
    <w:rsid w:val="00092AC2"/>
    <w:rsid w:val="00092FD7"/>
    <w:rsid w:val="00093ABB"/>
    <w:rsid w:val="00093CDC"/>
    <w:rsid w:val="000940DB"/>
    <w:rsid w:val="0009417E"/>
    <w:rsid w:val="00094770"/>
    <w:rsid w:val="00094788"/>
    <w:rsid w:val="000949AC"/>
    <w:rsid w:val="00094B61"/>
    <w:rsid w:val="000961DC"/>
    <w:rsid w:val="000979F3"/>
    <w:rsid w:val="000A093E"/>
    <w:rsid w:val="000A1359"/>
    <w:rsid w:val="000A50D0"/>
    <w:rsid w:val="000A51BD"/>
    <w:rsid w:val="000A72E9"/>
    <w:rsid w:val="000A734A"/>
    <w:rsid w:val="000A7C82"/>
    <w:rsid w:val="000B036A"/>
    <w:rsid w:val="000B0F92"/>
    <w:rsid w:val="000B176E"/>
    <w:rsid w:val="000B1931"/>
    <w:rsid w:val="000B24CA"/>
    <w:rsid w:val="000B2AD8"/>
    <w:rsid w:val="000B4E91"/>
    <w:rsid w:val="000B70EE"/>
    <w:rsid w:val="000B7384"/>
    <w:rsid w:val="000B7F1B"/>
    <w:rsid w:val="000C14C2"/>
    <w:rsid w:val="000C4837"/>
    <w:rsid w:val="000C4EEF"/>
    <w:rsid w:val="000C5FBA"/>
    <w:rsid w:val="000C68E3"/>
    <w:rsid w:val="000C7110"/>
    <w:rsid w:val="000C72E0"/>
    <w:rsid w:val="000C746C"/>
    <w:rsid w:val="000C7AAE"/>
    <w:rsid w:val="000D1294"/>
    <w:rsid w:val="000D1D0F"/>
    <w:rsid w:val="000D239B"/>
    <w:rsid w:val="000D2D56"/>
    <w:rsid w:val="000D311E"/>
    <w:rsid w:val="000D3FEB"/>
    <w:rsid w:val="000D4AA2"/>
    <w:rsid w:val="000D4AF4"/>
    <w:rsid w:val="000D59CD"/>
    <w:rsid w:val="000D5F6D"/>
    <w:rsid w:val="000D6056"/>
    <w:rsid w:val="000D607E"/>
    <w:rsid w:val="000D675D"/>
    <w:rsid w:val="000D6920"/>
    <w:rsid w:val="000D754A"/>
    <w:rsid w:val="000D7D81"/>
    <w:rsid w:val="000E09A3"/>
    <w:rsid w:val="000E0BEA"/>
    <w:rsid w:val="000E0D4F"/>
    <w:rsid w:val="000E18D5"/>
    <w:rsid w:val="000E1F4E"/>
    <w:rsid w:val="000E296F"/>
    <w:rsid w:val="000E30B9"/>
    <w:rsid w:val="000E36BF"/>
    <w:rsid w:val="000E440F"/>
    <w:rsid w:val="000E5504"/>
    <w:rsid w:val="000E57D2"/>
    <w:rsid w:val="000E5E2D"/>
    <w:rsid w:val="000E633A"/>
    <w:rsid w:val="000F0996"/>
    <w:rsid w:val="000F0AC5"/>
    <w:rsid w:val="000F0FA6"/>
    <w:rsid w:val="000F1436"/>
    <w:rsid w:val="000F2D21"/>
    <w:rsid w:val="000F4105"/>
    <w:rsid w:val="000F5314"/>
    <w:rsid w:val="000F63E7"/>
    <w:rsid w:val="000F6495"/>
    <w:rsid w:val="000F68DB"/>
    <w:rsid w:val="000F6F8F"/>
    <w:rsid w:val="000F74B0"/>
    <w:rsid w:val="00100C32"/>
    <w:rsid w:val="00101587"/>
    <w:rsid w:val="00103A92"/>
    <w:rsid w:val="00104D9D"/>
    <w:rsid w:val="00104F7A"/>
    <w:rsid w:val="001051AA"/>
    <w:rsid w:val="00105959"/>
    <w:rsid w:val="00105A30"/>
    <w:rsid w:val="00106D5E"/>
    <w:rsid w:val="00107176"/>
    <w:rsid w:val="00107DF1"/>
    <w:rsid w:val="00107E4F"/>
    <w:rsid w:val="0011003F"/>
    <w:rsid w:val="0011030F"/>
    <w:rsid w:val="00110A62"/>
    <w:rsid w:val="00111363"/>
    <w:rsid w:val="00111669"/>
    <w:rsid w:val="00111CC2"/>
    <w:rsid w:val="001120CA"/>
    <w:rsid w:val="00113504"/>
    <w:rsid w:val="00113BD6"/>
    <w:rsid w:val="00114069"/>
    <w:rsid w:val="00114127"/>
    <w:rsid w:val="001155BD"/>
    <w:rsid w:val="0011588B"/>
    <w:rsid w:val="00117894"/>
    <w:rsid w:val="00117E3B"/>
    <w:rsid w:val="00117F18"/>
    <w:rsid w:val="001207D7"/>
    <w:rsid w:val="00120A95"/>
    <w:rsid w:val="00120CC9"/>
    <w:rsid w:val="00120EC8"/>
    <w:rsid w:val="00120EE9"/>
    <w:rsid w:val="00121529"/>
    <w:rsid w:val="001216D0"/>
    <w:rsid w:val="00121F16"/>
    <w:rsid w:val="00122174"/>
    <w:rsid w:val="0012248D"/>
    <w:rsid w:val="001224A6"/>
    <w:rsid w:val="001257DE"/>
    <w:rsid w:val="00126497"/>
    <w:rsid w:val="00126591"/>
    <w:rsid w:val="00126645"/>
    <w:rsid w:val="001268C2"/>
    <w:rsid w:val="0012786C"/>
    <w:rsid w:val="00127CF2"/>
    <w:rsid w:val="00127E86"/>
    <w:rsid w:val="0013013F"/>
    <w:rsid w:val="00130602"/>
    <w:rsid w:val="001312F1"/>
    <w:rsid w:val="0013168F"/>
    <w:rsid w:val="00131768"/>
    <w:rsid w:val="00132103"/>
    <w:rsid w:val="00132ED0"/>
    <w:rsid w:val="00134334"/>
    <w:rsid w:val="00134B1B"/>
    <w:rsid w:val="001365CF"/>
    <w:rsid w:val="00137D31"/>
    <w:rsid w:val="001401AA"/>
    <w:rsid w:val="001401E0"/>
    <w:rsid w:val="00140D8D"/>
    <w:rsid w:val="001425BF"/>
    <w:rsid w:val="00142919"/>
    <w:rsid w:val="0014307E"/>
    <w:rsid w:val="001443E2"/>
    <w:rsid w:val="00144F71"/>
    <w:rsid w:val="001458A3"/>
    <w:rsid w:val="001461F6"/>
    <w:rsid w:val="00146384"/>
    <w:rsid w:val="0014696E"/>
    <w:rsid w:val="00146DDD"/>
    <w:rsid w:val="0014739D"/>
    <w:rsid w:val="00147715"/>
    <w:rsid w:val="0014777A"/>
    <w:rsid w:val="00147970"/>
    <w:rsid w:val="001500D6"/>
    <w:rsid w:val="001540E6"/>
    <w:rsid w:val="0015412E"/>
    <w:rsid w:val="00154323"/>
    <w:rsid w:val="001554C9"/>
    <w:rsid w:val="00156246"/>
    <w:rsid w:val="00156333"/>
    <w:rsid w:val="0015667D"/>
    <w:rsid w:val="00156E18"/>
    <w:rsid w:val="0015715D"/>
    <w:rsid w:val="001607C2"/>
    <w:rsid w:val="00160865"/>
    <w:rsid w:val="00160C20"/>
    <w:rsid w:val="00160E6C"/>
    <w:rsid w:val="00161DB6"/>
    <w:rsid w:val="00162144"/>
    <w:rsid w:val="00162DF4"/>
    <w:rsid w:val="00163191"/>
    <w:rsid w:val="00163766"/>
    <w:rsid w:val="00163802"/>
    <w:rsid w:val="001646FE"/>
    <w:rsid w:val="001647D1"/>
    <w:rsid w:val="00164C1F"/>
    <w:rsid w:val="0016610E"/>
    <w:rsid w:val="00167322"/>
    <w:rsid w:val="001677DE"/>
    <w:rsid w:val="001700D7"/>
    <w:rsid w:val="00170294"/>
    <w:rsid w:val="00170B02"/>
    <w:rsid w:val="00171786"/>
    <w:rsid w:val="00171DC0"/>
    <w:rsid w:val="00171F3D"/>
    <w:rsid w:val="00172A84"/>
    <w:rsid w:val="001732B4"/>
    <w:rsid w:val="00173361"/>
    <w:rsid w:val="001742E1"/>
    <w:rsid w:val="00175263"/>
    <w:rsid w:val="00175F03"/>
    <w:rsid w:val="0017731F"/>
    <w:rsid w:val="00177695"/>
    <w:rsid w:val="00177BBA"/>
    <w:rsid w:val="00180857"/>
    <w:rsid w:val="00180B58"/>
    <w:rsid w:val="001825C8"/>
    <w:rsid w:val="00182BFE"/>
    <w:rsid w:val="0018341F"/>
    <w:rsid w:val="001834CC"/>
    <w:rsid w:val="001834D4"/>
    <w:rsid w:val="001840A7"/>
    <w:rsid w:val="001841EF"/>
    <w:rsid w:val="00184310"/>
    <w:rsid w:val="00184631"/>
    <w:rsid w:val="00185CE3"/>
    <w:rsid w:val="00185CF7"/>
    <w:rsid w:val="001926C3"/>
    <w:rsid w:val="00193126"/>
    <w:rsid w:val="00193810"/>
    <w:rsid w:val="00193FCD"/>
    <w:rsid w:val="0019433E"/>
    <w:rsid w:val="001949B6"/>
    <w:rsid w:val="00195968"/>
    <w:rsid w:val="00195BA5"/>
    <w:rsid w:val="00195EE4"/>
    <w:rsid w:val="00196282"/>
    <w:rsid w:val="00196732"/>
    <w:rsid w:val="001974BD"/>
    <w:rsid w:val="0019779F"/>
    <w:rsid w:val="001A049A"/>
    <w:rsid w:val="001A0F8E"/>
    <w:rsid w:val="001A1C4E"/>
    <w:rsid w:val="001A2183"/>
    <w:rsid w:val="001A250D"/>
    <w:rsid w:val="001A4855"/>
    <w:rsid w:val="001A5099"/>
    <w:rsid w:val="001A567D"/>
    <w:rsid w:val="001A6870"/>
    <w:rsid w:val="001B04F8"/>
    <w:rsid w:val="001B1AA7"/>
    <w:rsid w:val="001B2969"/>
    <w:rsid w:val="001B36C4"/>
    <w:rsid w:val="001B3985"/>
    <w:rsid w:val="001B5FBC"/>
    <w:rsid w:val="001B63C0"/>
    <w:rsid w:val="001B64C3"/>
    <w:rsid w:val="001B65EF"/>
    <w:rsid w:val="001C0DF5"/>
    <w:rsid w:val="001C17E9"/>
    <w:rsid w:val="001C1AC6"/>
    <w:rsid w:val="001C21A9"/>
    <w:rsid w:val="001C2DE3"/>
    <w:rsid w:val="001C34E2"/>
    <w:rsid w:val="001C4DC1"/>
    <w:rsid w:val="001C5A96"/>
    <w:rsid w:val="001C6522"/>
    <w:rsid w:val="001C6FFC"/>
    <w:rsid w:val="001C7887"/>
    <w:rsid w:val="001D03B7"/>
    <w:rsid w:val="001D0E99"/>
    <w:rsid w:val="001D19ED"/>
    <w:rsid w:val="001D2215"/>
    <w:rsid w:val="001D2E96"/>
    <w:rsid w:val="001D34D3"/>
    <w:rsid w:val="001D40F2"/>
    <w:rsid w:val="001D4912"/>
    <w:rsid w:val="001D68A8"/>
    <w:rsid w:val="001E0386"/>
    <w:rsid w:val="001E11B5"/>
    <w:rsid w:val="001E4251"/>
    <w:rsid w:val="001E49ED"/>
    <w:rsid w:val="001E584B"/>
    <w:rsid w:val="001E5AC8"/>
    <w:rsid w:val="001E6DDE"/>
    <w:rsid w:val="001E753F"/>
    <w:rsid w:val="001E76DD"/>
    <w:rsid w:val="001F0244"/>
    <w:rsid w:val="001F0273"/>
    <w:rsid w:val="001F04D7"/>
    <w:rsid w:val="001F07A5"/>
    <w:rsid w:val="001F0B81"/>
    <w:rsid w:val="001F1004"/>
    <w:rsid w:val="001F1451"/>
    <w:rsid w:val="001F190E"/>
    <w:rsid w:val="001F1A88"/>
    <w:rsid w:val="001F2361"/>
    <w:rsid w:val="001F24D3"/>
    <w:rsid w:val="001F3C96"/>
    <w:rsid w:val="001F45D3"/>
    <w:rsid w:val="001F54A3"/>
    <w:rsid w:val="001F571F"/>
    <w:rsid w:val="001F5B83"/>
    <w:rsid w:val="001F5E7B"/>
    <w:rsid w:val="001F6F12"/>
    <w:rsid w:val="001F74E8"/>
    <w:rsid w:val="00200235"/>
    <w:rsid w:val="00200906"/>
    <w:rsid w:val="00200EA2"/>
    <w:rsid w:val="002010C8"/>
    <w:rsid w:val="00203CA7"/>
    <w:rsid w:val="00203CDD"/>
    <w:rsid w:val="00204301"/>
    <w:rsid w:val="0020539D"/>
    <w:rsid w:val="00205D23"/>
    <w:rsid w:val="00206D7C"/>
    <w:rsid w:val="00207247"/>
    <w:rsid w:val="002073B8"/>
    <w:rsid w:val="00207AB1"/>
    <w:rsid w:val="0021007B"/>
    <w:rsid w:val="0021073A"/>
    <w:rsid w:val="002114D6"/>
    <w:rsid w:val="00211610"/>
    <w:rsid w:val="0021210C"/>
    <w:rsid w:val="00212BDA"/>
    <w:rsid w:val="00212E25"/>
    <w:rsid w:val="00212F02"/>
    <w:rsid w:val="00213B56"/>
    <w:rsid w:val="00216EDE"/>
    <w:rsid w:val="0021723C"/>
    <w:rsid w:val="00217A83"/>
    <w:rsid w:val="00220D75"/>
    <w:rsid w:val="002215F6"/>
    <w:rsid w:val="00223327"/>
    <w:rsid w:val="0022508F"/>
    <w:rsid w:val="0022522F"/>
    <w:rsid w:val="00227F1F"/>
    <w:rsid w:val="002301EE"/>
    <w:rsid w:val="002309B0"/>
    <w:rsid w:val="00230C47"/>
    <w:rsid w:val="00230D52"/>
    <w:rsid w:val="002335D4"/>
    <w:rsid w:val="002340BB"/>
    <w:rsid w:val="002365D5"/>
    <w:rsid w:val="00236718"/>
    <w:rsid w:val="00236CC2"/>
    <w:rsid w:val="002374C5"/>
    <w:rsid w:val="00237A56"/>
    <w:rsid w:val="00240C83"/>
    <w:rsid w:val="00240D76"/>
    <w:rsid w:val="002412E7"/>
    <w:rsid w:val="002414E8"/>
    <w:rsid w:val="00241F56"/>
    <w:rsid w:val="002423D4"/>
    <w:rsid w:val="00242710"/>
    <w:rsid w:val="00242AF7"/>
    <w:rsid w:val="002440C2"/>
    <w:rsid w:val="002455B0"/>
    <w:rsid w:val="00246DB5"/>
    <w:rsid w:val="00251A55"/>
    <w:rsid w:val="00252022"/>
    <w:rsid w:val="002527BA"/>
    <w:rsid w:val="0025320E"/>
    <w:rsid w:val="00254307"/>
    <w:rsid w:val="002547C1"/>
    <w:rsid w:val="0025584B"/>
    <w:rsid w:val="00256863"/>
    <w:rsid w:val="00257A7C"/>
    <w:rsid w:val="00261355"/>
    <w:rsid w:val="00262D23"/>
    <w:rsid w:val="00263712"/>
    <w:rsid w:val="002647A3"/>
    <w:rsid w:val="00264B4A"/>
    <w:rsid w:val="002668E7"/>
    <w:rsid w:val="00267DAA"/>
    <w:rsid w:val="002702F4"/>
    <w:rsid w:val="00270CDB"/>
    <w:rsid w:val="00271AA6"/>
    <w:rsid w:val="00272DD9"/>
    <w:rsid w:val="00273515"/>
    <w:rsid w:val="00273CD4"/>
    <w:rsid w:val="002741F1"/>
    <w:rsid w:val="0027439C"/>
    <w:rsid w:val="00274F23"/>
    <w:rsid w:val="002752D8"/>
    <w:rsid w:val="00275A8C"/>
    <w:rsid w:val="00276D4E"/>
    <w:rsid w:val="002801F8"/>
    <w:rsid w:val="0028041E"/>
    <w:rsid w:val="00281707"/>
    <w:rsid w:val="0028320D"/>
    <w:rsid w:val="00283435"/>
    <w:rsid w:val="00283E1C"/>
    <w:rsid w:val="00285CF7"/>
    <w:rsid w:val="002869F9"/>
    <w:rsid w:val="00287E2F"/>
    <w:rsid w:val="00291C15"/>
    <w:rsid w:val="00291FA2"/>
    <w:rsid w:val="0029271D"/>
    <w:rsid w:val="00294A99"/>
    <w:rsid w:val="00294C15"/>
    <w:rsid w:val="002956DC"/>
    <w:rsid w:val="00295F9F"/>
    <w:rsid w:val="00296430"/>
    <w:rsid w:val="0029697F"/>
    <w:rsid w:val="002979AC"/>
    <w:rsid w:val="002A032E"/>
    <w:rsid w:val="002A0C1B"/>
    <w:rsid w:val="002A187A"/>
    <w:rsid w:val="002A34A0"/>
    <w:rsid w:val="002A3C12"/>
    <w:rsid w:val="002A3E2D"/>
    <w:rsid w:val="002A531F"/>
    <w:rsid w:val="002A5ED7"/>
    <w:rsid w:val="002A6B4E"/>
    <w:rsid w:val="002A6B59"/>
    <w:rsid w:val="002A7197"/>
    <w:rsid w:val="002A75A1"/>
    <w:rsid w:val="002A77E7"/>
    <w:rsid w:val="002B05F5"/>
    <w:rsid w:val="002B0E59"/>
    <w:rsid w:val="002B27DD"/>
    <w:rsid w:val="002B2AE8"/>
    <w:rsid w:val="002B3E92"/>
    <w:rsid w:val="002B3F54"/>
    <w:rsid w:val="002B42E3"/>
    <w:rsid w:val="002B43D4"/>
    <w:rsid w:val="002B509B"/>
    <w:rsid w:val="002B650C"/>
    <w:rsid w:val="002B685C"/>
    <w:rsid w:val="002B7050"/>
    <w:rsid w:val="002B7BE4"/>
    <w:rsid w:val="002C0351"/>
    <w:rsid w:val="002C0665"/>
    <w:rsid w:val="002C23A1"/>
    <w:rsid w:val="002C3FDB"/>
    <w:rsid w:val="002C43B8"/>
    <w:rsid w:val="002C4CB8"/>
    <w:rsid w:val="002C4FA8"/>
    <w:rsid w:val="002C5604"/>
    <w:rsid w:val="002C5A5B"/>
    <w:rsid w:val="002D03FB"/>
    <w:rsid w:val="002D045F"/>
    <w:rsid w:val="002D12C9"/>
    <w:rsid w:val="002D1916"/>
    <w:rsid w:val="002D25BD"/>
    <w:rsid w:val="002D2D21"/>
    <w:rsid w:val="002D2F54"/>
    <w:rsid w:val="002D3E72"/>
    <w:rsid w:val="002D4451"/>
    <w:rsid w:val="002D46CC"/>
    <w:rsid w:val="002D65AA"/>
    <w:rsid w:val="002D6648"/>
    <w:rsid w:val="002D6FC1"/>
    <w:rsid w:val="002D7368"/>
    <w:rsid w:val="002D7502"/>
    <w:rsid w:val="002E0201"/>
    <w:rsid w:val="002E024F"/>
    <w:rsid w:val="002E09EC"/>
    <w:rsid w:val="002E1B7B"/>
    <w:rsid w:val="002E1D31"/>
    <w:rsid w:val="002E28EB"/>
    <w:rsid w:val="002E28F6"/>
    <w:rsid w:val="002E2973"/>
    <w:rsid w:val="002E4147"/>
    <w:rsid w:val="002E465D"/>
    <w:rsid w:val="002E527F"/>
    <w:rsid w:val="002E637E"/>
    <w:rsid w:val="002E72AC"/>
    <w:rsid w:val="002E75AD"/>
    <w:rsid w:val="002E7DE7"/>
    <w:rsid w:val="002F121C"/>
    <w:rsid w:val="002F2514"/>
    <w:rsid w:val="002F365F"/>
    <w:rsid w:val="002F415C"/>
    <w:rsid w:val="002F4502"/>
    <w:rsid w:val="002F485C"/>
    <w:rsid w:val="002F4CF6"/>
    <w:rsid w:val="002F5B7B"/>
    <w:rsid w:val="002F62F1"/>
    <w:rsid w:val="002F7058"/>
    <w:rsid w:val="00300BE7"/>
    <w:rsid w:val="00300F87"/>
    <w:rsid w:val="00302984"/>
    <w:rsid w:val="00302C4A"/>
    <w:rsid w:val="003036ED"/>
    <w:rsid w:val="00304679"/>
    <w:rsid w:val="00304CD0"/>
    <w:rsid w:val="00305721"/>
    <w:rsid w:val="003057AD"/>
    <w:rsid w:val="0030582E"/>
    <w:rsid w:val="003076CD"/>
    <w:rsid w:val="00310BEF"/>
    <w:rsid w:val="00312DCE"/>
    <w:rsid w:val="0031316A"/>
    <w:rsid w:val="00313ED7"/>
    <w:rsid w:val="0031501B"/>
    <w:rsid w:val="00315762"/>
    <w:rsid w:val="00315DE5"/>
    <w:rsid w:val="003177E8"/>
    <w:rsid w:val="00317E95"/>
    <w:rsid w:val="0032155E"/>
    <w:rsid w:val="00321712"/>
    <w:rsid w:val="003217D2"/>
    <w:rsid w:val="00321D4F"/>
    <w:rsid w:val="00322331"/>
    <w:rsid w:val="00322A5D"/>
    <w:rsid w:val="003234F6"/>
    <w:rsid w:val="00324B3B"/>
    <w:rsid w:val="00324D28"/>
    <w:rsid w:val="0032585A"/>
    <w:rsid w:val="00325C58"/>
    <w:rsid w:val="00325EBB"/>
    <w:rsid w:val="003273D9"/>
    <w:rsid w:val="00330288"/>
    <w:rsid w:val="00330710"/>
    <w:rsid w:val="00331398"/>
    <w:rsid w:val="00331EDB"/>
    <w:rsid w:val="00332019"/>
    <w:rsid w:val="003322F9"/>
    <w:rsid w:val="00332326"/>
    <w:rsid w:val="0033255F"/>
    <w:rsid w:val="003329BE"/>
    <w:rsid w:val="00332FAC"/>
    <w:rsid w:val="00333301"/>
    <w:rsid w:val="0033344E"/>
    <w:rsid w:val="00333715"/>
    <w:rsid w:val="00334A33"/>
    <w:rsid w:val="00335DD9"/>
    <w:rsid w:val="00336C77"/>
    <w:rsid w:val="003371C4"/>
    <w:rsid w:val="003374C1"/>
    <w:rsid w:val="00340D46"/>
    <w:rsid w:val="0034136B"/>
    <w:rsid w:val="0034161C"/>
    <w:rsid w:val="003421FA"/>
    <w:rsid w:val="0034381B"/>
    <w:rsid w:val="003439BB"/>
    <w:rsid w:val="00343D2D"/>
    <w:rsid w:val="003440A5"/>
    <w:rsid w:val="00344AA9"/>
    <w:rsid w:val="0034513C"/>
    <w:rsid w:val="003455FE"/>
    <w:rsid w:val="00346DBD"/>
    <w:rsid w:val="00347E33"/>
    <w:rsid w:val="00350287"/>
    <w:rsid w:val="00350A93"/>
    <w:rsid w:val="00350C4F"/>
    <w:rsid w:val="00351195"/>
    <w:rsid w:val="00351B0C"/>
    <w:rsid w:val="003531AC"/>
    <w:rsid w:val="003538AC"/>
    <w:rsid w:val="003542A0"/>
    <w:rsid w:val="00355C4F"/>
    <w:rsid w:val="00355D2C"/>
    <w:rsid w:val="00356634"/>
    <w:rsid w:val="00357437"/>
    <w:rsid w:val="003603AC"/>
    <w:rsid w:val="00360730"/>
    <w:rsid w:val="00362F79"/>
    <w:rsid w:val="003640CE"/>
    <w:rsid w:val="003648AC"/>
    <w:rsid w:val="00364A8C"/>
    <w:rsid w:val="003659B0"/>
    <w:rsid w:val="00366A76"/>
    <w:rsid w:val="0036798F"/>
    <w:rsid w:val="00370982"/>
    <w:rsid w:val="00373921"/>
    <w:rsid w:val="0037441B"/>
    <w:rsid w:val="00374C6F"/>
    <w:rsid w:val="00375247"/>
    <w:rsid w:val="00376E04"/>
    <w:rsid w:val="00380593"/>
    <w:rsid w:val="00380642"/>
    <w:rsid w:val="00380794"/>
    <w:rsid w:val="00381E62"/>
    <w:rsid w:val="003829E1"/>
    <w:rsid w:val="00382E90"/>
    <w:rsid w:val="00383008"/>
    <w:rsid w:val="003830E6"/>
    <w:rsid w:val="00383136"/>
    <w:rsid w:val="0038352D"/>
    <w:rsid w:val="003866B3"/>
    <w:rsid w:val="00386F03"/>
    <w:rsid w:val="00386F60"/>
    <w:rsid w:val="0039056F"/>
    <w:rsid w:val="00391524"/>
    <w:rsid w:val="00391662"/>
    <w:rsid w:val="00391C72"/>
    <w:rsid w:val="003930C6"/>
    <w:rsid w:val="003938B1"/>
    <w:rsid w:val="003941D0"/>
    <w:rsid w:val="00395B04"/>
    <w:rsid w:val="00395B6A"/>
    <w:rsid w:val="00396CE8"/>
    <w:rsid w:val="00396F64"/>
    <w:rsid w:val="00397921"/>
    <w:rsid w:val="00397B53"/>
    <w:rsid w:val="00397BF3"/>
    <w:rsid w:val="003A0356"/>
    <w:rsid w:val="003A080A"/>
    <w:rsid w:val="003A102C"/>
    <w:rsid w:val="003A1A1B"/>
    <w:rsid w:val="003A22E5"/>
    <w:rsid w:val="003A443F"/>
    <w:rsid w:val="003A48AE"/>
    <w:rsid w:val="003A4A7A"/>
    <w:rsid w:val="003A4C7F"/>
    <w:rsid w:val="003A4FF6"/>
    <w:rsid w:val="003A5059"/>
    <w:rsid w:val="003A518D"/>
    <w:rsid w:val="003A5D59"/>
    <w:rsid w:val="003A640F"/>
    <w:rsid w:val="003A67A6"/>
    <w:rsid w:val="003A6A08"/>
    <w:rsid w:val="003A6D89"/>
    <w:rsid w:val="003B0BA4"/>
    <w:rsid w:val="003B2D43"/>
    <w:rsid w:val="003B3583"/>
    <w:rsid w:val="003B3D13"/>
    <w:rsid w:val="003B5DAC"/>
    <w:rsid w:val="003B7116"/>
    <w:rsid w:val="003B720C"/>
    <w:rsid w:val="003B7322"/>
    <w:rsid w:val="003B7617"/>
    <w:rsid w:val="003C0256"/>
    <w:rsid w:val="003C23B5"/>
    <w:rsid w:val="003C33EE"/>
    <w:rsid w:val="003C3EDB"/>
    <w:rsid w:val="003C49CB"/>
    <w:rsid w:val="003C60CF"/>
    <w:rsid w:val="003C6EAB"/>
    <w:rsid w:val="003C74EF"/>
    <w:rsid w:val="003D081F"/>
    <w:rsid w:val="003D0B0E"/>
    <w:rsid w:val="003D1B66"/>
    <w:rsid w:val="003D2727"/>
    <w:rsid w:val="003D3360"/>
    <w:rsid w:val="003D40F8"/>
    <w:rsid w:val="003D5B9C"/>
    <w:rsid w:val="003D5FF4"/>
    <w:rsid w:val="003D7766"/>
    <w:rsid w:val="003D7FA2"/>
    <w:rsid w:val="003E015D"/>
    <w:rsid w:val="003E0287"/>
    <w:rsid w:val="003E0AA5"/>
    <w:rsid w:val="003E0B4F"/>
    <w:rsid w:val="003E27D7"/>
    <w:rsid w:val="003E2CA2"/>
    <w:rsid w:val="003E3FB1"/>
    <w:rsid w:val="003E482D"/>
    <w:rsid w:val="003E5A4F"/>
    <w:rsid w:val="003E5BD5"/>
    <w:rsid w:val="003E7715"/>
    <w:rsid w:val="003F0806"/>
    <w:rsid w:val="003F0C70"/>
    <w:rsid w:val="003F1AB9"/>
    <w:rsid w:val="003F2F19"/>
    <w:rsid w:val="003F30AA"/>
    <w:rsid w:val="003F36D2"/>
    <w:rsid w:val="003F3A67"/>
    <w:rsid w:val="003F4064"/>
    <w:rsid w:val="003F4AE6"/>
    <w:rsid w:val="003F4B65"/>
    <w:rsid w:val="003F50E8"/>
    <w:rsid w:val="003F511C"/>
    <w:rsid w:val="003F598F"/>
    <w:rsid w:val="003F5AD1"/>
    <w:rsid w:val="003F63D4"/>
    <w:rsid w:val="003F73AE"/>
    <w:rsid w:val="003F7496"/>
    <w:rsid w:val="003F7568"/>
    <w:rsid w:val="0040084A"/>
    <w:rsid w:val="00400E0A"/>
    <w:rsid w:val="0040261C"/>
    <w:rsid w:val="00404CD2"/>
    <w:rsid w:val="0040500C"/>
    <w:rsid w:val="0040561B"/>
    <w:rsid w:val="00405C19"/>
    <w:rsid w:val="00406BC7"/>
    <w:rsid w:val="00407934"/>
    <w:rsid w:val="00410EA6"/>
    <w:rsid w:val="0041236B"/>
    <w:rsid w:val="00412B4E"/>
    <w:rsid w:val="0041397B"/>
    <w:rsid w:val="00414C1B"/>
    <w:rsid w:val="00414E18"/>
    <w:rsid w:val="00414E65"/>
    <w:rsid w:val="00414F59"/>
    <w:rsid w:val="00416CC1"/>
    <w:rsid w:val="004172CF"/>
    <w:rsid w:val="00417B99"/>
    <w:rsid w:val="00417CA9"/>
    <w:rsid w:val="00417CC3"/>
    <w:rsid w:val="00417DB5"/>
    <w:rsid w:val="004202B4"/>
    <w:rsid w:val="00420A11"/>
    <w:rsid w:val="00422DB1"/>
    <w:rsid w:val="00422EA1"/>
    <w:rsid w:val="004235B8"/>
    <w:rsid w:val="00424D6E"/>
    <w:rsid w:val="00424F5A"/>
    <w:rsid w:val="00425216"/>
    <w:rsid w:val="00425CB3"/>
    <w:rsid w:val="00425D83"/>
    <w:rsid w:val="004276D3"/>
    <w:rsid w:val="00430B1D"/>
    <w:rsid w:val="00431408"/>
    <w:rsid w:val="00432728"/>
    <w:rsid w:val="00434201"/>
    <w:rsid w:val="004355F9"/>
    <w:rsid w:val="0043607A"/>
    <w:rsid w:val="004362E4"/>
    <w:rsid w:val="004420CD"/>
    <w:rsid w:val="004421B0"/>
    <w:rsid w:val="00442B41"/>
    <w:rsid w:val="00442F14"/>
    <w:rsid w:val="00443409"/>
    <w:rsid w:val="00443A45"/>
    <w:rsid w:val="00443AF7"/>
    <w:rsid w:val="004443F5"/>
    <w:rsid w:val="004445D0"/>
    <w:rsid w:val="00444CE5"/>
    <w:rsid w:val="00445C35"/>
    <w:rsid w:val="004463B6"/>
    <w:rsid w:val="00446E19"/>
    <w:rsid w:val="004472F8"/>
    <w:rsid w:val="004510EF"/>
    <w:rsid w:val="00451385"/>
    <w:rsid w:val="00452F8F"/>
    <w:rsid w:val="00453390"/>
    <w:rsid w:val="004536D5"/>
    <w:rsid w:val="004538C6"/>
    <w:rsid w:val="004543DF"/>
    <w:rsid w:val="00455FBF"/>
    <w:rsid w:val="00457756"/>
    <w:rsid w:val="004579E9"/>
    <w:rsid w:val="00457C8D"/>
    <w:rsid w:val="0046095F"/>
    <w:rsid w:val="0046186E"/>
    <w:rsid w:val="004622E3"/>
    <w:rsid w:val="00462BFF"/>
    <w:rsid w:val="004635B0"/>
    <w:rsid w:val="00463B94"/>
    <w:rsid w:val="004641B3"/>
    <w:rsid w:val="00464605"/>
    <w:rsid w:val="00464762"/>
    <w:rsid w:val="00466386"/>
    <w:rsid w:val="004668F0"/>
    <w:rsid w:val="00466F16"/>
    <w:rsid w:val="004670EE"/>
    <w:rsid w:val="004674FE"/>
    <w:rsid w:val="0046782D"/>
    <w:rsid w:val="004702E1"/>
    <w:rsid w:val="00470EFC"/>
    <w:rsid w:val="00471B38"/>
    <w:rsid w:val="00472D7A"/>
    <w:rsid w:val="00475A2F"/>
    <w:rsid w:val="00475BF4"/>
    <w:rsid w:val="00480169"/>
    <w:rsid w:val="004834CB"/>
    <w:rsid w:val="0048630A"/>
    <w:rsid w:val="0048660A"/>
    <w:rsid w:val="00487E38"/>
    <w:rsid w:val="00490BB3"/>
    <w:rsid w:val="00491C1D"/>
    <w:rsid w:val="00491CEB"/>
    <w:rsid w:val="00492849"/>
    <w:rsid w:val="00492857"/>
    <w:rsid w:val="0049309F"/>
    <w:rsid w:val="00493AD3"/>
    <w:rsid w:val="004955A1"/>
    <w:rsid w:val="00495974"/>
    <w:rsid w:val="00496CD9"/>
    <w:rsid w:val="00496D6B"/>
    <w:rsid w:val="00497735"/>
    <w:rsid w:val="004A0028"/>
    <w:rsid w:val="004A044F"/>
    <w:rsid w:val="004A0493"/>
    <w:rsid w:val="004A1081"/>
    <w:rsid w:val="004A27E3"/>
    <w:rsid w:val="004A41C1"/>
    <w:rsid w:val="004A594A"/>
    <w:rsid w:val="004A5AB4"/>
    <w:rsid w:val="004A6270"/>
    <w:rsid w:val="004A6998"/>
    <w:rsid w:val="004A6CD9"/>
    <w:rsid w:val="004A7A7E"/>
    <w:rsid w:val="004B0475"/>
    <w:rsid w:val="004B1101"/>
    <w:rsid w:val="004B13A3"/>
    <w:rsid w:val="004B24BA"/>
    <w:rsid w:val="004B2A4A"/>
    <w:rsid w:val="004B356D"/>
    <w:rsid w:val="004B3F78"/>
    <w:rsid w:val="004B44B2"/>
    <w:rsid w:val="004B4B25"/>
    <w:rsid w:val="004B51C8"/>
    <w:rsid w:val="004B57E4"/>
    <w:rsid w:val="004B5A85"/>
    <w:rsid w:val="004B6111"/>
    <w:rsid w:val="004B6A82"/>
    <w:rsid w:val="004B6C57"/>
    <w:rsid w:val="004C02D4"/>
    <w:rsid w:val="004C09CE"/>
    <w:rsid w:val="004C16AE"/>
    <w:rsid w:val="004C1A9D"/>
    <w:rsid w:val="004C253F"/>
    <w:rsid w:val="004C25E5"/>
    <w:rsid w:val="004C27FA"/>
    <w:rsid w:val="004C3420"/>
    <w:rsid w:val="004C429B"/>
    <w:rsid w:val="004C5CAF"/>
    <w:rsid w:val="004C5DF4"/>
    <w:rsid w:val="004C5EC5"/>
    <w:rsid w:val="004C6482"/>
    <w:rsid w:val="004C74AA"/>
    <w:rsid w:val="004C76EE"/>
    <w:rsid w:val="004D1557"/>
    <w:rsid w:val="004D2302"/>
    <w:rsid w:val="004D253C"/>
    <w:rsid w:val="004D26FC"/>
    <w:rsid w:val="004D2E7F"/>
    <w:rsid w:val="004D4408"/>
    <w:rsid w:val="004D4BA5"/>
    <w:rsid w:val="004D57F0"/>
    <w:rsid w:val="004D6C11"/>
    <w:rsid w:val="004D77F7"/>
    <w:rsid w:val="004E0CC9"/>
    <w:rsid w:val="004E17F4"/>
    <w:rsid w:val="004E1AF9"/>
    <w:rsid w:val="004E25D7"/>
    <w:rsid w:val="004E31E6"/>
    <w:rsid w:val="004E33C6"/>
    <w:rsid w:val="004E36EE"/>
    <w:rsid w:val="004E3968"/>
    <w:rsid w:val="004E3CF8"/>
    <w:rsid w:val="004E3FA8"/>
    <w:rsid w:val="004E3FB1"/>
    <w:rsid w:val="004E4475"/>
    <w:rsid w:val="004E5F94"/>
    <w:rsid w:val="004E697A"/>
    <w:rsid w:val="004E7BB6"/>
    <w:rsid w:val="004E7DB1"/>
    <w:rsid w:val="004F03E3"/>
    <w:rsid w:val="004F04E5"/>
    <w:rsid w:val="004F0B5B"/>
    <w:rsid w:val="004F0C13"/>
    <w:rsid w:val="004F0D35"/>
    <w:rsid w:val="004F0D80"/>
    <w:rsid w:val="004F19B8"/>
    <w:rsid w:val="004F2325"/>
    <w:rsid w:val="004F3716"/>
    <w:rsid w:val="004F45E5"/>
    <w:rsid w:val="004F4A89"/>
    <w:rsid w:val="004F5021"/>
    <w:rsid w:val="004F50EE"/>
    <w:rsid w:val="004F515F"/>
    <w:rsid w:val="004F6349"/>
    <w:rsid w:val="00501220"/>
    <w:rsid w:val="0050124C"/>
    <w:rsid w:val="005032AA"/>
    <w:rsid w:val="0050353E"/>
    <w:rsid w:val="0050373E"/>
    <w:rsid w:val="005046EE"/>
    <w:rsid w:val="005069C3"/>
    <w:rsid w:val="00506F19"/>
    <w:rsid w:val="005071E1"/>
    <w:rsid w:val="00507878"/>
    <w:rsid w:val="005109B3"/>
    <w:rsid w:val="0051104C"/>
    <w:rsid w:val="0051108F"/>
    <w:rsid w:val="00511805"/>
    <w:rsid w:val="00511BFE"/>
    <w:rsid w:val="0051329B"/>
    <w:rsid w:val="005134C4"/>
    <w:rsid w:val="00513740"/>
    <w:rsid w:val="00513779"/>
    <w:rsid w:val="00513A94"/>
    <w:rsid w:val="00515713"/>
    <w:rsid w:val="0051629E"/>
    <w:rsid w:val="0052017C"/>
    <w:rsid w:val="00520713"/>
    <w:rsid w:val="00523688"/>
    <w:rsid w:val="00523DA3"/>
    <w:rsid w:val="00526394"/>
    <w:rsid w:val="00530A70"/>
    <w:rsid w:val="0053147C"/>
    <w:rsid w:val="00533627"/>
    <w:rsid w:val="005348C9"/>
    <w:rsid w:val="00534993"/>
    <w:rsid w:val="00534E58"/>
    <w:rsid w:val="00535EF0"/>
    <w:rsid w:val="00536631"/>
    <w:rsid w:val="00536FD7"/>
    <w:rsid w:val="005379E9"/>
    <w:rsid w:val="005401E8"/>
    <w:rsid w:val="0054027A"/>
    <w:rsid w:val="00540623"/>
    <w:rsid w:val="005431C4"/>
    <w:rsid w:val="00543612"/>
    <w:rsid w:val="00543BA0"/>
    <w:rsid w:val="00543ED4"/>
    <w:rsid w:val="00543FE2"/>
    <w:rsid w:val="00544194"/>
    <w:rsid w:val="00544F33"/>
    <w:rsid w:val="005456DB"/>
    <w:rsid w:val="00545FE6"/>
    <w:rsid w:val="0054670A"/>
    <w:rsid w:val="0054707E"/>
    <w:rsid w:val="00547592"/>
    <w:rsid w:val="005476C1"/>
    <w:rsid w:val="00550796"/>
    <w:rsid w:val="0055093E"/>
    <w:rsid w:val="00553010"/>
    <w:rsid w:val="00553AFA"/>
    <w:rsid w:val="0055523B"/>
    <w:rsid w:val="00555D0F"/>
    <w:rsid w:val="00555E1E"/>
    <w:rsid w:val="00555E2F"/>
    <w:rsid w:val="00555F82"/>
    <w:rsid w:val="00556579"/>
    <w:rsid w:val="00557635"/>
    <w:rsid w:val="00560C27"/>
    <w:rsid w:val="00560CBE"/>
    <w:rsid w:val="00560D53"/>
    <w:rsid w:val="005621A7"/>
    <w:rsid w:val="005625B8"/>
    <w:rsid w:val="00562766"/>
    <w:rsid w:val="0056442E"/>
    <w:rsid w:val="005678DB"/>
    <w:rsid w:val="00567EC8"/>
    <w:rsid w:val="00570132"/>
    <w:rsid w:val="00570353"/>
    <w:rsid w:val="0057088A"/>
    <w:rsid w:val="00571130"/>
    <w:rsid w:val="0057113C"/>
    <w:rsid w:val="00571F14"/>
    <w:rsid w:val="00573659"/>
    <w:rsid w:val="00573EC4"/>
    <w:rsid w:val="0057439F"/>
    <w:rsid w:val="00574992"/>
    <w:rsid w:val="00574E94"/>
    <w:rsid w:val="0057538E"/>
    <w:rsid w:val="005761BF"/>
    <w:rsid w:val="0057642A"/>
    <w:rsid w:val="00577BD7"/>
    <w:rsid w:val="0058111C"/>
    <w:rsid w:val="005811E3"/>
    <w:rsid w:val="005817FE"/>
    <w:rsid w:val="0058234F"/>
    <w:rsid w:val="00583CFE"/>
    <w:rsid w:val="005842CA"/>
    <w:rsid w:val="005849CC"/>
    <w:rsid w:val="00585133"/>
    <w:rsid w:val="005854E6"/>
    <w:rsid w:val="005855E7"/>
    <w:rsid w:val="0058587C"/>
    <w:rsid w:val="00592F40"/>
    <w:rsid w:val="00593263"/>
    <w:rsid w:val="00593634"/>
    <w:rsid w:val="00594055"/>
    <w:rsid w:val="0059423C"/>
    <w:rsid w:val="00594425"/>
    <w:rsid w:val="005964E1"/>
    <w:rsid w:val="00597923"/>
    <w:rsid w:val="005A3198"/>
    <w:rsid w:val="005A338E"/>
    <w:rsid w:val="005A3F66"/>
    <w:rsid w:val="005A56A4"/>
    <w:rsid w:val="005A56AF"/>
    <w:rsid w:val="005A5E66"/>
    <w:rsid w:val="005A5F27"/>
    <w:rsid w:val="005A630D"/>
    <w:rsid w:val="005A65BD"/>
    <w:rsid w:val="005B042A"/>
    <w:rsid w:val="005B067C"/>
    <w:rsid w:val="005B0E1F"/>
    <w:rsid w:val="005B13A1"/>
    <w:rsid w:val="005B1A66"/>
    <w:rsid w:val="005B1D63"/>
    <w:rsid w:val="005B284D"/>
    <w:rsid w:val="005B3316"/>
    <w:rsid w:val="005B3420"/>
    <w:rsid w:val="005B3942"/>
    <w:rsid w:val="005B49D0"/>
    <w:rsid w:val="005B59AC"/>
    <w:rsid w:val="005B5C44"/>
    <w:rsid w:val="005B6C46"/>
    <w:rsid w:val="005B78B3"/>
    <w:rsid w:val="005C0580"/>
    <w:rsid w:val="005C0EC9"/>
    <w:rsid w:val="005C150E"/>
    <w:rsid w:val="005C1E98"/>
    <w:rsid w:val="005C20F0"/>
    <w:rsid w:val="005C243E"/>
    <w:rsid w:val="005C2FD8"/>
    <w:rsid w:val="005C3CDF"/>
    <w:rsid w:val="005C69C3"/>
    <w:rsid w:val="005C6E48"/>
    <w:rsid w:val="005C7980"/>
    <w:rsid w:val="005D0359"/>
    <w:rsid w:val="005D05C9"/>
    <w:rsid w:val="005D0832"/>
    <w:rsid w:val="005D1CD0"/>
    <w:rsid w:val="005D32BD"/>
    <w:rsid w:val="005D4191"/>
    <w:rsid w:val="005D5AD6"/>
    <w:rsid w:val="005D6953"/>
    <w:rsid w:val="005D7F1A"/>
    <w:rsid w:val="005D7F1F"/>
    <w:rsid w:val="005E0A4D"/>
    <w:rsid w:val="005E1072"/>
    <w:rsid w:val="005E24AE"/>
    <w:rsid w:val="005E3D65"/>
    <w:rsid w:val="005E4A4D"/>
    <w:rsid w:val="005E4CC3"/>
    <w:rsid w:val="005E50C0"/>
    <w:rsid w:val="005E5114"/>
    <w:rsid w:val="005E54F9"/>
    <w:rsid w:val="005E5537"/>
    <w:rsid w:val="005E5D0B"/>
    <w:rsid w:val="005E63C6"/>
    <w:rsid w:val="005F0725"/>
    <w:rsid w:val="005F13A1"/>
    <w:rsid w:val="005F2F27"/>
    <w:rsid w:val="005F2F2C"/>
    <w:rsid w:val="005F4F55"/>
    <w:rsid w:val="005F51FE"/>
    <w:rsid w:val="005F5D20"/>
    <w:rsid w:val="005F5F1E"/>
    <w:rsid w:val="005F653A"/>
    <w:rsid w:val="005F661B"/>
    <w:rsid w:val="005F7451"/>
    <w:rsid w:val="005F7C0D"/>
    <w:rsid w:val="006001A1"/>
    <w:rsid w:val="006004FE"/>
    <w:rsid w:val="00600605"/>
    <w:rsid w:val="00600EBE"/>
    <w:rsid w:val="00601173"/>
    <w:rsid w:val="00602F75"/>
    <w:rsid w:val="0060384C"/>
    <w:rsid w:val="00603B53"/>
    <w:rsid w:val="00604049"/>
    <w:rsid w:val="00604059"/>
    <w:rsid w:val="00605867"/>
    <w:rsid w:val="00605C27"/>
    <w:rsid w:val="00606869"/>
    <w:rsid w:val="00606A11"/>
    <w:rsid w:val="00606A9B"/>
    <w:rsid w:val="00606AD9"/>
    <w:rsid w:val="006072B4"/>
    <w:rsid w:val="00607575"/>
    <w:rsid w:val="00607DDD"/>
    <w:rsid w:val="00610B3A"/>
    <w:rsid w:val="006112F8"/>
    <w:rsid w:val="00612643"/>
    <w:rsid w:val="00612AA9"/>
    <w:rsid w:val="00612E36"/>
    <w:rsid w:val="00613A05"/>
    <w:rsid w:val="0061521A"/>
    <w:rsid w:val="00616FEF"/>
    <w:rsid w:val="0062140C"/>
    <w:rsid w:val="006215B7"/>
    <w:rsid w:val="00622C5C"/>
    <w:rsid w:val="00622FB5"/>
    <w:rsid w:val="006243C4"/>
    <w:rsid w:val="00624B54"/>
    <w:rsid w:val="0062572C"/>
    <w:rsid w:val="006258B1"/>
    <w:rsid w:val="00626538"/>
    <w:rsid w:val="006271A4"/>
    <w:rsid w:val="00627CCC"/>
    <w:rsid w:val="006308A8"/>
    <w:rsid w:val="00631ADF"/>
    <w:rsid w:val="00634B1A"/>
    <w:rsid w:val="00634D21"/>
    <w:rsid w:val="006361B5"/>
    <w:rsid w:val="00636523"/>
    <w:rsid w:val="00636941"/>
    <w:rsid w:val="00636A53"/>
    <w:rsid w:val="00637923"/>
    <w:rsid w:val="006409B4"/>
    <w:rsid w:val="00641013"/>
    <w:rsid w:val="006420A7"/>
    <w:rsid w:val="006428B3"/>
    <w:rsid w:val="006435B1"/>
    <w:rsid w:val="00643952"/>
    <w:rsid w:val="006447A1"/>
    <w:rsid w:val="006448E9"/>
    <w:rsid w:val="00644FF5"/>
    <w:rsid w:val="00645D87"/>
    <w:rsid w:val="0064673C"/>
    <w:rsid w:val="00647416"/>
    <w:rsid w:val="00647B4F"/>
    <w:rsid w:val="00652D63"/>
    <w:rsid w:val="00652EE6"/>
    <w:rsid w:val="00653908"/>
    <w:rsid w:val="00653DF3"/>
    <w:rsid w:val="00653FC0"/>
    <w:rsid w:val="0065558E"/>
    <w:rsid w:val="006556CD"/>
    <w:rsid w:val="006569B5"/>
    <w:rsid w:val="00656C3F"/>
    <w:rsid w:val="00657E22"/>
    <w:rsid w:val="00660702"/>
    <w:rsid w:val="0066073F"/>
    <w:rsid w:val="00660CBB"/>
    <w:rsid w:val="006610A0"/>
    <w:rsid w:val="0066113A"/>
    <w:rsid w:val="00661614"/>
    <w:rsid w:val="00661AD7"/>
    <w:rsid w:val="00661CA5"/>
    <w:rsid w:val="00661CB1"/>
    <w:rsid w:val="00661D8D"/>
    <w:rsid w:val="00663137"/>
    <w:rsid w:val="0066369C"/>
    <w:rsid w:val="00665C29"/>
    <w:rsid w:val="006677B1"/>
    <w:rsid w:val="006718BA"/>
    <w:rsid w:val="00673A1F"/>
    <w:rsid w:val="006744F5"/>
    <w:rsid w:val="00676391"/>
    <w:rsid w:val="00677779"/>
    <w:rsid w:val="00677897"/>
    <w:rsid w:val="006805BD"/>
    <w:rsid w:val="00680CAF"/>
    <w:rsid w:val="00681BF1"/>
    <w:rsid w:val="00681C85"/>
    <w:rsid w:val="006826D6"/>
    <w:rsid w:val="006838E9"/>
    <w:rsid w:val="006842EE"/>
    <w:rsid w:val="00684E53"/>
    <w:rsid w:val="006853BD"/>
    <w:rsid w:val="00685D07"/>
    <w:rsid w:val="00686CA0"/>
    <w:rsid w:val="00687028"/>
    <w:rsid w:val="00687123"/>
    <w:rsid w:val="006879C2"/>
    <w:rsid w:val="0069089E"/>
    <w:rsid w:val="00690B89"/>
    <w:rsid w:val="00690E71"/>
    <w:rsid w:val="00691571"/>
    <w:rsid w:val="00691FC5"/>
    <w:rsid w:val="0069477E"/>
    <w:rsid w:val="00694ECA"/>
    <w:rsid w:val="00695F64"/>
    <w:rsid w:val="00696B36"/>
    <w:rsid w:val="00696C05"/>
    <w:rsid w:val="00697298"/>
    <w:rsid w:val="0069743D"/>
    <w:rsid w:val="00697A31"/>
    <w:rsid w:val="00697C5E"/>
    <w:rsid w:val="006A0CFC"/>
    <w:rsid w:val="006A12CB"/>
    <w:rsid w:val="006A15D0"/>
    <w:rsid w:val="006A25F3"/>
    <w:rsid w:val="006A2EB7"/>
    <w:rsid w:val="006A32FA"/>
    <w:rsid w:val="006A4AFA"/>
    <w:rsid w:val="006A5E06"/>
    <w:rsid w:val="006A601C"/>
    <w:rsid w:val="006A7215"/>
    <w:rsid w:val="006B17F3"/>
    <w:rsid w:val="006B1E78"/>
    <w:rsid w:val="006B29E3"/>
    <w:rsid w:val="006B397A"/>
    <w:rsid w:val="006B4EAC"/>
    <w:rsid w:val="006B70D8"/>
    <w:rsid w:val="006B71A9"/>
    <w:rsid w:val="006B729F"/>
    <w:rsid w:val="006B77D0"/>
    <w:rsid w:val="006C0233"/>
    <w:rsid w:val="006C0339"/>
    <w:rsid w:val="006C0D89"/>
    <w:rsid w:val="006C1ED4"/>
    <w:rsid w:val="006C258E"/>
    <w:rsid w:val="006C2F05"/>
    <w:rsid w:val="006C3459"/>
    <w:rsid w:val="006C40B1"/>
    <w:rsid w:val="006C4C4C"/>
    <w:rsid w:val="006C4F28"/>
    <w:rsid w:val="006C52CD"/>
    <w:rsid w:val="006C6B34"/>
    <w:rsid w:val="006C71BF"/>
    <w:rsid w:val="006D007D"/>
    <w:rsid w:val="006D08BE"/>
    <w:rsid w:val="006D08FC"/>
    <w:rsid w:val="006D2ED5"/>
    <w:rsid w:val="006D4B27"/>
    <w:rsid w:val="006D4F4E"/>
    <w:rsid w:val="006D5B18"/>
    <w:rsid w:val="006D61DE"/>
    <w:rsid w:val="006D63FD"/>
    <w:rsid w:val="006D6F68"/>
    <w:rsid w:val="006D7380"/>
    <w:rsid w:val="006D7E28"/>
    <w:rsid w:val="006E03E3"/>
    <w:rsid w:val="006E071B"/>
    <w:rsid w:val="006E0A73"/>
    <w:rsid w:val="006E10D9"/>
    <w:rsid w:val="006E123B"/>
    <w:rsid w:val="006E1F49"/>
    <w:rsid w:val="006E30F8"/>
    <w:rsid w:val="006E338A"/>
    <w:rsid w:val="006E4477"/>
    <w:rsid w:val="006E4B46"/>
    <w:rsid w:val="006E4BCE"/>
    <w:rsid w:val="006E6FF5"/>
    <w:rsid w:val="006F003E"/>
    <w:rsid w:val="006F0FB8"/>
    <w:rsid w:val="006F12CF"/>
    <w:rsid w:val="006F15AE"/>
    <w:rsid w:val="006F197A"/>
    <w:rsid w:val="006F2A59"/>
    <w:rsid w:val="006F3C5E"/>
    <w:rsid w:val="006F4C4A"/>
    <w:rsid w:val="006F5195"/>
    <w:rsid w:val="006F5F1B"/>
    <w:rsid w:val="006F731D"/>
    <w:rsid w:val="006F7345"/>
    <w:rsid w:val="006F74C0"/>
    <w:rsid w:val="006F7954"/>
    <w:rsid w:val="00703059"/>
    <w:rsid w:val="00703751"/>
    <w:rsid w:val="007058BB"/>
    <w:rsid w:val="00705D63"/>
    <w:rsid w:val="007062EA"/>
    <w:rsid w:val="007064EB"/>
    <w:rsid w:val="007070B6"/>
    <w:rsid w:val="00707C52"/>
    <w:rsid w:val="00707D5E"/>
    <w:rsid w:val="00713A44"/>
    <w:rsid w:val="00716250"/>
    <w:rsid w:val="007163AC"/>
    <w:rsid w:val="00716A16"/>
    <w:rsid w:val="007173AB"/>
    <w:rsid w:val="00717969"/>
    <w:rsid w:val="00717CC0"/>
    <w:rsid w:val="00721614"/>
    <w:rsid w:val="007226D9"/>
    <w:rsid w:val="00723002"/>
    <w:rsid w:val="007234CF"/>
    <w:rsid w:val="0072512C"/>
    <w:rsid w:val="00727303"/>
    <w:rsid w:val="00727B81"/>
    <w:rsid w:val="00730DE1"/>
    <w:rsid w:val="0073230C"/>
    <w:rsid w:val="00732BE6"/>
    <w:rsid w:val="00732FA4"/>
    <w:rsid w:val="007335C6"/>
    <w:rsid w:val="0073425F"/>
    <w:rsid w:val="00734270"/>
    <w:rsid w:val="007345EB"/>
    <w:rsid w:val="00734C29"/>
    <w:rsid w:val="00736E19"/>
    <w:rsid w:val="0073727A"/>
    <w:rsid w:val="00737344"/>
    <w:rsid w:val="007428E0"/>
    <w:rsid w:val="00742AA5"/>
    <w:rsid w:val="00742E4E"/>
    <w:rsid w:val="00743059"/>
    <w:rsid w:val="00743381"/>
    <w:rsid w:val="007434B7"/>
    <w:rsid w:val="00743B94"/>
    <w:rsid w:val="007444DA"/>
    <w:rsid w:val="007447BA"/>
    <w:rsid w:val="0074493F"/>
    <w:rsid w:val="00744BFC"/>
    <w:rsid w:val="00744C83"/>
    <w:rsid w:val="00745BC9"/>
    <w:rsid w:val="0074680A"/>
    <w:rsid w:val="007479DC"/>
    <w:rsid w:val="00747A29"/>
    <w:rsid w:val="00750471"/>
    <w:rsid w:val="00751138"/>
    <w:rsid w:val="00751842"/>
    <w:rsid w:val="007519C3"/>
    <w:rsid w:val="00751E9C"/>
    <w:rsid w:val="0075240E"/>
    <w:rsid w:val="00752444"/>
    <w:rsid w:val="00752675"/>
    <w:rsid w:val="00753ECF"/>
    <w:rsid w:val="00754DFB"/>
    <w:rsid w:val="00756AC7"/>
    <w:rsid w:val="00757FB3"/>
    <w:rsid w:val="007608DC"/>
    <w:rsid w:val="0076384F"/>
    <w:rsid w:val="0076520D"/>
    <w:rsid w:val="0076549E"/>
    <w:rsid w:val="007662F8"/>
    <w:rsid w:val="007667ED"/>
    <w:rsid w:val="0076693A"/>
    <w:rsid w:val="00767260"/>
    <w:rsid w:val="00767F82"/>
    <w:rsid w:val="00770791"/>
    <w:rsid w:val="007709A5"/>
    <w:rsid w:val="00770AD9"/>
    <w:rsid w:val="00770DB4"/>
    <w:rsid w:val="0077146F"/>
    <w:rsid w:val="00771C4E"/>
    <w:rsid w:val="00772011"/>
    <w:rsid w:val="00772632"/>
    <w:rsid w:val="007726A5"/>
    <w:rsid w:val="00772DCA"/>
    <w:rsid w:val="0077416C"/>
    <w:rsid w:val="00774B2F"/>
    <w:rsid w:val="0077520B"/>
    <w:rsid w:val="00775467"/>
    <w:rsid w:val="0077647A"/>
    <w:rsid w:val="007766AE"/>
    <w:rsid w:val="00776728"/>
    <w:rsid w:val="00777F69"/>
    <w:rsid w:val="00780B41"/>
    <w:rsid w:val="00781B4C"/>
    <w:rsid w:val="007824CC"/>
    <w:rsid w:val="00783062"/>
    <w:rsid w:val="00783F0F"/>
    <w:rsid w:val="0078446E"/>
    <w:rsid w:val="00784852"/>
    <w:rsid w:val="007850A4"/>
    <w:rsid w:val="00785C72"/>
    <w:rsid w:val="00785EB8"/>
    <w:rsid w:val="00786E10"/>
    <w:rsid w:val="00787649"/>
    <w:rsid w:val="00787B7E"/>
    <w:rsid w:val="007918B8"/>
    <w:rsid w:val="007921B4"/>
    <w:rsid w:val="007924B8"/>
    <w:rsid w:val="00792F98"/>
    <w:rsid w:val="00793B47"/>
    <w:rsid w:val="007945CB"/>
    <w:rsid w:val="007947D9"/>
    <w:rsid w:val="00794F24"/>
    <w:rsid w:val="00796235"/>
    <w:rsid w:val="007972CD"/>
    <w:rsid w:val="00797E6B"/>
    <w:rsid w:val="007A0E27"/>
    <w:rsid w:val="007A1B0C"/>
    <w:rsid w:val="007A2586"/>
    <w:rsid w:val="007A2B39"/>
    <w:rsid w:val="007A2EBB"/>
    <w:rsid w:val="007A334E"/>
    <w:rsid w:val="007A363D"/>
    <w:rsid w:val="007A3EB4"/>
    <w:rsid w:val="007A45A8"/>
    <w:rsid w:val="007A5070"/>
    <w:rsid w:val="007A5164"/>
    <w:rsid w:val="007A5CDC"/>
    <w:rsid w:val="007A5DDD"/>
    <w:rsid w:val="007A6498"/>
    <w:rsid w:val="007A64EC"/>
    <w:rsid w:val="007A701E"/>
    <w:rsid w:val="007B0169"/>
    <w:rsid w:val="007B044B"/>
    <w:rsid w:val="007B07DE"/>
    <w:rsid w:val="007B13A5"/>
    <w:rsid w:val="007B1ED9"/>
    <w:rsid w:val="007B1F2C"/>
    <w:rsid w:val="007B1FAC"/>
    <w:rsid w:val="007B206E"/>
    <w:rsid w:val="007B3161"/>
    <w:rsid w:val="007B382B"/>
    <w:rsid w:val="007B3CF3"/>
    <w:rsid w:val="007B4039"/>
    <w:rsid w:val="007B5820"/>
    <w:rsid w:val="007B5B36"/>
    <w:rsid w:val="007B5D77"/>
    <w:rsid w:val="007B6363"/>
    <w:rsid w:val="007B6551"/>
    <w:rsid w:val="007B6A57"/>
    <w:rsid w:val="007B7CD0"/>
    <w:rsid w:val="007C1600"/>
    <w:rsid w:val="007C1D14"/>
    <w:rsid w:val="007C2124"/>
    <w:rsid w:val="007C2E47"/>
    <w:rsid w:val="007C3BA3"/>
    <w:rsid w:val="007C4AF4"/>
    <w:rsid w:val="007C4C1F"/>
    <w:rsid w:val="007C5B21"/>
    <w:rsid w:val="007C6046"/>
    <w:rsid w:val="007C744C"/>
    <w:rsid w:val="007C7994"/>
    <w:rsid w:val="007D1425"/>
    <w:rsid w:val="007D2783"/>
    <w:rsid w:val="007D38EF"/>
    <w:rsid w:val="007D39A5"/>
    <w:rsid w:val="007D4C04"/>
    <w:rsid w:val="007D64A5"/>
    <w:rsid w:val="007D67F6"/>
    <w:rsid w:val="007D69C7"/>
    <w:rsid w:val="007D7D3F"/>
    <w:rsid w:val="007E04BF"/>
    <w:rsid w:val="007E0972"/>
    <w:rsid w:val="007E0AF4"/>
    <w:rsid w:val="007E0E51"/>
    <w:rsid w:val="007E2E96"/>
    <w:rsid w:val="007E3173"/>
    <w:rsid w:val="007E4402"/>
    <w:rsid w:val="007E5D2F"/>
    <w:rsid w:val="007E6874"/>
    <w:rsid w:val="007E6A6A"/>
    <w:rsid w:val="007E6E1B"/>
    <w:rsid w:val="007E7EF1"/>
    <w:rsid w:val="007F00AD"/>
    <w:rsid w:val="007F040D"/>
    <w:rsid w:val="007F1C4F"/>
    <w:rsid w:val="007F1D3B"/>
    <w:rsid w:val="007F23EF"/>
    <w:rsid w:val="007F2CBC"/>
    <w:rsid w:val="007F36DF"/>
    <w:rsid w:val="007F3760"/>
    <w:rsid w:val="007F446D"/>
    <w:rsid w:val="007F4780"/>
    <w:rsid w:val="007F527B"/>
    <w:rsid w:val="007F58CE"/>
    <w:rsid w:val="007F5E33"/>
    <w:rsid w:val="007F653A"/>
    <w:rsid w:val="007F657D"/>
    <w:rsid w:val="007F6DC5"/>
    <w:rsid w:val="007F7291"/>
    <w:rsid w:val="007F7595"/>
    <w:rsid w:val="007F7DD2"/>
    <w:rsid w:val="00800FBD"/>
    <w:rsid w:val="00801212"/>
    <w:rsid w:val="008023CB"/>
    <w:rsid w:val="00802DB0"/>
    <w:rsid w:val="00802F73"/>
    <w:rsid w:val="00803EEB"/>
    <w:rsid w:val="0080477E"/>
    <w:rsid w:val="0080478B"/>
    <w:rsid w:val="00804EE7"/>
    <w:rsid w:val="00805094"/>
    <w:rsid w:val="008065AE"/>
    <w:rsid w:val="00806938"/>
    <w:rsid w:val="00806C57"/>
    <w:rsid w:val="00806D3A"/>
    <w:rsid w:val="00807BE0"/>
    <w:rsid w:val="00810EC5"/>
    <w:rsid w:val="00810F83"/>
    <w:rsid w:val="0081126A"/>
    <w:rsid w:val="008148F8"/>
    <w:rsid w:val="00814B08"/>
    <w:rsid w:val="008153F4"/>
    <w:rsid w:val="008158B8"/>
    <w:rsid w:val="00815A69"/>
    <w:rsid w:val="00816A85"/>
    <w:rsid w:val="00817DD1"/>
    <w:rsid w:val="008200F1"/>
    <w:rsid w:val="00820E8D"/>
    <w:rsid w:val="0082119E"/>
    <w:rsid w:val="0082154B"/>
    <w:rsid w:val="008233ED"/>
    <w:rsid w:val="00823A25"/>
    <w:rsid w:val="00823D6E"/>
    <w:rsid w:val="00823F41"/>
    <w:rsid w:val="00825310"/>
    <w:rsid w:val="00826932"/>
    <w:rsid w:val="00826D65"/>
    <w:rsid w:val="008300FD"/>
    <w:rsid w:val="008301FA"/>
    <w:rsid w:val="0083093D"/>
    <w:rsid w:val="008318C4"/>
    <w:rsid w:val="008322CE"/>
    <w:rsid w:val="00832345"/>
    <w:rsid w:val="0083408B"/>
    <w:rsid w:val="00835378"/>
    <w:rsid w:val="008362C1"/>
    <w:rsid w:val="00836364"/>
    <w:rsid w:val="00837EEF"/>
    <w:rsid w:val="008404FB"/>
    <w:rsid w:val="00840D2E"/>
    <w:rsid w:val="00840F89"/>
    <w:rsid w:val="008411BD"/>
    <w:rsid w:val="00842051"/>
    <w:rsid w:val="0084271A"/>
    <w:rsid w:val="00842B15"/>
    <w:rsid w:val="00842F21"/>
    <w:rsid w:val="00844232"/>
    <w:rsid w:val="00844CFC"/>
    <w:rsid w:val="00844DE9"/>
    <w:rsid w:val="008454B8"/>
    <w:rsid w:val="008467BA"/>
    <w:rsid w:val="00850B49"/>
    <w:rsid w:val="00852166"/>
    <w:rsid w:val="00852B4B"/>
    <w:rsid w:val="008536B8"/>
    <w:rsid w:val="008536FD"/>
    <w:rsid w:val="00853A28"/>
    <w:rsid w:val="008541D3"/>
    <w:rsid w:val="00854AC0"/>
    <w:rsid w:val="00854ECA"/>
    <w:rsid w:val="00855BE7"/>
    <w:rsid w:val="00856C21"/>
    <w:rsid w:val="00856FAB"/>
    <w:rsid w:val="00857282"/>
    <w:rsid w:val="00860BBE"/>
    <w:rsid w:val="00861AC5"/>
    <w:rsid w:val="008621F5"/>
    <w:rsid w:val="00862A34"/>
    <w:rsid w:val="00862E5C"/>
    <w:rsid w:val="00863247"/>
    <w:rsid w:val="0086337E"/>
    <w:rsid w:val="008667C2"/>
    <w:rsid w:val="0086690F"/>
    <w:rsid w:val="008678BB"/>
    <w:rsid w:val="0086793B"/>
    <w:rsid w:val="0087010D"/>
    <w:rsid w:val="00870111"/>
    <w:rsid w:val="00870177"/>
    <w:rsid w:val="00870367"/>
    <w:rsid w:val="0087091E"/>
    <w:rsid w:val="00870E5E"/>
    <w:rsid w:val="008721E8"/>
    <w:rsid w:val="00874A89"/>
    <w:rsid w:val="00875462"/>
    <w:rsid w:val="008754CA"/>
    <w:rsid w:val="00875E33"/>
    <w:rsid w:val="00875E5A"/>
    <w:rsid w:val="00876055"/>
    <w:rsid w:val="00876257"/>
    <w:rsid w:val="0087679F"/>
    <w:rsid w:val="00876A77"/>
    <w:rsid w:val="008770AF"/>
    <w:rsid w:val="0087752C"/>
    <w:rsid w:val="0087792B"/>
    <w:rsid w:val="008800F8"/>
    <w:rsid w:val="008810E5"/>
    <w:rsid w:val="00881B89"/>
    <w:rsid w:val="00881F6C"/>
    <w:rsid w:val="00882024"/>
    <w:rsid w:val="00882377"/>
    <w:rsid w:val="0088489C"/>
    <w:rsid w:val="0088679B"/>
    <w:rsid w:val="0088686A"/>
    <w:rsid w:val="008872C9"/>
    <w:rsid w:val="0089064D"/>
    <w:rsid w:val="00891DFF"/>
    <w:rsid w:val="00892EF1"/>
    <w:rsid w:val="008939AC"/>
    <w:rsid w:val="008941AB"/>
    <w:rsid w:val="00895D02"/>
    <w:rsid w:val="00897908"/>
    <w:rsid w:val="008A2EA4"/>
    <w:rsid w:val="008A4C66"/>
    <w:rsid w:val="008A5A8E"/>
    <w:rsid w:val="008A61BC"/>
    <w:rsid w:val="008A655F"/>
    <w:rsid w:val="008A7D49"/>
    <w:rsid w:val="008B0A4C"/>
    <w:rsid w:val="008B1437"/>
    <w:rsid w:val="008B26BA"/>
    <w:rsid w:val="008B27EB"/>
    <w:rsid w:val="008B2AC2"/>
    <w:rsid w:val="008B2E14"/>
    <w:rsid w:val="008B48DB"/>
    <w:rsid w:val="008B4940"/>
    <w:rsid w:val="008B51D4"/>
    <w:rsid w:val="008B598C"/>
    <w:rsid w:val="008B5D11"/>
    <w:rsid w:val="008B619C"/>
    <w:rsid w:val="008B6CBB"/>
    <w:rsid w:val="008B76F3"/>
    <w:rsid w:val="008B7951"/>
    <w:rsid w:val="008C0149"/>
    <w:rsid w:val="008C0478"/>
    <w:rsid w:val="008C0F37"/>
    <w:rsid w:val="008C1195"/>
    <w:rsid w:val="008C137D"/>
    <w:rsid w:val="008C145E"/>
    <w:rsid w:val="008C24D2"/>
    <w:rsid w:val="008C2F3C"/>
    <w:rsid w:val="008C2FFB"/>
    <w:rsid w:val="008C31BC"/>
    <w:rsid w:val="008C44EA"/>
    <w:rsid w:val="008C5A55"/>
    <w:rsid w:val="008C64B2"/>
    <w:rsid w:val="008C6501"/>
    <w:rsid w:val="008C650B"/>
    <w:rsid w:val="008C71F1"/>
    <w:rsid w:val="008C7A3E"/>
    <w:rsid w:val="008C7F3E"/>
    <w:rsid w:val="008D01FB"/>
    <w:rsid w:val="008D0BF4"/>
    <w:rsid w:val="008D0F21"/>
    <w:rsid w:val="008D153C"/>
    <w:rsid w:val="008D1556"/>
    <w:rsid w:val="008D47FD"/>
    <w:rsid w:val="008D4CD1"/>
    <w:rsid w:val="008D4F19"/>
    <w:rsid w:val="008D586F"/>
    <w:rsid w:val="008D5F2C"/>
    <w:rsid w:val="008D6164"/>
    <w:rsid w:val="008D6480"/>
    <w:rsid w:val="008D6966"/>
    <w:rsid w:val="008E01E2"/>
    <w:rsid w:val="008E0719"/>
    <w:rsid w:val="008E08FE"/>
    <w:rsid w:val="008E0C6E"/>
    <w:rsid w:val="008E0D8B"/>
    <w:rsid w:val="008E0D8E"/>
    <w:rsid w:val="008E12B0"/>
    <w:rsid w:val="008E1B85"/>
    <w:rsid w:val="008E310C"/>
    <w:rsid w:val="008E3256"/>
    <w:rsid w:val="008E3806"/>
    <w:rsid w:val="008E3B8E"/>
    <w:rsid w:val="008E43AB"/>
    <w:rsid w:val="008E45D2"/>
    <w:rsid w:val="008E4871"/>
    <w:rsid w:val="008E5065"/>
    <w:rsid w:val="008E59AE"/>
    <w:rsid w:val="008E7E4A"/>
    <w:rsid w:val="008F0D37"/>
    <w:rsid w:val="008F126B"/>
    <w:rsid w:val="008F27C9"/>
    <w:rsid w:val="008F286D"/>
    <w:rsid w:val="008F2C4C"/>
    <w:rsid w:val="008F341D"/>
    <w:rsid w:val="008F361A"/>
    <w:rsid w:val="008F57A4"/>
    <w:rsid w:val="008F5EE4"/>
    <w:rsid w:val="009000A2"/>
    <w:rsid w:val="00900BAB"/>
    <w:rsid w:val="00900D2D"/>
    <w:rsid w:val="00902C42"/>
    <w:rsid w:val="00902C4F"/>
    <w:rsid w:val="00903678"/>
    <w:rsid w:val="00903B6E"/>
    <w:rsid w:val="009042C6"/>
    <w:rsid w:val="0090495F"/>
    <w:rsid w:val="009050EC"/>
    <w:rsid w:val="0090518C"/>
    <w:rsid w:val="00905224"/>
    <w:rsid w:val="00905F6D"/>
    <w:rsid w:val="009067B2"/>
    <w:rsid w:val="00906BA4"/>
    <w:rsid w:val="00907F3E"/>
    <w:rsid w:val="0091310E"/>
    <w:rsid w:val="00913A2F"/>
    <w:rsid w:val="00914149"/>
    <w:rsid w:val="00914F9E"/>
    <w:rsid w:val="00915C54"/>
    <w:rsid w:val="00916E71"/>
    <w:rsid w:val="00917081"/>
    <w:rsid w:val="0092028F"/>
    <w:rsid w:val="00920540"/>
    <w:rsid w:val="0092064A"/>
    <w:rsid w:val="00921484"/>
    <w:rsid w:val="0092148D"/>
    <w:rsid w:val="00921773"/>
    <w:rsid w:val="0092183A"/>
    <w:rsid w:val="0092186F"/>
    <w:rsid w:val="00922891"/>
    <w:rsid w:val="00922B1F"/>
    <w:rsid w:val="00922C75"/>
    <w:rsid w:val="00923E32"/>
    <w:rsid w:val="0092476D"/>
    <w:rsid w:val="00924952"/>
    <w:rsid w:val="00924A03"/>
    <w:rsid w:val="00925586"/>
    <w:rsid w:val="00925CA6"/>
    <w:rsid w:val="009262A6"/>
    <w:rsid w:val="009272A2"/>
    <w:rsid w:val="009273A3"/>
    <w:rsid w:val="009274AD"/>
    <w:rsid w:val="00930C75"/>
    <w:rsid w:val="00930CB7"/>
    <w:rsid w:val="00931527"/>
    <w:rsid w:val="009315D8"/>
    <w:rsid w:val="00933175"/>
    <w:rsid w:val="00933182"/>
    <w:rsid w:val="00933193"/>
    <w:rsid w:val="00933E1F"/>
    <w:rsid w:val="009341A4"/>
    <w:rsid w:val="00934999"/>
    <w:rsid w:val="009368CC"/>
    <w:rsid w:val="009375F0"/>
    <w:rsid w:val="0093772F"/>
    <w:rsid w:val="00937F89"/>
    <w:rsid w:val="00940F59"/>
    <w:rsid w:val="00941023"/>
    <w:rsid w:val="009419EB"/>
    <w:rsid w:val="00941A6C"/>
    <w:rsid w:val="0094319A"/>
    <w:rsid w:val="00944647"/>
    <w:rsid w:val="00944735"/>
    <w:rsid w:val="00944EB2"/>
    <w:rsid w:val="00945222"/>
    <w:rsid w:val="00945431"/>
    <w:rsid w:val="00945C75"/>
    <w:rsid w:val="00945D89"/>
    <w:rsid w:val="00946233"/>
    <w:rsid w:val="00946BF5"/>
    <w:rsid w:val="00950278"/>
    <w:rsid w:val="00950EAD"/>
    <w:rsid w:val="0095197F"/>
    <w:rsid w:val="00952C1E"/>
    <w:rsid w:val="00952EDE"/>
    <w:rsid w:val="00953664"/>
    <w:rsid w:val="00953A97"/>
    <w:rsid w:val="0095488B"/>
    <w:rsid w:val="0095524C"/>
    <w:rsid w:val="009552DD"/>
    <w:rsid w:val="0095577C"/>
    <w:rsid w:val="00955911"/>
    <w:rsid w:val="00955B6A"/>
    <w:rsid w:val="009564A1"/>
    <w:rsid w:val="00956592"/>
    <w:rsid w:val="00957702"/>
    <w:rsid w:val="009577C3"/>
    <w:rsid w:val="009579E2"/>
    <w:rsid w:val="00957D90"/>
    <w:rsid w:val="009603A7"/>
    <w:rsid w:val="00960CDC"/>
    <w:rsid w:val="009620D8"/>
    <w:rsid w:val="009629DC"/>
    <w:rsid w:val="00963BD3"/>
    <w:rsid w:val="00963E78"/>
    <w:rsid w:val="00964D53"/>
    <w:rsid w:val="009650B5"/>
    <w:rsid w:val="00966065"/>
    <w:rsid w:val="009671C1"/>
    <w:rsid w:val="009672C1"/>
    <w:rsid w:val="0096797B"/>
    <w:rsid w:val="009679EE"/>
    <w:rsid w:val="00967F62"/>
    <w:rsid w:val="0097081F"/>
    <w:rsid w:val="009721AC"/>
    <w:rsid w:val="0097252B"/>
    <w:rsid w:val="00972A47"/>
    <w:rsid w:val="00972CC6"/>
    <w:rsid w:val="00973516"/>
    <w:rsid w:val="00974FA0"/>
    <w:rsid w:val="0097532B"/>
    <w:rsid w:val="00975489"/>
    <w:rsid w:val="0097575F"/>
    <w:rsid w:val="009761A1"/>
    <w:rsid w:val="0097753F"/>
    <w:rsid w:val="00977A1F"/>
    <w:rsid w:val="00977EA6"/>
    <w:rsid w:val="00977FC9"/>
    <w:rsid w:val="00980600"/>
    <w:rsid w:val="00980F77"/>
    <w:rsid w:val="00982882"/>
    <w:rsid w:val="009829BB"/>
    <w:rsid w:val="00982ECB"/>
    <w:rsid w:val="00983771"/>
    <w:rsid w:val="00983D65"/>
    <w:rsid w:val="009844C6"/>
    <w:rsid w:val="00985A66"/>
    <w:rsid w:val="009901CE"/>
    <w:rsid w:val="009901F3"/>
    <w:rsid w:val="00990262"/>
    <w:rsid w:val="0099093E"/>
    <w:rsid w:val="009909C1"/>
    <w:rsid w:val="00990F11"/>
    <w:rsid w:val="009911ED"/>
    <w:rsid w:val="009918BC"/>
    <w:rsid w:val="00991E2C"/>
    <w:rsid w:val="009934B8"/>
    <w:rsid w:val="0099379B"/>
    <w:rsid w:val="009937D5"/>
    <w:rsid w:val="009948FC"/>
    <w:rsid w:val="00997F54"/>
    <w:rsid w:val="00997FE9"/>
    <w:rsid w:val="009A0632"/>
    <w:rsid w:val="009A0649"/>
    <w:rsid w:val="009A0FEC"/>
    <w:rsid w:val="009A368A"/>
    <w:rsid w:val="009A4477"/>
    <w:rsid w:val="009A4512"/>
    <w:rsid w:val="009A4576"/>
    <w:rsid w:val="009A458A"/>
    <w:rsid w:val="009A57A2"/>
    <w:rsid w:val="009A66C3"/>
    <w:rsid w:val="009A7507"/>
    <w:rsid w:val="009B07EC"/>
    <w:rsid w:val="009B1ACD"/>
    <w:rsid w:val="009B2696"/>
    <w:rsid w:val="009B4AF9"/>
    <w:rsid w:val="009B4BDB"/>
    <w:rsid w:val="009B6C07"/>
    <w:rsid w:val="009B7535"/>
    <w:rsid w:val="009B75E1"/>
    <w:rsid w:val="009B7D71"/>
    <w:rsid w:val="009C0087"/>
    <w:rsid w:val="009C05B1"/>
    <w:rsid w:val="009C0F1C"/>
    <w:rsid w:val="009C1D49"/>
    <w:rsid w:val="009C291D"/>
    <w:rsid w:val="009C2FC1"/>
    <w:rsid w:val="009C36FC"/>
    <w:rsid w:val="009C3B18"/>
    <w:rsid w:val="009C3D61"/>
    <w:rsid w:val="009C4369"/>
    <w:rsid w:val="009C55CE"/>
    <w:rsid w:val="009C611A"/>
    <w:rsid w:val="009C6963"/>
    <w:rsid w:val="009C7A04"/>
    <w:rsid w:val="009D0CC5"/>
    <w:rsid w:val="009D1869"/>
    <w:rsid w:val="009D1DFB"/>
    <w:rsid w:val="009D1F8D"/>
    <w:rsid w:val="009D213E"/>
    <w:rsid w:val="009D3A37"/>
    <w:rsid w:val="009D4E4E"/>
    <w:rsid w:val="009D67D7"/>
    <w:rsid w:val="009D78ED"/>
    <w:rsid w:val="009D7B24"/>
    <w:rsid w:val="009E023D"/>
    <w:rsid w:val="009E07C6"/>
    <w:rsid w:val="009E2D1D"/>
    <w:rsid w:val="009E3CA5"/>
    <w:rsid w:val="009E3E16"/>
    <w:rsid w:val="009E501C"/>
    <w:rsid w:val="009E5CCF"/>
    <w:rsid w:val="009E5E36"/>
    <w:rsid w:val="009E6574"/>
    <w:rsid w:val="009E68B6"/>
    <w:rsid w:val="009E6B69"/>
    <w:rsid w:val="009F0E67"/>
    <w:rsid w:val="009F1A04"/>
    <w:rsid w:val="009F42FF"/>
    <w:rsid w:val="009F4B07"/>
    <w:rsid w:val="009F4ED9"/>
    <w:rsid w:val="009F5174"/>
    <w:rsid w:val="009F6F66"/>
    <w:rsid w:val="009F76AD"/>
    <w:rsid w:val="00A01501"/>
    <w:rsid w:val="00A0228D"/>
    <w:rsid w:val="00A023B7"/>
    <w:rsid w:val="00A0284A"/>
    <w:rsid w:val="00A02D85"/>
    <w:rsid w:val="00A059F5"/>
    <w:rsid w:val="00A05A21"/>
    <w:rsid w:val="00A05B43"/>
    <w:rsid w:val="00A0605D"/>
    <w:rsid w:val="00A06D50"/>
    <w:rsid w:val="00A06F0E"/>
    <w:rsid w:val="00A06FFD"/>
    <w:rsid w:val="00A077F0"/>
    <w:rsid w:val="00A10DF8"/>
    <w:rsid w:val="00A10F3F"/>
    <w:rsid w:val="00A115E5"/>
    <w:rsid w:val="00A1167B"/>
    <w:rsid w:val="00A11F70"/>
    <w:rsid w:val="00A1280F"/>
    <w:rsid w:val="00A12A2C"/>
    <w:rsid w:val="00A1436E"/>
    <w:rsid w:val="00A14670"/>
    <w:rsid w:val="00A148D4"/>
    <w:rsid w:val="00A16E47"/>
    <w:rsid w:val="00A2005D"/>
    <w:rsid w:val="00A210A3"/>
    <w:rsid w:val="00A22E09"/>
    <w:rsid w:val="00A22F15"/>
    <w:rsid w:val="00A231EB"/>
    <w:rsid w:val="00A24360"/>
    <w:rsid w:val="00A262B3"/>
    <w:rsid w:val="00A27117"/>
    <w:rsid w:val="00A27D11"/>
    <w:rsid w:val="00A3209B"/>
    <w:rsid w:val="00A3265C"/>
    <w:rsid w:val="00A32C1B"/>
    <w:rsid w:val="00A34CE9"/>
    <w:rsid w:val="00A3629B"/>
    <w:rsid w:val="00A36910"/>
    <w:rsid w:val="00A36A9D"/>
    <w:rsid w:val="00A4137A"/>
    <w:rsid w:val="00A43384"/>
    <w:rsid w:val="00A435E9"/>
    <w:rsid w:val="00A440B3"/>
    <w:rsid w:val="00A4565F"/>
    <w:rsid w:val="00A45EC0"/>
    <w:rsid w:val="00A4731E"/>
    <w:rsid w:val="00A478B7"/>
    <w:rsid w:val="00A510A8"/>
    <w:rsid w:val="00A515AC"/>
    <w:rsid w:val="00A5165A"/>
    <w:rsid w:val="00A51F69"/>
    <w:rsid w:val="00A51F98"/>
    <w:rsid w:val="00A52933"/>
    <w:rsid w:val="00A53CA7"/>
    <w:rsid w:val="00A5400B"/>
    <w:rsid w:val="00A542A1"/>
    <w:rsid w:val="00A54C1C"/>
    <w:rsid w:val="00A54E13"/>
    <w:rsid w:val="00A56BE3"/>
    <w:rsid w:val="00A56C3C"/>
    <w:rsid w:val="00A572BB"/>
    <w:rsid w:val="00A60CAB"/>
    <w:rsid w:val="00A62BC2"/>
    <w:rsid w:val="00A63D46"/>
    <w:rsid w:val="00A64C9C"/>
    <w:rsid w:val="00A70C40"/>
    <w:rsid w:val="00A70E3C"/>
    <w:rsid w:val="00A71F1E"/>
    <w:rsid w:val="00A72631"/>
    <w:rsid w:val="00A72724"/>
    <w:rsid w:val="00A745B3"/>
    <w:rsid w:val="00A7506B"/>
    <w:rsid w:val="00A76F85"/>
    <w:rsid w:val="00A77466"/>
    <w:rsid w:val="00A8004E"/>
    <w:rsid w:val="00A81949"/>
    <w:rsid w:val="00A81A64"/>
    <w:rsid w:val="00A81BB2"/>
    <w:rsid w:val="00A83CE5"/>
    <w:rsid w:val="00A849CE"/>
    <w:rsid w:val="00A84F9E"/>
    <w:rsid w:val="00A85A6D"/>
    <w:rsid w:val="00A85E19"/>
    <w:rsid w:val="00A86C92"/>
    <w:rsid w:val="00A86C9B"/>
    <w:rsid w:val="00A86CBE"/>
    <w:rsid w:val="00A87837"/>
    <w:rsid w:val="00A87F3A"/>
    <w:rsid w:val="00A901B7"/>
    <w:rsid w:val="00A90235"/>
    <w:rsid w:val="00A91548"/>
    <w:rsid w:val="00A918AD"/>
    <w:rsid w:val="00A92CA4"/>
    <w:rsid w:val="00A92E07"/>
    <w:rsid w:val="00A93B45"/>
    <w:rsid w:val="00A93E70"/>
    <w:rsid w:val="00A941B7"/>
    <w:rsid w:val="00A962EE"/>
    <w:rsid w:val="00A9679D"/>
    <w:rsid w:val="00A9697D"/>
    <w:rsid w:val="00A96C7C"/>
    <w:rsid w:val="00A97104"/>
    <w:rsid w:val="00A97DFD"/>
    <w:rsid w:val="00AA10F3"/>
    <w:rsid w:val="00AA2562"/>
    <w:rsid w:val="00AA40CF"/>
    <w:rsid w:val="00AA520D"/>
    <w:rsid w:val="00AA585C"/>
    <w:rsid w:val="00AA5EB2"/>
    <w:rsid w:val="00AA6D93"/>
    <w:rsid w:val="00AB06CB"/>
    <w:rsid w:val="00AB0D4D"/>
    <w:rsid w:val="00AB0E0F"/>
    <w:rsid w:val="00AB13FF"/>
    <w:rsid w:val="00AB204B"/>
    <w:rsid w:val="00AB3615"/>
    <w:rsid w:val="00AB3D98"/>
    <w:rsid w:val="00AB3F64"/>
    <w:rsid w:val="00AB47C6"/>
    <w:rsid w:val="00AB52FF"/>
    <w:rsid w:val="00AB572B"/>
    <w:rsid w:val="00AB6012"/>
    <w:rsid w:val="00AB6265"/>
    <w:rsid w:val="00AB63DC"/>
    <w:rsid w:val="00AB67F4"/>
    <w:rsid w:val="00AB6E1E"/>
    <w:rsid w:val="00AB6F2E"/>
    <w:rsid w:val="00AB7264"/>
    <w:rsid w:val="00AB78AB"/>
    <w:rsid w:val="00AB7FB5"/>
    <w:rsid w:val="00AC0473"/>
    <w:rsid w:val="00AC1AA5"/>
    <w:rsid w:val="00AC20FA"/>
    <w:rsid w:val="00AC25B3"/>
    <w:rsid w:val="00AC2EEA"/>
    <w:rsid w:val="00AC3BDF"/>
    <w:rsid w:val="00AC3F98"/>
    <w:rsid w:val="00AC4593"/>
    <w:rsid w:val="00AC4B6D"/>
    <w:rsid w:val="00AC7A33"/>
    <w:rsid w:val="00AD05F5"/>
    <w:rsid w:val="00AD0ACF"/>
    <w:rsid w:val="00AD2219"/>
    <w:rsid w:val="00AD2941"/>
    <w:rsid w:val="00AD3507"/>
    <w:rsid w:val="00AD378D"/>
    <w:rsid w:val="00AD5AA2"/>
    <w:rsid w:val="00AD5B12"/>
    <w:rsid w:val="00AD7A36"/>
    <w:rsid w:val="00AE1228"/>
    <w:rsid w:val="00AE244B"/>
    <w:rsid w:val="00AE27FB"/>
    <w:rsid w:val="00AE2E6D"/>
    <w:rsid w:val="00AE308F"/>
    <w:rsid w:val="00AE4337"/>
    <w:rsid w:val="00AE515C"/>
    <w:rsid w:val="00AE5D43"/>
    <w:rsid w:val="00AE6B91"/>
    <w:rsid w:val="00AE769C"/>
    <w:rsid w:val="00AE7901"/>
    <w:rsid w:val="00AF0A6C"/>
    <w:rsid w:val="00AF0C05"/>
    <w:rsid w:val="00AF2974"/>
    <w:rsid w:val="00AF2A1E"/>
    <w:rsid w:val="00AF2BA2"/>
    <w:rsid w:val="00AF30EB"/>
    <w:rsid w:val="00AF363D"/>
    <w:rsid w:val="00AF4211"/>
    <w:rsid w:val="00AF52CC"/>
    <w:rsid w:val="00AF5B1A"/>
    <w:rsid w:val="00AF5BFE"/>
    <w:rsid w:val="00AF62BC"/>
    <w:rsid w:val="00AF63A5"/>
    <w:rsid w:val="00AF66F7"/>
    <w:rsid w:val="00AF6F74"/>
    <w:rsid w:val="00AF7107"/>
    <w:rsid w:val="00B002E4"/>
    <w:rsid w:val="00B0052E"/>
    <w:rsid w:val="00B013DC"/>
    <w:rsid w:val="00B01F83"/>
    <w:rsid w:val="00B02BBC"/>
    <w:rsid w:val="00B03197"/>
    <w:rsid w:val="00B038DC"/>
    <w:rsid w:val="00B0395F"/>
    <w:rsid w:val="00B04AD0"/>
    <w:rsid w:val="00B04E1B"/>
    <w:rsid w:val="00B04FB9"/>
    <w:rsid w:val="00B051E2"/>
    <w:rsid w:val="00B05846"/>
    <w:rsid w:val="00B06506"/>
    <w:rsid w:val="00B06F82"/>
    <w:rsid w:val="00B07FB3"/>
    <w:rsid w:val="00B11417"/>
    <w:rsid w:val="00B11657"/>
    <w:rsid w:val="00B12A07"/>
    <w:rsid w:val="00B12BB3"/>
    <w:rsid w:val="00B131D0"/>
    <w:rsid w:val="00B13A45"/>
    <w:rsid w:val="00B13B6C"/>
    <w:rsid w:val="00B14CA3"/>
    <w:rsid w:val="00B164CF"/>
    <w:rsid w:val="00B1734B"/>
    <w:rsid w:val="00B1775B"/>
    <w:rsid w:val="00B2057E"/>
    <w:rsid w:val="00B20CA2"/>
    <w:rsid w:val="00B22547"/>
    <w:rsid w:val="00B24228"/>
    <w:rsid w:val="00B2627B"/>
    <w:rsid w:val="00B26517"/>
    <w:rsid w:val="00B26A29"/>
    <w:rsid w:val="00B27189"/>
    <w:rsid w:val="00B27852"/>
    <w:rsid w:val="00B31A09"/>
    <w:rsid w:val="00B31A6F"/>
    <w:rsid w:val="00B33D51"/>
    <w:rsid w:val="00B34DC4"/>
    <w:rsid w:val="00B35362"/>
    <w:rsid w:val="00B36701"/>
    <w:rsid w:val="00B368AF"/>
    <w:rsid w:val="00B37B23"/>
    <w:rsid w:val="00B37DDA"/>
    <w:rsid w:val="00B40810"/>
    <w:rsid w:val="00B40BC2"/>
    <w:rsid w:val="00B40D48"/>
    <w:rsid w:val="00B41847"/>
    <w:rsid w:val="00B429D3"/>
    <w:rsid w:val="00B42E6A"/>
    <w:rsid w:val="00B4327B"/>
    <w:rsid w:val="00B4506C"/>
    <w:rsid w:val="00B45B92"/>
    <w:rsid w:val="00B46C01"/>
    <w:rsid w:val="00B46DC5"/>
    <w:rsid w:val="00B46ECE"/>
    <w:rsid w:val="00B4711B"/>
    <w:rsid w:val="00B47B38"/>
    <w:rsid w:val="00B50706"/>
    <w:rsid w:val="00B50712"/>
    <w:rsid w:val="00B50723"/>
    <w:rsid w:val="00B507ED"/>
    <w:rsid w:val="00B5198E"/>
    <w:rsid w:val="00B51C8A"/>
    <w:rsid w:val="00B530D1"/>
    <w:rsid w:val="00B54C98"/>
    <w:rsid w:val="00B55CD3"/>
    <w:rsid w:val="00B56618"/>
    <w:rsid w:val="00B570C2"/>
    <w:rsid w:val="00B572B3"/>
    <w:rsid w:val="00B57B81"/>
    <w:rsid w:val="00B600F8"/>
    <w:rsid w:val="00B601BD"/>
    <w:rsid w:val="00B60E62"/>
    <w:rsid w:val="00B617E2"/>
    <w:rsid w:val="00B62131"/>
    <w:rsid w:val="00B6242A"/>
    <w:rsid w:val="00B63AEB"/>
    <w:rsid w:val="00B64065"/>
    <w:rsid w:val="00B64758"/>
    <w:rsid w:val="00B66DA6"/>
    <w:rsid w:val="00B66DFB"/>
    <w:rsid w:val="00B7146F"/>
    <w:rsid w:val="00B715CA"/>
    <w:rsid w:val="00B7268F"/>
    <w:rsid w:val="00B72C82"/>
    <w:rsid w:val="00B72C9E"/>
    <w:rsid w:val="00B746C3"/>
    <w:rsid w:val="00B74AA8"/>
    <w:rsid w:val="00B75199"/>
    <w:rsid w:val="00B76615"/>
    <w:rsid w:val="00B768D2"/>
    <w:rsid w:val="00B7759E"/>
    <w:rsid w:val="00B80939"/>
    <w:rsid w:val="00B8125A"/>
    <w:rsid w:val="00B81636"/>
    <w:rsid w:val="00B81BEA"/>
    <w:rsid w:val="00B82A93"/>
    <w:rsid w:val="00B82F7E"/>
    <w:rsid w:val="00B84443"/>
    <w:rsid w:val="00B84B44"/>
    <w:rsid w:val="00B850F0"/>
    <w:rsid w:val="00B858A9"/>
    <w:rsid w:val="00B858AA"/>
    <w:rsid w:val="00B85911"/>
    <w:rsid w:val="00B85B9B"/>
    <w:rsid w:val="00B8632E"/>
    <w:rsid w:val="00B86521"/>
    <w:rsid w:val="00B8672D"/>
    <w:rsid w:val="00B8687D"/>
    <w:rsid w:val="00B872FA"/>
    <w:rsid w:val="00B9096A"/>
    <w:rsid w:val="00B91459"/>
    <w:rsid w:val="00B91CCB"/>
    <w:rsid w:val="00B93842"/>
    <w:rsid w:val="00B95D15"/>
    <w:rsid w:val="00B97776"/>
    <w:rsid w:val="00BA0478"/>
    <w:rsid w:val="00BA04C7"/>
    <w:rsid w:val="00BA04D8"/>
    <w:rsid w:val="00BA145D"/>
    <w:rsid w:val="00BA2145"/>
    <w:rsid w:val="00BA2228"/>
    <w:rsid w:val="00BA3A53"/>
    <w:rsid w:val="00BA56B6"/>
    <w:rsid w:val="00BA5E14"/>
    <w:rsid w:val="00BA6D66"/>
    <w:rsid w:val="00BA76A2"/>
    <w:rsid w:val="00BA7D43"/>
    <w:rsid w:val="00BB0249"/>
    <w:rsid w:val="00BB0C22"/>
    <w:rsid w:val="00BB11A7"/>
    <w:rsid w:val="00BB2274"/>
    <w:rsid w:val="00BB3C46"/>
    <w:rsid w:val="00BB3ED8"/>
    <w:rsid w:val="00BB431A"/>
    <w:rsid w:val="00BB4436"/>
    <w:rsid w:val="00BB462A"/>
    <w:rsid w:val="00BB4930"/>
    <w:rsid w:val="00BB6AF0"/>
    <w:rsid w:val="00BB75B7"/>
    <w:rsid w:val="00BC0E45"/>
    <w:rsid w:val="00BC121A"/>
    <w:rsid w:val="00BC1F05"/>
    <w:rsid w:val="00BC2BAB"/>
    <w:rsid w:val="00BC2F17"/>
    <w:rsid w:val="00BC30CC"/>
    <w:rsid w:val="00BC33BA"/>
    <w:rsid w:val="00BC3B26"/>
    <w:rsid w:val="00BC3CE3"/>
    <w:rsid w:val="00BC43C4"/>
    <w:rsid w:val="00BC473A"/>
    <w:rsid w:val="00BC49FC"/>
    <w:rsid w:val="00BC4A1D"/>
    <w:rsid w:val="00BC4FF1"/>
    <w:rsid w:val="00BC5BDA"/>
    <w:rsid w:val="00BC5C01"/>
    <w:rsid w:val="00BC63A8"/>
    <w:rsid w:val="00BC673A"/>
    <w:rsid w:val="00BC7199"/>
    <w:rsid w:val="00BC7820"/>
    <w:rsid w:val="00BC7AE8"/>
    <w:rsid w:val="00BD08B2"/>
    <w:rsid w:val="00BD093D"/>
    <w:rsid w:val="00BD0C26"/>
    <w:rsid w:val="00BD1E4D"/>
    <w:rsid w:val="00BD260F"/>
    <w:rsid w:val="00BD284E"/>
    <w:rsid w:val="00BD2BB8"/>
    <w:rsid w:val="00BD3C49"/>
    <w:rsid w:val="00BD449D"/>
    <w:rsid w:val="00BD538D"/>
    <w:rsid w:val="00BD645F"/>
    <w:rsid w:val="00BD6BF6"/>
    <w:rsid w:val="00BD6D45"/>
    <w:rsid w:val="00BD6E57"/>
    <w:rsid w:val="00BD7716"/>
    <w:rsid w:val="00BD798B"/>
    <w:rsid w:val="00BE0516"/>
    <w:rsid w:val="00BE1242"/>
    <w:rsid w:val="00BE16C7"/>
    <w:rsid w:val="00BE2943"/>
    <w:rsid w:val="00BE440C"/>
    <w:rsid w:val="00BE4935"/>
    <w:rsid w:val="00BE6261"/>
    <w:rsid w:val="00BE68E8"/>
    <w:rsid w:val="00BE6EC1"/>
    <w:rsid w:val="00BE79B5"/>
    <w:rsid w:val="00BF2400"/>
    <w:rsid w:val="00BF28EC"/>
    <w:rsid w:val="00BF2B15"/>
    <w:rsid w:val="00BF2B67"/>
    <w:rsid w:val="00BF2D44"/>
    <w:rsid w:val="00BF36FD"/>
    <w:rsid w:val="00BF3FBD"/>
    <w:rsid w:val="00BF6488"/>
    <w:rsid w:val="00BF67C9"/>
    <w:rsid w:val="00C002BE"/>
    <w:rsid w:val="00C00882"/>
    <w:rsid w:val="00C00D33"/>
    <w:rsid w:val="00C01260"/>
    <w:rsid w:val="00C01A29"/>
    <w:rsid w:val="00C02A87"/>
    <w:rsid w:val="00C03061"/>
    <w:rsid w:val="00C0354E"/>
    <w:rsid w:val="00C039CC"/>
    <w:rsid w:val="00C03DC4"/>
    <w:rsid w:val="00C04F52"/>
    <w:rsid w:val="00C054FD"/>
    <w:rsid w:val="00C07A50"/>
    <w:rsid w:val="00C102DC"/>
    <w:rsid w:val="00C11F96"/>
    <w:rsid w:val="00C12781"/>
    <w:rsid w:val="00C13394"/>
    <w:rsid w:val="00C13E63"/>
    <w:rsid w:val="00C15776"/>
    <w:rsid w:val="00C15D95"/>
    <w:rsid w:val="00C167BE"/>
    <w:rsid w:val="00C171F3"/>
    <w:rsid w:val="00C1746D"/>
    <w:rsid w:val="00C21563"/>
    <w:rsid w:val="00C216FD"/>
    <w:rsid w:val="00C21AB6"/>
    <w:rsid w:val="00C21E23"/>
    <w:rsid w:val="00C23411"/>
    <w:rsid w:val="00C23622"/>
    <w:rsid w:val="00C250B2"/>
    <w:rsid w:val="00C2525B"/>
    <w:rsid w:val="00C25470"/>
    <w:rsid w:val="00C25A2C"/>
    <w:rsid w:val="00C25AF3"/>
    <w:rsid w:val="00C2693E"/>
    <w:rsid w:val="00C27041"/>
    <w:rsid w:val="00C27D5A"/>
    <w:rsid w:val="00C27E0E"/>
    <w:rsid w:val="00C30335"/>
    <w:rsid w:val="00C3054D"/>
    <w:rsid w:val="00C305BE"/>
    <w:rsid w:val="00C30CD9"/>
    <w:rsid w:val="00C31B06"/>
    <w:rsid w:val="00C321DF"/>
    <w:rsid w:val="00C323B1"/>
    <w:rsid w:val="00C327A0"/>
    <w:rsid w:val="00C32941"/>
    <w:rsid w:val="00C3299C"/>
    <w:rsid w:val="00C32F33"/>
    <w:rsid w:val="00C33BF5"/>
    <w:rsid w:val="00C3495D"/>
    <w:rsid w:val="00C35072"/>
    <w:rsid w:val="00C35F68"/>
    <w:rsid w:val="00C3642C"/>
    <w:rsid w:val="00C36BFE"/>
    <w:rsid w:val="00C36C54"/>
    <w:rsid w:val="00C3765B"/>
    <w:rsid w:val="00C40536"/>
    <w:rsid w:val="00C40B32"/>
    <w:rsid w:val="00C43BD6"/>
    <w:rsid w:val="00C44F7D"/>
    <w:rsid w:val="00C4786B"/>
    <w:rsid w:val="00C5134C"/>
    <w:rsid w:val="00C513F8"/>
    <w:rsid w:val="00C51CE9"/>
    <w:rsid w:val="00C53166"/>
    <w:rsid w:val="00C53E6A"/>
    <w:rsid w:val="00C5512E"/>
    <w:rsid w:val="00C55728"/>
    <w:rsid w:val="00C558A6"/>
    <w:rsid w:val="00C558BA"/>
    <w:rsid w:val="00C56A8E"/>
    <w:rsid w:val="00C5704F"/>
    <w:rsid w:val="00C57DDA"/>
    <w:rsid w:val="00C600C8"/>
    <w:rsid w:val="00C60203"/>
    <w:rsid w:val="00C61C8F"/>
    <w:rsid w:val="00C62074"/>
    <w:rsid w:val="00C62F9D"/>
    <w:rsid w:val="00C63105"/>
    <w:rsid w:val="00C6341F"/>
    <w:rsid w:val="00C64F2D"/>
    <w:rsid w:val="00C66791"/>
    <w:rsid w:val="00C66C71"/>
    <w:rsid w:val="00C676ED"/>
    <w:rsid w:val="00C67C10"/>
    <w:rsid w:val="00C70CAB"/>
    <w:rsid w:val="00C724D8"/>
    <w:rsid w:val="00C73802"/>
    <w:rsid w:val="00C73981"/>
    <w:rsid w:val="00C73F8F"/>
    <w:rsid w:val="00C748FB"/>
    <w:rsid w:val="00C749B4"/>
    <w:rsid w:val="00C759AF"/>
    <w:rsid w:val="00C75AD0"/>
    <w:rsid w:val="00C75E34"/>
    <w:rsid w:val="00C7743D"/>
    <w:rsid w:val="00C774D3"/>
    <w:rsid w:val="00C77F3F"/>
    <w:rsid w:val="00C77FF3"/>
    <w:rsid w:val="00C808E3"/>
    <w:rsid w:val="00C81D14"/>
    <w:rsid w:val="00C81D4D"/>
    <w:rsid w:val="00C83C4D"/>
    <w:rsid w:val="00C8413D"/>
    <w:rsid w:val="00C8415D"/>
    <w:rsid w:val="00C84C3F"/>
    <w:rsid w:val="00C85A36"/>
    <w:rsid w:val="00C860A6"/>
    <w:rsid w:val="00C8615B"/>
    <w:rsid w:val="00C867BD"/>
    <w:rsid w:val="00C86CB0"/>
    <w:rsid w:val="00C87549"/>
    <w:rsid w:val="00C87D3D"/>
    <w:rsid w:val="00C9055E"/>
    <w:rsid w:val="00C90BF4"/>
    <w:rsid w:val="00C90EC4"/>
    <w:rsid w:val="00C90F2E"/>
    <w:rsid w:val="00C912B5"/>
    <w:rsid w:val="00C920B4"/>
    <w:rsid w:val="00C92382"/>
    <w:rsid w:val="00C92D2A"/>
    <w:rsid w:val="00C938C4"/>
    <w:rsid w:val="00C93B31"/>
    <w:rsid w:val="00C93F3B"/>
    <w:rsid w:val="00C94E58"/>
    <w:rsid w:val="00C966FB"/>
    <w:rsid w:val="00CA0194"/>
    <w:rsid w:val="00CA02CC"/>
    <w:rsid w:val="00CA05C6"/>
    <w:rsid w:val="00CA0636"/>
    <w:rsid w:val="00CA122B"/>
    <w:rsid w:val="00CA1EE0"/>
    <w:rsid w:val="00CA205B"/>
    <w:rsid w:val="00CA24CE"/>
    <w:rsid w:val="00CA29CF"/>
    <w:rsid w:val="00CA3029"/>
    <w:rsid w:val="00CA3F01"/>
    <w:rsid w:val="00CA4571"/>
    <w:rsid w:val="00CA5728"/>
    <w:rsid w:val="00CA7163"/>
    <w:rsid w:val="00CB000F"/>
    <w:rsid w:val="00CB0158"/>
    <w:rsid w:val="00CB0169"/>
    <w:rsid w:val="00CB1080"/>
    <w:rsid w:val="00CB22EB"/>
    <w:rsid w:val="00CB2737"/>
    <w:rsid w:val="00CB2D53"/>
    <w:rsid w:val="00CB30FC"/>
    <w:rsid w:val="00CB3CE7"/>
    <w:rsid w:val="00CB47C7"/>
    <w:rsid w:val="00CB544D"/>
    <w:rsid w:val="00CB57DC"/>
    <w:rsid w:val="00CB5D33"/>
    <w:rsid w:val="00CB74B6"/>
    <w:rsid w:val="00CB79CB"/>
    <w:rsid w:val="00CC085B"/>
    <w:rsid w:val="00CC087A"/>
    <w:rsid w:val="00CC0891"/>
    <w:rsid w:val="00CC1EA0"/>
    <w:rsid w:val="00CC2A47"/>
    <w:rsid w:val="00CC32FB"/>
    <w:rsid w:val="00CC3CA1"/>
    <w:rsid w:val="00CC4902"/>
    <w:rsid w:val="00CC50AD"/>
    <w:rsid w:val="00CC51D6"/>
    <w:rsid w:val="00CC5266"/>
    <w:rsid w:val="00CC5EC2"/>
    <w:rsid w:val="00CC67E4"/>
    <w:rsid w:val="00CC6FC6"/>
    <w:rsid w:val="00CC72CA"/>
    <w:rsid w:val="00CD1321"/>
    <w:rsid w:val="00CD1B26"/>
    <w:rsid w:val="00CD1B92"/>
    <w:rsid w:val="00CD1F3F"/>
    <w:rsid w:val="00CD2318"/>
    <w:rsid w:val="00CD3077"/>
    <w:rsid w:val="00CD3927"/>
    <w:rsid w:val="00CD3C28"/>
    <w:rsid w:val="00CD450F"/>
    <w:rsid w:val="00CD551C"/>
    <w:rsid w:val="00CD57D5"/>
    <w:rsid w:val="00CD5879"/>
    <w:rsid w:val="00CD5926"/>
    <w:rsid w:val="00CD6705"/>
    <w:rsid w:val="00CD78B1"/>
    <w:rsid w:val="00CE07EA"/>
    <w:rsid w:val="00CE1189"/>
    <w:rsid w:val="00CE1456"/>
    <w:rsid w:val="00CE160C"/>
    <w:rsid w:val="00CE1A0C"/>
    <w:rsid w:val="00CE3605"/>
    <w:rsid w:val="00CE3C17"/>
    <w:rsid w:val="00CE3DF6"/>
    <w:rsid w:val="00CE6FBB"/>
    <w:rsid w:val="00CF0CA6"/>
    <w:rsid w:val="00CF22CC"/>
    <w:rsid w:val="00CF2FBF"/>
    <w:rsid w:val="00CF347C"/>
    <w:rsid w:val="00CF3D71"/>
    <w:rsid w:val="00CF440D"/>
    <w:rsid w:val="00CF48E1"/>
    <w:rsid w:val="00CF5A98"/>
    <w:rsid w:val="00CF6504"/>
    <w:rsid w:val="00CF757E"/>
    <w:rsid w:val="00D00025"/>
    <w:rsid w:val="00D007D2"/>
    <w:rsid w:val="00D00B05"/>
    <w:rsid w:val="00D0220E"/>
    <w:rsid w:val="00D03334"/>
    <w:rsid w:val="00D03958"/>
    <w:rsid w:val="00D03981"/>
    <w:rsid w:val="00D03C1C"/>
    <w:rsid w:val="00D0451C"/>
    <w:rsid w:val="00D04FF3"/>
    <w:rsid w:val="00D065C7"/>
    <w:rsid w:val="00D07647"/>
    <w:rsid w:val="00D10878"/>
    <w:rsid w:val="00D127B0"/>
    <w:rsid w:val="00D1303F"/>
    <w:rsid w:val="00D14354"/>
    <w:rsid w:val="00D14D8B"/>
    <w:rsid w:val="00D15031"/>
    <w:rsid w:val="00D154A9"/>
    <w:rsid w:val="00D168B4"/>
    <w:rsid w:val="00D203C9"/>
    <w:rsid w:val="00D20D5C"/>
    <w:rsid w:val="00D2107B"/>
    <w:rsid w:val="00D2108E"/>
    <w:rsid w:val="00D21319"/>
    <w:rsid w:val="00D22FF4"/>
    <w:rsid w:val="00D23744"/>
    <w:rsid w:val="00D2435D"/>
    <w:rsid w:val="00D26AEA"/>
    <w:rsid w:val="00D27426"/>
    <w:rsid w:val="00D279A2"/>
    <w:rsid w:val="00D30635"/>
    <w:rsid w:val="00D30B33"/>
    <w:rsid w:val="00D30DFF"/>
    <w:rsid w:val="00D32798"/>
    <w:rsid w:val="00D33660"/>
    <w:rsid w:val="00D35D12"/>
    <w:rsid w:val="00D36BCC"/>
    <w:rsid w:val="00D371F2"/>
    <w:rsid w:val="00D3741A"/>
    <w:rsid w:val="00D4062D"/>
    <w:rsid w:val="00D408FB"/>
    <w:rsid w:val="00D409D6"/>
    <w:rsid w:val="00D40C2E"/>
    <w:rsid w:val="00D40F4D"/>
    <w:rsid w:val="00D41B62"/>
    <w:rsid w:val="00D41CAA"/>
    <w:rsid w:val="00D42C7D"/>
    <w:rsid w:val="00D43656"/>
    <w:rsid w:val="00D4388B"/>
    <w:rsid w:val="00D44170"/>
    <w:rsid w:val="00D4422F"/>
    <w:rsid w:val="00D4451C"/>
    <w:rsid w:val="00D445E4"/>
    <w:rsid w:val="00D44747"/>
    <w:rsid w:val="00D44DB7"/>
    <w:rsid w:val="00D44FF5"/>
    <w:rsid w:val="00D4561B"/>
    <w:rsid w:val="00D47032"/>
    <w:rsid w:val="00D476FF"/>
    <w:rsid w:val="00D47EC8"/>
    <w:rsid w:val="00D50156"/>
    <w:rsid w:val="00D502BF"/>
    <w:rsid w:val="00D50AC5"/>
    <w:rsid w:val="00D51598"/>
    <w:rsid w:val="00D5188C"/>
    <w:rsid w:val="00D52FDB"/>
    <w:rsid w:val="00D530CF"/>
    <w:rsid w:val="00D54242"/>
    <w:rsid w:val="00D5547C"/>
    <w:rsid w:val="00D55A99"/>
    <w:rsid w:val="00D6047E"/>
    <w:rsid w:val="00D608B1"/>
    <w:rsid w:val="00D616B2"/>
    <w:rsid w:val="00D619A6"/>
    <w:rsid w:val="00D61F3E"/>
    <w:rsid w:val="00D61FA3"/>
    <w:rsid w:val="00D624CB"/>
    <w:rsid w:val="00D63213"/>
    <w:rsid w:val="00D63A72"/>
    <w:rsid w:val="00D63A77"/>
    <w:rsid w:val="00D63EE2"/>
    <w:rsid w:val="00D640C7"/>
    <w:rsid w:val="00D64BD1"/>
    <w:rsid w:val="00D64CEA"/>
    <w:rsid w:val="00D650FD"/>
    <w:rsid w:val="00D66E66"/>
    <w:rsid w:val="00D6788C"/>
    <w:rsid w:val="00D700EA"/>
    <w:rsid w:val="00D701EA"/>
    <w:rsid w:val="00D702B9"/>
    <w:rsid w:val="00D713E6"/>
    <w:rsid w:val="00D7144F"/>
    <w:rsid w:val="00D71C4A"/>
    <w:rsid w:val="00D72BCA"/>
    <w:rsid w:val="00D7324C"/>
    <w:rsid w:val="00D7466C"/>
    <w:rsid w:val="00D764D1"/>
    <w:rsid w:val="00D767F6"/>
    <w:rsid w:val="00D77A71"/>
    <w:rsid w:val="00D820EC"/>
    <w:rsid w:val="00D829B4"/>
    <w:rsid w:val="00D83296"/>
    <w:rsid w:val="00D83785"/>
    <w:rsid w:val="00D83CBA"/>
    <w:rsid w:val="00D84A91"/>
    <w:rsid w:val="00D84F1A"/>
    <w:rsid w:val="00D862FB"/>
    <w:rsid w:val="00D8695F"/>
    <w:rsid w:val="00D900FB"/>
    <w:rsid w:val="00D90CA5"/>
    <w:rsid w:val="00D915F9"/>
    <w:rsid w:val="00D916B0"/>
    <w:rsid w:val="00D91AC3"/>
    <w:rsid w:val="00D92923"/>
    <w:rsid w:val="00D92FE0"/>
    <w:rsid w:val="00D93A0E"/>
    <w:rsid w:val="00D93A32"/>
    <w:rsid w:val="00D93F72"/>
    <w:rsid w:val="00D941C0"/>
    <w:rsid w:val="00D9444D"/>
    <w:rsid w:val="00D94586"/>
    <w:rsid w:val="00D94B1D"/>
    <w:rsid w:val="00D953CE"/>
    <w:rsid w:val="00D95DCF"/>
    <w:rsid w:val="00D969D9"/>
    <w:rsid w:val="00D96B63"/>
    <w:rsid w:val="00DA029C"/>
    <w:rsid w:val="00DA1A82"/>
    <w:rsid w:val="00DA20D4"/>
    <w:rsid w:val="00DA2491"/>
    <w:rsid w:val="00DA2511"/>
    <w:rsid w:val="00DA275F"/>
    <w:rsid w:val="00DA302A"/>
    <w:rsid w:val="00DA3155"/>
    <w:rsid w:val="00DA4917"/>
    <w:rsid w:val="00DA49E8"/>
    <w:rsid w:val="00DA66E1"/>
    <w:rsid w:val="00DA672D"/>
    <w:rsid w:val="00DA6D00"/>
    <w:rsid w:val="00DA70B3"/>
    <w:rsid w:val="00DA737D"/>
    <w:rsid w:val="00DA7DE7"/>
    <w:rsid w:val="00DB14DD"/>
    <w:rsid w:val="00DB31CD"/>
    <w:rsid w:val="00DB376A"/>
    <w:rsid w:val="00DB4245"/>
    <w:rsid w:val="00DB45E9"/>
    <w:rsid w:val="00DB465B"/>
    <w:rsid w:val="00DB582C"/>
    <w:rsid w:val="00DB5B68"/>
    <w:rsid w:val="00DB628D"/>
    <w:rsid w:val="00DB6859"/>
    <w:rsid w:val="00DB7E9B"/>
    <w:rsid w:val="00DC0EEE"/>
    <w:rsid w:val="00DC1901"/>
    <w:rsid w:val="00DC1FD9"/>
    <w:rsid w:val="00DC23AB"/>
    <w:rsid w:val="00DC23B7"/>
    <w:rsid w:val="00DC2957"/>
    <w:rsid w:val="00DC2F90"/>
    <w:rsid w:val="00DC3AA6"/>
    <w:rsid w:val="00DC4730"/>
    <w:rsid w:val="00DC4CB1"/>
    <w:rsid w:val="00DC61B5"/>
    <w:rsid w:val="00DD08C8"/>
    <w:rsid w:val="00DD1DC9"/>
    <w:rsid w:val="00DD25D8"/>
    <w:rsid w:val="00DD2778"/>
    <w:rsid w:val="00DD37A2"/>
    <w:rsid w:val="00DD407E"/>
    <w:rsid w:val="00DD49EC"/>
    <w:rsid w:val="00DD5E26"/>
    <w:rsid w:val="00DD6188"/>
    <w:rsid w:val="00DD7178"/>
    <w:rsid w:val="00DE0749"/>
    <w:rsid w:val="00DE09C7"/>
    <w:rsid w:val="00DE0EDE"/>
    <w:rsid w:val="00DE1D7D"/>
    <w:rsid w:val="00DE2744"/>
    <w:rsid w:val="00DE2FE0"/>
    <w:rsid w:val="00DE357B"/>
    <w:rsid w:val="00DE46EF"/>
    <w:rsid w:val="00DE5405"/>
    <w:rsid w:val="00DE6B65"/>
    <w:rsid w:val="00DE7241"/>
    <w:rsid w:val="00DE7F32"/>
    <w:rsid w:val="00DF0280"/>
    <w:rsid w:val="00DF066D"/>
    <w:rsid w:val="00DF3D2C"/>
    <w:rsid w:val="00DF4496"/>
    <w:rsid w:val="00DF4661"/>
    <w:rsid w:val="00DF4703"/>
    <w:rsid w:val="00DF4D10"/>
    <w:rsid w:val="00DF4F53"/>
    <w:rsid w:val="00DF5834"/>
    <w:rsid w:val="00DF6634"/>
    <w:rsid w:val="00DF6FF4"/>
    <w:rsid w:val="00DF7C5B"/>
    <w:rsid w:val="00E00183"/>
    <w:rsid w:val="00E02721"/>
    <w:rsid w:val="00E03E37"/>
    <w:rsid w:val="00E04746"/>
    <w:rsid w:val="00E0481B"/>
    <w:rsid w:val="00E048D5"/>
    <w:rsid w:val="00E06B1E"/>
    <w:rsid w:val="00E06F8C"/>
    <w:rsid w:val="00E10974"/>
    <w:rsid w:val="00E11897"/>
    <w:rsid w:val="00E16327"/>
    <w:rsid w:val="00E16B1D"/>
    <w:rsid w:val="00E17521"/>
    <w:rsid w:val="00E22196"/>
    <w:rsid w:val="00E224C1"/>
    <w:rsid w:val="00E22FC5"/>
    <w:rsid w:val="00E249F0"/>
    <w:rsid w:val="00E25A81"/>
    <w:rsid w:val="00E2666D"/>
    <w:rsid w:val="00E26B7F"/>
    <w:rsid w:val="00E272FB"/>
    <w:rsid w:val="00E30D8B"/>
    <w:rsid w:val="00E31914"/>
    <w:rsid w:val="00E320AB"/>
    <w:rsid w:val="00E32F11"/>
    <w:rsid w:val="00E3330E"/>
    <w:rsid w:val="00E33873"/>
    <w:rsid w:val="00E33A26"/>
    <w:rsid w:val="00E33C67"/>
    <w:rsid w:val="00E34DC5"/>
    <w:rsid w:val="00E35B1D"/>
    <w:rsid w:val="00E36569"/>
    <w:rsid w:val="00E368DB"/>
    <w:rsid w:val="00E370CE"/>
    <w:rsid w:val="00E373EF"/>
    <w:rsid w:val="00E37997"/>
    <w:rsid w:val="00E37C2C"/>
    <w:rsid w:val="00E37C99"/>
    <w:rsid w:val="00E403A0"/>
    <w:rsid w:val="00E40477"/>
    <w:rsid w:val="00E40A73"/>
    <w:rsid w:val="00E415C3"/>
    <w:rsid w:val="00E422AF"/>
    <w:rsid w:val="00E42313"/>
    <w:rsid w:val="00E42E8B"/>
    <w:rsid w:val="00E43848"/>
    <w:rsid w:val="00E44379"/>
    <w:rsid w:val="00E453D5"/>
    <w:rsid w:val="00E45D39"/>
    <w:rsid w:val="00E4633D"/>
    <w:rsid w:val="00E4649D"/>
    <w:rsid w:val="00E46FC7"/>
    <w:rsid w:val="00E47AED"/>
    <w:rsid w:val="00E47CA8"/>
    <w:rsid w:val="00E47F8E"/>
    <w:rsid w:val="00E50C6A"/>
    <w:rsid w:val="00E50D28"/>
    <w:rsid w:val="00E52596"/>
    <w:rsid w:val="00E52D24"/>
    <w:rsid w:val="00E53321"/>
    <w:rsid w:val="00E546AA"/>
    <w:rsid w:val="00E54D64"/>
    <w:rsid w:val="00E555B1"/>
    <w:rsid w:val="00E55F2F"/>
    <w:rsid w:val="00E55F45"/>
    <w:rsid w:val="00E5682F"/>
    <w:rsid w:val="00E56A81"/>
    <w:rsid w:val="00E573CD"/>
    <w:rsid w:val="00E57821"/>
    <w:rsid w:val="00E57A9E"/>
    <w:rsid w:val="00E60D67"/>
    <w:rsid w:val="00E6370A"/>
    <w:rsid w:val="00E63ACC"/>
    <w:rsid w:val="00E67379"/>
    <w:rsid w:val="00E67588"/>
    <w:rsid w:val="00E6798B"/>
    <w:rsid w:val="00E70544"/>
    <w:rsid w:val="00E70A7E"/>
    <w:rsid w:val="00E71240"/>
    <w:rsid w:val="00E71EC4"/>
    <w:rsid w:val="00E7259F"/>
    <w:rsid w:val="00E742AF"/>
    <w:rsid w:val="00E74AED"/>
    <w:rsid w:val="00E74D8B"/>
    <w:rsid w:val="00E8158E"/>
    <w:rsid w:val="00E81A09"/>
    <w:rsid w:val="00E81F8A"/>
    <w:rsid w:val="00E82028"/>
    <w:rsid w:val="00E8202D"/>
    <w:rsid w:val="00E8301C"/>
    <w:rsid w:val="00E84982"/>
    <w:rsid w:val="00E864F5"/>
    <w:rsid w:val="00E869D6"/>
    <w:rsid w:val="00E87950"/>
    <w:rsid w:val="00E928CA"/>
    <w:rsid w:val="00E92D2F"/>
    <w:rsid w:val="00E93F8A"/>
    <w:rsid w:val="00E943C0"/>
    <w:rsid w:val="00E94C2B"/>
    <w:rsid w:val="00E94D94"/>
    <w:rsid w:val="00E95900"/>
    <w:rsid w:val="00E95989"/>
    <w:rsid w:val="00E96350"/>
    <w:rsid w:val="00E96C1D"/>
    <w:rsid w:val="00E972F4"/>
    <w:rsid w:val="00E97A65"/>
    <w:rsid w:val="00EA00F8"/>
    <w:rsid w:val="00EA0C0E"/>
    <w:rsid w:val="00EA0C75"/>
    <w:rsid w:val="00EA27BC"/>
    <w:rsid w:val="00EA381B"/>
    <w:rsid w:val="00EA3AF7"/>
    <w:rsid w:val="00EA430F"/>
    <w:rsid w:val="00EA454B"/>
    <w:rsid w:val="00EA49C8"/>
    <w:rsid w:val="00EA55FC"/>
    <w:rsid w:val="00EA56E9"/>
    <w:rsid w:val="00EA5A55"/>
    <w:rsid w:val="00EA6A21"/>
    <w:rsid w:val="00EA7100"/>
    <w:rsid w:val="00EB0295"/>
    <w:rsid w:val="00EB0B05"/>
    <w:rsid w:val="00EB15D1"/>
    <w:rsid w:val="00EB2B07"/>
    <w:rsid w:val="00EB2D6E"/>
    <w:rsid w:val="00EB3A70"/>
    <w:rsid w:val="00EB3CD5"/>
    <w:rsid w:val="00EB4A25"/>
    <w:rsid w:val="00EB5575"/>
    <w:rsid w:val="00EB5A9F"/>
    <w:rsid w:val="00EB5AB6"/>
    <w:rsid w:val="00EB6329"/>
    <w:rsid w:val="00EB6424"/>
    <w:rsid w:val="00EB71F9"/>
    <w:rsid w:val="00EC002F"/>
    <w:rsid w:val="00EC07EC"/>
    <w:rsid w:val="00EC0BFF"/>
    <w:rsid w:val="00EC1850"/>
    <w:rsid w:val="00EC1D68"/>
    <w:rsid w:val="00EC30AE"/>
    <w:rsid w:val="00EC3342"/>
    <w:rsid w:val="00EC5AD4"/>
    <w:rsid w:val="00EC5B8E"/>
    <w:rsid w:val="00EC6690"/>
    <w:rsid w:val="00ED061F"/>
    <w:rsid w:val="00ED14C8"/>
    <w:rsid w:val="00ED29D6"/>
    <w:rsid w:val="00ED3148"/>
    <w:rsid w:val="00ED4734"/>
    <w:rsid w:val="00ED50FB"/>
    <w:rsid w:val="00ED5AF5"/>
    <w:rsid w:val="00ED62EF"/>
    <w:rsid w:val="00ED6FB7"/>
    <w:rsid w:val="00ED74C1"/>
    <w:rsid w:val="00ED7920"/>
    <w:rsid w:val="00ED7C18"/>
    <w:rsid w:val="00EE03CD"/>
    <w:rsid w:val="00EE0C23"/>
    <w:rsid w:val="00EE1007"/>
    <w:rsid w:val="00EE116B"/>
    <w:rsid w:val="00EE14C5"/>
    <w:rsid w:val="00EE150A"/>
    <w:rsid w:val="00EE2466"/>
    <w:rsid w:val="00EE2512"/>
    <w:rsid w:val="00EE25FE"/>
    <w:rsid w:val="00EE2ABF"/>
    <w:rsid w:val="00EE2FBE"/>
    <w:rsid w:val="00EE3504"/>
    <w:rsid w:val="00EE3830"/>
    <w:rsid w:val="00EE41C3"/>
    <w:rsid w:val="00EE5E65"/>
    <w:rsid w:val="00EE61AC"/>
    <w:rsid w:val="00EE6AF4"/>
    <w:rsid w:val="00EF0866"/>
    <w:rsid w:val="00EF1706"/>
    <w:rsid w:val="00EF19FC"/>
    <w:rsid w:val="00EF1CA4"/>
    <w:rsid w:val="00EF1D4C"/>
    <w:rsid w:val="00EF249E"/>
    <w:rsid w:val="00EF2D32"/>
    <w:rsid w:val="00EF31AE"/>
    <w:rsid w:val="00EF389C"/>
    <w:rsid w:val="00EF4C50"/>
    <w:rsid w:val="00EF4F2F"/>
    <w:rsid w:val="00EF50AE"/>
    <w:rsid w:val="00EF5104"/>
    <w:rsid w:val="00EF55B1"/>
    <w:rsid w:val="00EF5FF6"/>
    <w:rsid w:val="00F00848"/>
    <w:rsid w:val="00F019C9"/>
    <w:rsid w:val="00F02B62"/>
    <w:rsid w:val="00F02B73"/>
    <w:rsid w:val="00F03CA0"/>
    <w:rsid w:val="00F042ED"/>
    <w:rsid w:val="00F05447"/>
    <w:rsid w:val="00F064A1"/>
    <w:rsid w:val="00F069DB"/>
    <w:rsid w:val="00F06E4D"/>
    <w:rsid w:val="00F07189"/>
    <w:rsid w:val="00F07CED"/>
    <w:rsid w:val="00F07E87"/>
    <w:rsid w:val="00F07ED7"/>
    <w:rsid w:val="00F10F4F"/>
    <w:rsid w:val="00F1150A"/>
    <w:rsid w:val="00F116CC"/>
    <w:rsid w:val="00F11A20"/>
    <w:rsid w:val="00F11FBC"/>
    <w:rsid w:val="00F131B9"/>
    <w:rsid w:val="00F13737"/>
    <w:rsid w:val="00F13AEB"/>
    <w:rsid w:val="00F13C18"/>
    <w:rsid w:val="00F1464D"/>
    <w:rsid w:val="00F14952"/>
    <w:rsid w:val="00F1549E"/>
    <w:rsid w:val="00F166A5"/>
    <w:rsid w:val="00F1687B"/>
    <w:rsid w:val="00F17249"/>
    <w:rsid w:val="00F20148"/>
    <w:rsid w:val="00F20169"/>
    <w:rsid w:val="00F212DA"/>
    <w:rsid w:val="00F222A4"/>
    <w:rsid w:val="00F223CC"/>
    <w:rsid w:val="00F2314D"/>
    <w:rsid w:val="00F23E0D"/>
    <w:rsid w:val="00F24E7F"/>
    <w:rsid w:val="00F25595"/>
    <w:rsid w:val="00F255EA"/>
    <w:rsid w:val="00F25920"/>
    <w:rsid w:val="00F262A4"/>
    <w:rsid w:val="00F26360"/>
    <w:rsid w:val="00F26B64"/>
    <w:rsid w:val="00F270F7"/>
    <w:rsid w:val="00F31369"/>
    <w:rsid w:val="00F32046"/>
    <w:rsid w:val="00F321D5"/>
    <w:rsid w:val="00F35CA0"/>
    <w:rsid w:val="00F35CA3"/>
    <w:rsid w:val="00F36693"/>
    <w:rsid w:val="00F3724C"/>
    <w:rsid w:val="00F400B7"/>
    <w:rsid w:val="00F40567"/>
    <w:rsid w:val="00F407C9"/>
    <w:rsid w:val="00F42160"/>
    <w:rsid w:val="00F42990"/>
    <w:rsid w:val="00F43EC3"/>
    <w:rsid w:val="00F4579C"/>
    <w:rsid w:val="00F45F8E"/>
    <w:rsid w:val="00F46135"/>
    <w:rsid w:val="00F4643D"/>
    <w:rsid w:val="00F4770F"/>
    <w:rsid w:val="00F47BE6"/>
    <w:rsid w:val="00F50B1D"/>
    <w:rsid w:val="00F5155B"/>
    <w:rsid w:val="00F51973"/>
    <w:rsid w:val="00F532AE"/>
    <w:rsid w:val="00F5369F"/>
    <w:rsid w:val="00F53FA9"/>
    <w:rsid w:val="00F547D3"/>
    <w:rsid w:val="00F54C8D"/>
    <w:rsid w:val="00F55791"/>
    <w:rsid w:val="00F55AD3"/>
    <w:rsid w:val="00F55CA9"/>
    <w:rsid w:val="00F55CED"/>
    <w:rsid w:val="00F560C2"/>
    <w:rsid w:val="00F601C6"/>
    <w:rsid w:val="00F60EE8"/>
    <w:rsid w:val="00F614DE"/>
    <w:rsid w:val="00F6173F"/>
    <w:rsid w:val="00F61888"/>
    <w:rsid w:val="00F61EBC"/>
    <w:rsid w:val="00F623CE"/>
    <w:rsid w:val="00F63006"/>
    <w:rsid w:val="00F634FB"/>
    <w:rsid w:val="00F64301"/>
    <w:rsid w:val="00F64ECA"/>
    <w:rsid w:val="00F64EF8"/>
    <w:rsid w:val="00F65083"/>
    <w:rsid w:val="00F66A06"/>
    <w:rsid w:val="00F66ECD"/>
    <w:rsid w:val="00F70343"/>
    <w:rsid w:val="00F715DF"/>
    <w:rsid w:val="00F72288"/>
    <w:rsid w:val="00F72614"/>
    <w:rsid w:val="00F7265B"/>
    <w:rsid w:val="00F72D8A"/>
    <w:rsid w:val="00F73713"/>
    <w:rsid w:val="00F73CAE"/>
    <w:rsid w:val="00F73D3D"/>
    <w:rsid w:val="00F73F86"/>
    <w:rsid w:val="00F75103"/>
    <w:rsid w:val="00F75942"/>
    <w:rsid w:val="00F768C6"/>
    <w:rsid w:val="00F7724C"/>
    <w:rsid w:val="00F777D0"/>
    <w:rsid w:val="00F778D4"/>
    <w:rsid w:val="00F7797E"/>
    <w:rsid w:val="00F77FEB"/>
    <w:rsid w:val="00F805D0"/>
    <w:rsid w:val="00F8061E"/>
    <w:rsid w:val="00F8206B"/>
    <w:rsid w:val="00F820CA"/>
    <w:rsid w:val="00F8285B"/>
    <w:rsid w:val="00F829AD"/>
    <w:rsid w:val="00F82C5F"/>
    <w:rsid w:val="00F844F7"/>
    <w:rsid w:val="00F84AC1"/>
    <w:rsid w:val="00F85027"/>
    <w:rsid w:val="00F85695"/>
    <w:rsid w:val="00F85D4E"/>
    <w:rsid w:val="00F85E44"/>
    <w:rsid w:val="00F8600A"/>
    <w:rsid w:val="00F86C63"/>
    <w:rsid w:val="00F8704B"/>
    <w:rsid w:val="00F874B7"/>
    <w:rsid w:val="00F87A24"/>
    <w:rsid w:val="00F87AF4"/>
    <w:rsid w:val="00F87FEE"/>
    <w:rsid w:val="00F9030D"/>
    <w:rsid w:val="00F90A85"/>
    <w:rsid w:val="00F919BC"/>
    <w:rsid w:val="00F92751"/>
    <w:rsid w:val="00F92EEC"/>
    <w:rsid w:val="00F938AC"/>
    <w:rsid w:val="00F9403E"/>
    <w:rsid w:val="00F94E41"/>
    <w:rsid w:val="00F9527B"/>
    <w:rsid w:val="00F953D5"/>
    <w:rsid w:val="00F955FB"/>
    <w:rsid w:val="00F9572A"/>
    <w:rsid w:val="00F95813"/>
    <w:rsid w:val="00F958C6"/>
    <w:rsid w:val="00F95907"/>
    <w:rsid w:val="00F95A88"/>
    <w:rsid w:val="00F9660C"/>
    <w:rsid w:val="00FA0701"/>
    <w:rsid w:val="00FA1B33"/>
    <w:rsid w:val="00FA2320"/>
    <w:rsid w:val="00FA2760"/>
    <w:rsid w:val="00FA3338"/>
    <w:rsid w:val="00FA48FF"/>
    <w:rsid w:val="00FA55A5"/>
    <w:rsid w:val="00FA5A39"/>
    <w:rsid w:val="00FA7554"/>
    <w:rsid w:val="00FB0B88"/>
    <w:rsid w:val="00FB0DFC"/>
    <w:rsid w:val="00FB11FF"/>
    <w:rsid w:val="00FB1810"/>
    <w:rsid w:val="00FB1AD2"/>
    <w:rsid w:val="00FB1B4D"/>
    <w:rsid w:val="00FB1D0D"/>
    <w:rsid w:val="00FB288B"/>
    <w:rsid w:val="00FB33B4"/>
    <w:rsid w:val="00FB4621"/>
    <w:rsid w:val="00FB4769"/>
    <w:rsid w:val="00FB48D4"/>
    <w:rsid w:val="00FB4C6F"/>
    <w:rsid w:val="00FB50CB"/>
    <w:rsid w:val="00FB5D62"/>
    <w:rsid w:val="00FB634C"/>
    <w:rsid w:val="00FB65E0"/>
    <w:rsid w:val="00FB6940"/>
    <w:rsid w:val="00FB6BAF"/>
    <w:rsid w:val="00FB6FFE"/>
    <w:rsid w:val="00FB72BE"/>
    <w:rsid w:val="00FC0F77"/>
    <w:rsid w:val="00FC21EF"/>
    <w:rsid w:val="00FC36A0"/>
    <w:rsid w:val="00FC3EB0"/>
    <w:rsid w:val="00FC3F30"/>
    <w:rsid w:val="00FC3FF7"/>
    <w:rsid w:val="00FC4AB6"/>
    <w:rsid w:val="00FC5267"/>
    <w:rsid w:val="00FC624D"/>
    <w:rsid w:val="00FC6485"/>
    <w:rsid w:val="00FC6F04"/>
    <w:rsid w:val="00FC76B8"/>
    <w:rsid w:val="00FC7AF1"/>
    <w:rsid w:val="00FC7F2A"/>
    <w:rsid w:val="00FD03D2"/>
    <w:rsid w:val="00FD093C"/>
    <w:rsid w:val="00FD1092"/>
    <w:rsid w:val="00FD1562"/>
    <w:rsid w:val="00FD174E"/>
    <w:rsid w:val="00FD184B"/>
    <w:rsid w:val="00FD1D65"/>
    <w:rsid w:val="00FD2060"/>
    <w:rsid w:val="00FD2318"/>
    <w:rsid w:val="00FD2E77"/>
    <w:rsid w:val="00FD30C9"/>
    <w:rsid w:val="00FD3181"/>
    <w:rsid w:val="00FD3761"/>
    <w:rsid w:val="00FD4388"/>
    <w:rsid w:val="00FD5395"/>
    <w:rsid w:val="00FD57AE"/>
    <w:rsid w:val="00FD5894"/>
    <w:rsid w:val="00FD6773"/>
    <w:rsid w:val="00FD68D3"/>
    <w:rsid w:val="00FD6BDE"/>
    <w:rsid w:val="00FD6CC4"/>
    <w:rsid w:val="00FD7B1A"/>
    <w:rsid w:val="00FE0786"/>
    <w:rsid w:val="00FE17DA"/>
    <w:rsid w:val="00FE1B11"/>
    <w:rsid w:val="00FE41ED"/>
    <w:rsid w:val="00FE44E7"/>
    <w:rsid w:val="00FE77CC"/>
    <w:rsid w:val="00FE78CA"/>
    <w:rsid w:val="00FE797F"/>
    <w:rsid w:val="00FF017A"/>
    <w:rsid w:val="00FF0185"/>
    <w:rsid w:val="00FF188E"/>
    <w:rsid w:val="00FF34F6"/>
    <w:rsid w:val="00FF3AC7"/>
    <w:rsid w:val="00FF5018"/>
    <w:rsid w:val="00FF5E13"/>
    <w:rsid w:val="00FF6E14"/>
    <w:rsid w:val="00FF7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uiPriority="99"/>
    <w:lsdException w:name="header" w:locked="1" w:uiPriority="99"/>
    <w:lsdException w:name="footer" w:locked="1"/>
    <w:lsdException w:name="caption" w:locked="1" w:semiHidden="1" w:unhideWhenUsed="1" w:qFormat="1"/>
    <w:lsdException w:name="footnote reference" w:uiPriority="99"/>
    <w:lsdException w:name="annotation reference" w:uiPriority="99"/>
    <w:lsdException w:name="page number" w:locked="1"/>
    <w:lsdException w:name="List Bullet" w:locked="1"/>
    <w:lsdException w:name="Title" w:locked="1" w:qFormat="1"/>
    <w:lsdException w:name="Default Paragraph Font" w:locked="1"/>
    <w:lsdException w:name="Body Text" w:locked="1"/>
    <w:lsdException w:name="Body Text Indent" w:locked="1"/>
    <w:lsdException w:name="Subtitle" w:locked="1" w:qFormat="1"/>
    <w:lsdException w:name="Body Text First Indent" w:locked="1"/>
    <w:lsdException w:name="Body Text 2" w:locked="1"/>
    <w:lsdException w:name="Body Text 3" w:locked="1"/>
    <w:lsdException w:name="Body Text Indent 2" w:locked="1"/>
    <w:lsdException w:name="Body Text Indent 3"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D08C8"/>
    <w:pPr>
      <w:autoSpaceDE w:val="0"/>
      <w:autoSpaceDN w:val="0"/>
    </w:pPr>
    <w:rPr>
      <w:rFonts w:ascii="Times New Roman" w:hAnsi="Times New Roman"/>
    </w:rPr>
  </w:style>
  <w:style w:type="paragraph" w:styleId="10">
    <w:name w:val="heading 1"/>
    <w:aliases w:val="1й Заголовок,Заголовок 1 Инфинитум"/>
    <w:basedOn w:val="a1"/>
    <w:next w:val="a1"/>
    <w:link w:val="11"/>
    <w:qFormat/>
    <w:rsid w:val="00AD3507"/>
    <w:pPr>
      <w:keepNext/>
      <w:widowControl w:val="0"/>
      <w:spacing w:line="360" w:lineRule="auto"/>
      <w:jc w:val="both"/>
      <w:outlineLvl w:val="0"/>
    </w:pPr>
    <w:rPr>
      <w:b/>
      <w:bCs/>
      <w:sz w:val="22"/>
      <w:szCs w:val="22"/>
    </w:rPr>
  </w:style>
  <w:style w:type="paragraph" w:styleId="20">
    <w:name w:val="heading 2"/>
    <w:aliases w:val="Sub heading,2-й Заголовок"/>
    <w:basedOn w:val="a1"/>
    <w:next w:val="a1"/>
    <w:link w:val="21"/>
    <w:uiPriority w:val="9"/>
    <w:qFormat/>
    <w:rsid w:val="00AD3507"/>
    <w:pPr>
      <w:keepNext/>
      <w:widowControl w:val="0"/>
      <w:spacing w:before="240" w:after="60"/>
      <w:ind w:left="1416" w:hanging="708"/>
      <w:outlineLvl w:val="1"/>
    </w:pPr>
    <w:rPr>
      <w:rFonts w:ascii="Arial" w:hAnsi="Arial" w:cs="Arial"/>
      <w:b/>
      <w:bCs/>
      <w:i/>
      <w:iCs/>
      <w:sz w:val="24"/>
      <w:szCs w:val="24"/>
    </w:rPr>
  </w:style>
  <w:style w:type="paragraph" w:styleId="3">
    <w:name w:val="heading 3"/>
    <w:basedOn w:val="a1"/>
    <w:next w:val="a1"/>
    <w:link w:val="30"/>
    <w:qFormat/>
    <w:rsid w:val="00AD3507"/>
    <w:pPr>
      <w:keepNext/>
      <w:jc w:val="both"/>
      <w:outlineLvl w:val="2"/>
    </w:pPr>
    <w:rPr>
      <w:b/>
      <w:bCs/>
      <w:sz w:val="28"/>
    </w:rPr>
  </w:style>
  <w:style w:type="paragraph" w:styleId="4">
    <w:name w:val="heading 4"/>
    <w:basedOn w:val="a1"/>
    <w:next w:val="a1"/>
    <w:link w:val="40"/>
    <w:qFormat/>
    <w:rsid w:val="00AD3507"/>
    <w:pPr>
      <w:keepNext/>
      <w:spacing w:line="360" w:lineRule="auto"/>
      <w:jc w:val="center"/>
      <w:outlineLvl w:val="3"/>
    </w:pPr>
    <w:rPr>
      <w:b/>
      <w:bCs/>
      <w:sz w:val="96"/>
      <w:szCs w:val="96"/>
    </w:rPr>
  </w:style>
  <w:style w:type="paragraph" w:styleId="50">
    <w:name w:val="heading 5"/>
    <w:basedOn w:val="a1"/>
    <w:next w:val="a1"/>
    <w:link w:val="51"/>
    <w:qFormat/>
    <w:rsid w:val="00AD3507"/>
    <w:pPr>
      <w:keepNext/>
      <w:spacing w:before="240" w:line="360" w:lineRule="auto"/>
      <w:outlineLvl w:val="4"/>
    </w:pPr>
    <w:rPr>
      <w:b/>
      <w:bCs/>
      <w:sz w:val="32"/>
      <w:szCs w:val="32"/>
    </w:rPr>
  </w:style>
  <w:style w:type="paragraph" w:styleId="6">
    <w:name w:val="heading 6"/>
    <w:basedOn w:val="a1"/>
    <w:next w:val="a1"/>
    <w:link w:val="60"/>
    <w:qFormat/>
    <w:rsid w:val="00AD3507"/>
    <w:pPr>
      <w:autoSpaceDE/>
      <w:autoSpaceDN/>
      <w:spacing w:before="240" w:after="60"/>
      <w:jc w:val="both"/>
      <w:outlineLvl w:val="5"/>
    </w:pPr>
    <w:rPr>
      <w:rFonts w:ascii="PragmaticaCTT" w:hAnsi="PragmaticaCTT"/>
      <w:i/>
      <w:sz w:val="22"/>
      <w:lang w:eastAsia="en-US"/>
    </w:rPr>
  </w:style>
  <w:style w:type="paragraph" w:styleId="7">
    <w:name w:val="heading 7"/>
    <w:basedOn w:val="a1"/>
    <w:next w:val="a1"/>
    <w:link w:val="70"/>
    <w:qFormat/>
    <w:rsid w:val="00AD3507"/>
    <w:pPr>
      <w:keepNext/>
      <w:spacing w:line="360" w:lineRule="auto"/>
      <w:ind w:firstLine="567"/>
      <w:jc w:val="center"/>
      <w:outlineLvl w:val="6"/>
    </w:pPr>
    <w:rPr>
      <w:b/>
      <w:bCs/>
      <w:sz w:val="24"/>
    </w:rPr>
  </w:style>
  <w:style w:type="paragraph" w:styleId="8">
    <w:name w:val="heading 8"/>
    <w:basedOn w:val="a1"/>
    <w:next w:val="a1"/>
    <w:link w:val="80"/>
    <w:qFormat/>
    <w:rsid w:val="00AD3507"/>
    <w:pPr>
      <w:keepNext/>
      <w:ind w:firstLine="708"/>
      <w:jc w:val="both"/>
      <w:outlineLvl w:val="7"/>
    </w:pPr>
    <w:rPr>
      <w:bCs/>
      <w:i/>
      <w:iCs/>
      <w:sz w:val="24"/>
    </w:rPr>
  </w:style>
  <w:style w:type="paragraph" w:styleId="9">
    <w:name w:val="heading 9"/>
    <w:basedOn w:val="a1"/>
    <w:next w:val="a1"/>
    <w:link w:val="90"/>
    <w:qFormat/>
    <w:rsid w:val="00AD3507"/>
    <w:pPr>
      <w:keepNext/>
      <w:ind w:firstLine="709"/>
      <w:jc w:val="both"/>
      <w:outlineLvl w:val="8"/>
    </w:pPr>
    <w:rPr>
      <w:bCs/>
      <w:i/>
      <w:iCs/>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1й Заголовок Знак,Заголовок 1 Инфинитум Знак"/>
    <w:basedOn w:val="a2"/>
    <w:link w:val="10"/>
    <w:locked/>
    <w:rsid w:val="00AD3507"/>
    <w:rPr>
      <w:rFonts w:ascii="Times New Roman" w:hAnsi="Times New Roman" w:cs="Times New Roman"/>
      <w:b/>
      <w:bCs/>
      <w:lang w:eastAsia="ru-RU"/>
    </w:rPr>
  </w:style>
  <w:style w:type="character" w:customStyle="1" w:styleId="21">
    <w:name w:val="Заголовок 2 Знак"/>
    <w:aliases w:val="Sub heading Знак,2-й Заголовок Знак"/>
    <w:basedOn w:val="a2"/>
    <w:link w:val="20"/>
    <w:locked/>
    <w:rsid w:val="00AD3507"/>
    <w:rPr>
      <w:rFonts w:ascii="Arial" w:hAnsi="Arial" w:cs="Arial"/>
      <w:b/>
      <w:bCs/>
      <w:i/>
      <w:iCs/>
      <w:sz w:val="24"/>
      <w:szCs w:val="24"/>
      <w:lang w:eastAsia="ru-RU"/>
    </w:rPr>
  </w:style>
  <w:style w:type="character" w:customStyle="1" w:styleId="30">
    <w:name w:val="Заголовок 3 Знак"/>
    <w:basedOn w:val="a2"/>
    <w:link w:val="3"/>
    <w:locked/>
    <w:rsid w:val="00AD3507"/>
    <w:rPr>
      <w:rFonts w:ascii="Times New Roman" w:hAnsi="Times New Roman" w:cs="Times New Roman"/>
      <w:b/>
      <w:bCs/>
      <w:sz w:val="20"/>
      <w:szCs w:val="20"/>
      <w:lang w:eastAsia="ru-RU"/>
    </w:rPr>
  </w:style>
  <w:style w:type="character" w:customStyle="1" w:styleId="40">
    <w:name w:val="Заголовок 4 Знак"/>
    <w:basedOn w:val="a2"/>
    <w:link w:val="4"/>
    <w:locked/>
    <w:rsid w:val="00AD3507"/>
    <w:rPr>
      <w:rFonts w:ascii="Times New Roman" w:hAnsi="Times New Roman" w:cs="Times New Roman"/>
      <w:b/>
      <w:bCs/>
      <w:sz w:val="96"/>
      <w:szCs w:val="96"/>
      <w:lang w:eastAsia="ru-RU"/>
    </w:rPr>
  </w:style>
  <w:style w:type="character" w:customStyle="1" w:styleId="51">
    <w:name w:val="Заголовок 5 Знак"/>
    <w:basedOn w:val="a2"/>
    <w:link w:val="50"/>
    <w:locked/>
    <w:rsid w:val="00AD3507"/>
    <w:rPr>
      <w:rFonts w:ascii="Times New Roman" w:hAnsi="Times New Roman" w:cs="Times New Roman"/>
      <w:b/>
      <w:bCs/>
      <w:sz w:val="32"/>
      <w:szCs w:val="32"/>
      <w:lang w:eastAsia="ru-RU"/>
    </w:rPr>
  </w:style>
  <w:style w:type="character" w:customStyle="1" w:styleId="60">
    <w:name w:val="Заголовок 6 Знак"/>
    <w:basedOn w:val="a2"/>
    <w:link w:val="6"/>
    <w:locked/>
    <w:rsid w:val="00AD3507"/>
    <w:rPr>
      <w:rFonts w:ascii="PragmaticaCTT" w:hAnsi="PragmaticaCTT" w:cs="Times New Roman"/>
      <w:i/>
      <w:sz w:val="20"/>
      <w:szCs w:val="20"/>
    </w:rPr>
  </w:style>
  <w:style w:type="character" w:customStyle="1" w:styleId="70">
    <w:name w:val="Заголовок 7 Знак"/>
    <w:basedOn w:val="a2"/>
    <w:link w:val="7"/>
    <w:locked/>
    <w:rsid w:val="00AD3507"/>
    <w:rPr>
      <w:rFonts w:ascii="Times New Roman" w:hAnsi="Times New Roman" w:cs="Times New Roman"/>
      <w:b/>
      <w:bCs/>
      <w:sz w:val="20"/>
      <w:szCs w:val="20"/>
      <w:lang w:eastAsia="ru-RU"/>
    </w:rPr>
  </w:style>
  <w:style w:type="character" w:customStyle="1" w:styleId="80">
    <w:name w:val="Заголовок 8 Знак"/>
    <w:basedOn w:val="a2"/>
    <w:link w:val="8"/>
    <w:locked/>
    <w:rsid w:val="00AD3507"/>
    <w:rPr>
      <w:rFonts w:ascii="Times New Roman" w:hAnsi="Times New Roman" w:cs="Times New Roman"/>
      <w:bCs/>
      <w:i/>
      <w:iCs/>
      <w:sz w:val="20"/>
      <w:szCs w:val="20"/>
      <w:lang w:eastAsia="ru-RU"/>
    </w:rPr>
  </w:style>
  <w:style w:type="character" w:customStyle="1" w:styleId="90">
    <w:name w:val="Заголовок 9 Знак"/>
    <w:basedOn w:val="a2"/>
    <w:link w:val="9"/>
    <w:locked/>
    <w:rsid w:val="00AD3507"/>
    <w:rPr>
      <w:rFonts w:ascii="Times New Roman" w:hAnsi="Times New Roman" w:cs="Times New Roman"/>
      <w:bCs/>
      <w:i/>
      <w:iCs/>
      <w:sz w:val="20"/>
      <w:szCs w:val="20"/>
      <w:lang w:eastAsia="ru-RU"/>
    </w:rPr>
  </w:style>
  <w:style w:type="paragraph" w:customStyle="1" w:styleId="12">
    <w:name w:val="заголовок 1"/>
    <w:basedOn w:val="a1"/>
    <w:next w:val="a1"/>
    <w:rsid w:val="00AD3507"/>
    <w:pPr>
      <w:keepNext/>
      <w:tabs>
        <w:tab w:val="left" w:pos="3240"/>
      </w:tabs>
      <w:spacing w:line="360" w:lineRule="auto"/>
      <w:jc w:val="right"/>
    </w:pPr>
    <w:rPr>
      <w:b/>
      <w:bCs/>
      <w:sz w:val="28"/>
      <w:szCs w:val="28"/>
    </w:rPr>
  </w:style>
  <w:style w:type="paragraph" w:customStyle="1" w:styleId="22">
    <w:name w:val="заголовок 2"/>
    <w:basedOn w:val="a1"/>
    <w:next w:val="a1"/>
    <w:rsid w:val="00AD3507"/>
    <w:pPr>
      <w:widowControl w:val="0"/>
      <w:spacing w:before="120"/>
      <w:jc w:val="both"/>
    </w:pPr>
    <w:rPr>
      <w:sz w:val="24"/>
      <w:szCs w:val="24"/>
    </w:rPr>
  </w:style>
  <w:style w:type="paragraph" w:customStyle="1" w:styleId="31">
    <w:name w:val="заголовок 3"/>
    <w:basedOn w:val="a1"/>
    <w:next w:val="a1"/>
    <w:rsid w:val="00AD3507"/>
    <w:pPr>
      <w:keepNext/>
      <w:widowControl w:val="0"/>
      <w:jc w:val="center"/>
    </w:pPr>
    <w:rPr>
      <w:b/>
      <w:bCs/>
      <w:sz w:val="24"/>
      <w:szCs w:val="24"/>
    </w:rPr>
  </w:style>
  <w:style w:type="character" w:customStyle="1" w:styleId="a5">
    <w:name w:val="номер страницы"/>
    <w:rsid w:val="00AD3507"/>
    <w:rPr>
      <w:sz w:val="20"/>
    </w:rPr>
  </w:style>
  <w:style w:type="paragraph" w:customStyle="1" w:styleId="a6">
    <w:name w:val="Обычный текст с отступом"/>
    <w:basedOn w:val="a1"/>
    <w:rsid w:val="00AD3507"/>
    <w:pPr>
      <w:spacing w:before="120"/>
      <w:ind w:firstLine="720"/>
      <w:jc w:val="both"/>
    </w:pPr>
    <w:rPr>
      <w:rFonts w:ascii="Courier New" w:hAnsi="Courier New" w:cs="Courier New"/>
      <w:sz w:val="24"/>
      <w:szCs w:val="24"/>
    </w:rPr>
  </w:style>
  <w:style w:type="paragraph" w:styleId="a7">
    <w:name w:val="footer"/>
    <w:basedOn w:val="a1"/>
    <w:link w:val="a8"/>
    <w:semiHidden/>
    <w:rsid w:val="00AD3507"/>
    <w:pPr>
      <w:tabs>
        <w:tab w:val="center" w:pos="4153"/>
        <w:tab w:val="right" w:pos="8306"/>
      </w:tabs>
    </w:pPr>
  </w:style>
  <w:style w:type="character" w:customStyle="1" w:styleId="a8">
    <w:name w:val="Нижний колонтитул Знак"/>
    <w:basedOn w:val="a2"/>
    <w:link w:val="a7"/>
    <w:semiHidden/>
    <w:locked/>
    <w:rsid w:val="00AD3507"/>
    <w:rPr>
      <w:rFonts w:ascii="Times New Roman" w:hAnsi="Times New Roman" w:cs="Times New Roman"/>
      <w:sz w:val="20"/>
      <w:szCs w:val="20"/>
      <w:lang w:eastAsia="ru-RU"/>
    </w:rPr>
  </w:style>
  <w:style w:type="paragraph" w:customStyle="1" w:styleId="Comm10">
    <w:name w:val="Comm10"/>
    <w:basedOn w:val="a1"/>
    <w:rsid w:val="00AD3507"/>
  </w:style>
  <w:style w:type="paragraph" w:styleId="32">
    <w:name w:val="Body Text Indent 3"/>
    <w:basedOn w:val="a1"/>
    <w:link w:val="33"/>
    <w:semiHidden/>
    <w:rsid w:val="00AD3507"/>
    <w:pPr>
      <w:widowControl w:val="0"/>
      <w:ind w:left="709"/>
      <w:jc w:val="both"/>
    </w:pPr>
    <w:rPr>
      <w:sz w:val="24"/>
      <w:szCs w:val="24"/>
    </w:rPr>
  </w:style>
  <w:style w:type="character" w:customStyle="1" w:styleId="33">
    <w:name w:val="Основной текст с отступом 3 Знак"/>
    <w:basedOn w:val="a2"/>
    <w:link w:val="32"/>
    <w:semiHidden/>
    <w:locked/>
    <w:rsid w:val="00AD3507"/>
    <w:rPr>
      <w:rFonts w:ascii="Times New Roman" w:hAnsi="Times New Roman" w:cs="Times New Roman"/>
      <w:sz w:val="24"/>
      <w:szCs w:val="24"/>
      <w:lang w:eastAsia="ru-RU"/>
    </w:rPr>
  </w:style>
  <w:style w:type="paragraph" w:styleId="23">
    <w:name w:val="Body Text Indent 2"/>
    <w:basedOn w:val="a1"/>
    <w:link w:val="24"/>
    <w:semiHidden/>
    <w:rsid w:val="00AD3507"/>
    <w:pPr>
      <w:widowControl w:val="0"/>
      <w:ind w:firstLine="567"/>
      <w:jc w:val="center"/>
    </w:pPr>
    <w:rPr>
      <w:b/>
      <w:bCs/>
      <w:sz w:val="22"/>
      <w:szCs w:val="22"/>
    </w:rPr>
  </w:style>
  <w:style w:type="character" w:customStyle="1" w:styleId="24">
    <w:name w:val="Основной текст с отступом 2 Знак"/>
    <w:basedOn w:val="a2"/>
    <w:link w:val="23"/>
    <w:semiHidden/>
    <w:locked/>
    <w:rsid w:val="00AD3507"/>
    <w:rPr>
      <w:rFonts w:ascii="Times New Roman" w:hAnsi="Times New Roman" w:cs="Times New Roman"/>
      <w:b/>
      <w:bCs/>
      <w:lang w:eastAsia="ru-RU"/>
    </w:rPr>
  </w:style>
  <w:style w:type="paragraph" w:customStyle="1" w:styleId="110">
    <w:name w:val="заголовок 11"/>
    <w:basedOn w:val="a1"/>
    <w:next w:val="210"/>
    <w:rsid w:val="00AD3507"/>
    <w:pPr>
      <w:spacing w:before="240"/>
      <w:ind w:firstLine="709"/>
    </w:pPr>
    <w:rPr>
      <w:b/>
      <w:bCs/>
      <w:sz w:val="28"/>
      <w:szCs w:val="28"/>
      <w:lang w:val="en-GB"/>
    </w:rPr>
  </w:style>
  <w:style w:type="paragraph" w:customStyle="1" w:styleId="210">
    <w:name w:val="заголовок 21"/>
    <w:basedOn w:val="a1"/>
    <w:next w:val="a1"/>
    <w:rsid w:val="00AD3507"/>
    <w:pPr>
      <w:keepNext/>
      <w:keepLines/>
      <w:spacing w:before="240"/>
      <w:ind w:left="1440" w:hanging="720"/>
    </w:pPr>
    <w:rPr>
      <w:sz w:val="28"/>
      <w:szCs w:val="28"/>
    </w:rPr>
  </w:style>
  <w:style w:type="character" w:customStyle="1" w:styleId="25">
    <w:name w:val="номер страницы2"/>
    <w:rsid w:val="00AD3507"/>
    <w:rPr>
      <w:sz w:val="20"/>
    </w:rPr>
  </w:style>
  <w:style w:type="paragraph" w:customStyle="1" w:styleId="norm11">
    <w:name w:val="norm11"/>
    <w:basedOn w:val="a1"/>
    <w:uiPriority w:val="99"/>
    <w:rsid w:val="00AD3507"/>
    <w:pPr>
      <w:spacing w:after="60"/>
      <w:ind w:firstLine="567"/>
      <w:jc w:val="both"/>
    </w:pPr>
    <w:rPr>
      <w:sz w:val="22"/>
      <w:szCs w:val="22"/>
    </w:rPr>
  </w:style>
  <w:style w:type="character" w:customStyle="1" w:styleId="13">
    <w:name w:val="номер страницы1"/>
    <w:basedOn w:val="a2"/>
    <w:rsid w:val="00AD3507"/>
    <w:rPr>
      <w:rFonts w:cs="Times New Roman"/>
    </w:rPr>
  </w:style>
  <w:style w:type="paragraph" w:customStyle="1" w:styleId="310">
    <w:name w:val="заголовок 31"/>
    <w:basedOn w:val="a1"/>
    <w:next w:val="a1"/>
    <w:rsid w:val="00AD3507"/>
    <w:pPr>
      <w:keepNext/>
      <w:spacing w:before="240" w:after="60"/>
      <w:ind w:firstLine="709"/>
    </w:pPr>
  </w:style>
  <w:style w:type="paragraph" w:styleId="a9">
    <w:name w:val="Body Text Indent"/>
    <w:basedOn w:val="a1"/>
    <w:link w:val="aa"/>
    <w:semiHidden/>
    <w:rsid w:val="00AD3507"/>
    <w:pPr>
      <w:widowControl w:val="0"/>
      <w:ind w:right="-58" w:firstLine="567"/>
      <w:jc w:val="both"/>
    </w:pPr>
    <w:rPr>
      <w:sz w:val="24"/>
      <w:szCs w:val="24"/>
    </w:rPr>
  </w:style>
  <w:style w:type="character" w:customStyle="1" w:styleId="aa">
    <w:name w:val="Основной текст с отступом Знак"/>
    <w:basedOn w:val="a2"/>
    <w:link w:val="a9"/>
    <w:semiHidden/>
    <w:locked/>
    <w:rsid w:val="00AD3507"/>
    <w:rPr>
      <w:rFonts w:ascii="Times New Roman" w:hAnsi="Times New Roman" w:cs="Times New Roman"/>
      <w:sz w:val="24"/>
      <w:szCs w:val="24"/>
      <w:lang w:eastAsia="ru-RU"/>
    </w:rPr>
  </w:style>
  <w:style w:type="paragraph" w:customStyle="1" w:styleId="211">
    <w:name w:val="Основной текст 21"/>
    <w:basedOn w:val="a1"/>
    <w:rsid w:val="00AD3507"/>
    <w:pPr>
      <w:widowControl w:val="0"/>
      <w:jc w:val="both"/>
    </w:pPr>
  </w:style>
  <w:style w:type="paragraph" w:customStyle="1" w:styleId="14">
    <w:name w:val="Стиль1"/>
    <w:basedOn w:val="a1"/>
    <w:rsid w:val="00AD3507"/>
    <w:pPr>
      <w:widowControl w:val="0"/>
      <w:tabs>
        <w:tab w:val="left" w:pos="360"/>
      </w:tabs>
    </w:pPr>
  </w:style>
  <w:style w:type="paragraph" w:customStyle="1" w:styleId="Comm">
    <w:name w:val="Comm"/>
    <w:basedOn w:val="a1"/>
    <w:rsid w:val="00AD3507"/>
    <w:pPr>
      <w:widowControl w:val="0"/>
      <w:spacing w:after="120"/>
    </w:pPr>
    <w:rPr>
      <w:rFonts w:ascii="TimesET" w:hAnsi="TimesET"/>
      <w:sz w:val="18"/>
      <w:szCs w:val="18"/>
    </w:rPr>
  </w:style>
  <w:style w:type="paragraph" w:customStyle="1" w:styleId="Normal-n">
    <w:name w:val="Normal-n"/>
    <w:basedOn w:val="a1"/>
    <w:rsid w:val="00AD3507"/>
    <w:pPr>
      <w:widowControl w:val="0"/>
      <w:ind w:left="850" w:hanging="283"/>
    </w:pPr>
    <w:rPr>
      <w:rFonts w:ascii="TimesET" w:hAnsi="TimesET"/>
      <w:sz w:val="24"/>
      <w:szCs w:val="24"/>
    </w:rPr>
  </w:style>
  <w:style w:type="paragraph" w:customStyle="1" w:styleId="15">
    <w:name w:val="Нижний колонтитул1"/>
    <w:basedOn w:val="a1"/>
    <w:rsid w:val="00AD3507"/>
    <w:pPr>
      <w:tabs>
        <w:tab w:val="center" w:pos="4153"/>
        <w:tab w:val="right" w:pos="8306"/>
      </w:tabs>
    </w:pPr>
  </w:style>
  <w:style w:type="character" w:customStyle="1" w:styleId="34">
    <w:name w:val="номер страницы3"/>
    <w:basedOn w:val="a2"/>
    <w:rsid w:val="00AD3507"/>
    <w:rPr>
      <w:rFonts w:cs="Times New Roman"/>
    </w:rPr>
  </w:style>
  <w:style w:type="paragraph" w:customStyle="1" w:styleId="Blockquote">
    <w:name w:val="Blockquote"/>
    <w:basedOn w:val="a1"/>
    <w:rsid w:val="00AD3507"/>
    <w:pPr>
      <w:spacing w:before="100" w:after="100"/>
      <w:ind w:left="360" w:right="360"/>
    </w:pPr>
    <w:rPr>
      <w:sz w:val="24"/>
      <w:szCs w:val="24"/>
    </w:rPr>
  </w:style>
  <w:style w:type="paragraph" w:styleId="ab">
    <w:name w:val="Body Text"/>
    <w:basedOn w:val="a1"/>
    <w:link w:val="ac"/>
    <w:semiHidden/>
    <w:rsid w:val="00AD3507"/>
    <w:pPr>
      <w:widowControl w:val="0"/>
      <w:spacing w:before="120"/>
      <w:jc w:val="both"/>
    </w:pPr>
    <w:rPr>
      <w:rFonts w:ascii="Arial" w:hAnsi="Arial" w:cs="Arial"/>
      <w:sz w:val="24"/>
      <w:szCs w:val="24"/>
    </w:rPr>
  </w:style>
  <w:style w:type="character" w:customStyle="1" w:styleId="ac">
    <w:name w:val="Основной текст Знак"/>
    <w:basedOn w:val="a2"/>
    <w:link w:val="ab"/>
    <w:semiHidden/>
    <w:locked/>
    <w:rsid w:val="00AD3507"/>
    <w:rPr>
      <w:rFonts w:ascii="Arial" w:hAnsi="Arial" w:cs="Arial"/>
      <w:sz w:val="24"/>
      <w:szCs w:val="24"/>
      <w:lang w:eastAsia="ru-RU"/>
    </w:rPr>
  </w:style>
  <w:style w:type="character" w:styleId="ad">
    <w:name w:val="page number"/>
    <w:basedOn w:val="a2"/>
    <w:semiHidden/>
    <w:rsid w:val="00AD3507"/>
    <w:rPr>
      <w:rFonts w:cs="Times New Roman"/>
    </w:rPr>
  </w:style>
  <w:style w:type="paragraph" w:styleId="ae">
    <w:name w:val="header"/>
    <w:basedOn w:val="a1"/>
    <w:link w:val="af"/>
    <w:uiPriority w:val="99"/>
    <w:rsid w:val="00AD3507"/>
    <w:pPr>
      <w:tabs>
        <w:tab w:val="center" w:pos="4153"/>
        <w:tab w:val="right" w:pos="8306"/>
      </w:tabs>
    </w:pPr>
  </w:style>
  <w:style w:type="character" w:customStyle="1" w:styleId="af">
    <w:name w:val="Верхний колонтитул Знак"/>
    <w:basedOn w:val="a2"/>
    <w:link w:val="ae"/>
    <w:uiPriority w:val="99"/>
    <w:locked/>
    <w:rsid w:val="00AD3507"/>
    <w:rPr>
      <w:rFonts w:ascii="Times New Roman" w:hAnsi="Times New Roman" w:cs="Times New Roman"/>
      <w:sz w:val="20"/>
      <w:szCs w:val="20"/>
      <w:lang w:eastAsia="ru-RU"/>
    </w:rPr>
  </w:style>
  <w:style w:type="paragraph" w:customStyle="1" w:styleId="41">
    <w:name w:val="заголовок 4"/>
    <w:basedOn w:val="a1"/>
    <w:next w:val="a1"/>
    <w:rsid w:val="00AD3507"/>
    <w:pPr>
      <w:keepNext/>
      <w:jc w:val="center"/>
    </w:pPr>
    <w:rPr>
      <w:b/>
      <w:bCs/>
      <w:sz w:val="24"/>
      <w:szCs w:val="24"/>
    </w:rPr>
  </w:style>
  <w:style w:type="paragraph" w:styleId="af0">
    <w:name w:val="Body Text First Indent"/>
    <w:basedOn w:val="ab"/>
    <w:link w:val="af1"/>
    <w:semiHidden/>
    <w:rsid w:val="00AD3507"/>
    <w:pPr>
      <w:widowControl/>
      <w:autoSpaceDE/>
      <w:autoSpaceDN/>
      <w:spacing w:before="60"/>
      <w:ind w:firstLine="567"/>
    </w:pPr>
    <w:rPr>
      <w:rFonts w:ascii="PragmaticaCTT" w:hAnsi="PragmaticaCTT" w:cs="Times New Roman"/>
      <w:sz w:val="20"/>
      <w:szCs w:val="20"/>
      <w:lang w:eastAsia="en-US"/>
    </w:rPr>
  </w:style>
  <w:style w:type="character" w:customStyle="1" w:styleId="af1">
    <w:name w:val="Красная строка Знак"/>
    <w:basedOn w:val="ac"/>
    <w:link w:val="af0"/>
    <w:semiHidden/>
    <w:locked/>
    <w:rsid w:val="00AD3507"/>
    <w:rPr>
      <w:rFonts w:ascii="PragmaticaCTT" w:hAnsi="PragmaticaCTT" w:cs="Times New Roman"/>
      <w:sz w:val="20"/>
      <w:szCs w:val="20"/>
      <w:lang w:eastAsia="ru-RU"/>
    </w:rPr>
  </w:style>
  <w:style w:type="paragraph" w:styleId="af2">
    <w:name w:val="List Bullet"/>
    <w:basedOn w:val="a1"/>
    <w:autoRedefine/>
    <w:semiHidden/>
    <w:rsid w:val="00AE769C"/>
    <w:pPr>
      <w:autoSpaceDE/>
      <w:autoSpaceDN/>
      <w:spacing w:before="60"/>
      <w:ind w:firstLine="709"/>
      <w:jc w:val="both"/>
    </w:pPr>
    <w:rPr>
      <w:sz w:val="24"/>
      <w:lang w:eastAsia="en-US"/>
    </w:rPr>
  </w:style>
  <w:style w:type="paragraph" w:styleId="26">
    <w:name w:val="Body Text 2"/>
    <w:basedOn w:val="a1"/>
    <w:link w:val="27"/>
    <w:semiHidden/>
    <w:rsid w:val="00AD3507"/>
    <w:pPr>
      <w:autoSpaceDE/>
      <w:autoSpaceDN/>
      <w:jc w:val="both"/>
    </w:pPr>
    <w:rPr>
      <w:rFonts w:ascii="PragmaticaCTT" w:hAnsi="PragmaticaCTT"/>
      <w:b/>
      <w:sz w:val="24"/>
      <w:lang w:eastAsia="en-US"/>
    </w:rPr>
  </w:style>
  <w:style w:type="character" w:customStyle="1" w:styleId="27">
    <w:name w:val="Основной текст 2 Знак"/>
    <w:basedOn w:val="a2"/>
    <w:link w:val="26"/>
    <w:semiHidden/>
    <w:locked/>
    <w:rsid w:val="00AD3507"/>
    <w:rPr>
      <w:rFonts w:ascii="PragmaticaCTT" w:hAnsi="PragmaticaCTT" w:cs="Times New Roman"/>
      <w:b/>
      <w:sz w:val="20"/>
      <w:szCs w:val="20"/>
    </w:rPr>
  </w:style>
  <w:style w:type="paragraph" w:customStyle="1" w:styleId="BodyText21">
    <w:name w:val="Body Text 21"/>
    <w:basedOn w:val="a1"/>
    <w:rsid w:val="00AD3507"/>
    <w:pPr>
      <w:autoSpaceDE/>
      <w:autoSpaceDN/>
      <w:spacing w:before="120"/>
      <w:ind w:left="284" w:firstLine="567"/>
      <w:jc w:val="both"/>
    </w:pPr>
    <w:rPr>
      <w:sz w:val="24"/>
    </w:rPr>
  </w:style>
  <w:style w:type="paragraph" w:customStyle="1" w:styleId="PlainText1">
    <w:name w:val="Plain Text1"/>
    <w:basedOn w:val="a1"/>
    <w:rsid w:val="00AD3507"/>
    <w:pPr>
      <w:autoSpaceDE/>
      <w:autoSpaceDN/>
    </w:pPr>
    <w:rPr>
      <w:rFonts w:ascii="Courier New" w:hAnsi="Courier New"/>
    </w:rPr>
  </w:style>
  <w:style w:type="paragraph" w:customStyle="1" w:styleId="Caaieiaie2Subheading">
    <w:name w:val="Caaieiaie 2.Sub heading"/>
    <w:basedOn w:val="a1"/>
    <w:next w:val="a1"/>
    <w:rsid w:val="00AD3507"/>
    <w:pPr>
      <w:widowControl w:val="0"/>
      <w:tabs>
        <w:tab w:val="left" w:pos="360"/>
      </w:tabs>
      <w:autoSpaceDE/>
      <w:autoSpaceDN/>
      <w:jc w:val="both"/>
    </w:pPr>
    <w:rPr>
      <w:sz w:val="24"/>
    </w:rPr>
  </w:style>
  <w:style w:type="paragraph" w:customStyle="1" w:styleId="ConsNormal">
    <w:name w:val="ConsNormal"/>
    <w:rsid w:val="00AD3507"/>
    <w:pPr>
      <w:widowControl w:val="0"/>
      <w:ind w:firstLine="720"/>
    </w:pPr>
    <w:rPr>
      <w:rFonts w:ascii="Consultant" w:hAnsi="Consultant"/>
    </w:rPr>
  </w:style>
  <w:style w:type="character" w:styleId="af3">
    <w:name w:val="Hyperlink"/>
    <w:basedOn w:val="a2"/>
    <w:uiPriority w:val="99"/>
    <w:rsid w:val="00AD3507"/>
    <w:rPr>
      <w:rFonts w:cs="Times New Roman"/>
      <w:color w:val="0000FF"/>
      <w:u w:val="single"/>
    </w:rPr>
  </w:style>
  <w:style w:type="paragraph" w:styleId="af4">
    <w:name w:val="Normal Indent"/>
    <w:basedOn w:val="a1"/>
    <w:rsid w:val="00AD3507"/>
    <w:pPr>
      <w:autoSpaceDE/>
      <w:autoSpaceDN/>
      <w:spacing w:before="120"/>
      <w:ind w:firstLine="720"/>
      <w:jc w:val="both"/>
    </w:pPr>
    <w:rPr>
      <w:rFonts w:ascii="Courier New" w:hAnsi="Courier New"/>
      <w:sz w:val="24"/>
    </w:rPr>
  </w:style>
  <w:style w:type="paragraph" w:styleId="28">
    <w:name w:val="toc 2"/>
    <w:basedOn w:val="a1"/>
    <w:next w:val="a1"/>
    <w:autoRedefine/>
    <w:uiPriority w:val="39"/>
    <w:rsid w:val="009375F0"/>
    <w:pPr>
      <w:tabs>
        <w:tab w:val="right" w:leader="dot" w:pos="9911"/>
      </w:tabs>
      <w:ind w:left="200"/>
    </w:pPr>
    <w:rPr>
      <w:noProof/>
      <w:sz w:val="24"/>
      <w:szCs w:val="24"/>
    </w:rPr>
  </w:style>
  <w:style w:type="character" w:styleId="af5">
    <w:name w:val="Emphasis"/>
    <w:basedOn w:val="a2"/>
    <w:uiPriority w:val="20"/>
    <w:qFormat/>
    <w:rsid w:val="00AD3507"/>
    <w:rPr>
      <w:rFonts w:cs="Times New Roman"/>
      <w:i/>
      <w:iCs/>
    </w:rPr>
  </w:style>
  <w:style w:type="paragraph" w:styleId="16">
    <w:name w:val="toc 1"/>
    <w:basedOn w:val="a1"/>
    <w:next w:val="a1"/>
    <w:autoRedefine/>
    <w:uiPriority w:val="39"/>
    <w:rsid w:val="00AD378D"/>
    <w:pPr>
      <w:tabs>
        <w:tab w:val="right" w:leader="dot" w:pos="9900"/>
      </w:tabs>
      <w:ind w:leftChars="90" w:left="180"/>
      <w:jc w:val="center"/>
    </w:pPr>
    <w:rPr>
      <w:rFonts w:eastAsia="Arial Unicode MS" w:cs="Arial Unicode MS"/>
      <w:b/>
      <w:noProof/>
      <w:sz w:val="24"/>
      <w:szCs w:val="24"/>
    </w:rPr>
  </w:style>
  <w:style w:type="paragraph" w:styleId="35">
    <w:name w:val="Body Text 3"/>
    <w:basedOn w:val="a1"/>
    <w:link w:val="36"/>
    <w:rsid w:val="00F116CC"/>
    <w:pPr>
      <w:autoSpaceDE/>
      <w:autoSpaceDN/>
      <w:spacing w:after="120"/>
    </w:pPr>
    <w:rPr>
      <w:sz w:val="16"/>
      <w:szCs w:val="16"/>
    </w:rPr>
  </w:style>
  <w:style w:type="character" w:customStyle="1" w:styleId="36">
    <w:name w:val="Основной текст 3 Знак"/>
    <w:basedOn w:val="a2"/>
    <w:link w:val="35"/>
    <w:locked/>
    <w:rsid w:val="00F116CC"/>
    <w:rPr>
      <w:rFonts w:ascii="Times New Roman" w:hAnsi="Times New Roman" w:cs="Times New Roman"/>
      <w:sz w:val="16"/>
      <w:szCs w:val="16"/>
      <w:lang w:eastAsia="ru-RU"/>
    </w:rPr>
  </w:style>
  <w:style w:type="character" w:styleId="af6">
    <w:name w:val="FollowedHyperlink"/>
    <w:basedOn w:val="a2"/>
    <w:rsid w:val="005B6C46"/>
    <w:rPr>
      <w:rFonts w:cs="Times New Roman"/>
      <w:color w:val="800080"/>
      <w:u w:val="single"/>
    </w:rPr>
  </w:style>
  <w:style w:type="paragraph" w:styleId="af7">
    <w:name w:val="footnote text"/>
    <w:basedOn w:val="a1"/>
    <w:link w:val="af8"/>
    <w:uiPriority w:val="99"/>
    <w:rsid w:val="00160865"/>
    <w:pPr>
      <w:autoSpaceDE/>
      <w:autoSpaceDN/>
    </w:pPr>
  </w:style>
  <w:style w:type="character" w:customStyle="1" w:styleId="af8">
    <w:name w:val="Текст сноски Знак"/>
    <w:basedOn w:val="a2"/>
    <w:link w:val="af7"/>
    <w:uiPriority w:val="99"/>
    <w:locked/>
    <w:rsid w:val="00094788"/>
    <w:rPr>
      <w:rFonts w:ascii="Times New Roman" w:hAnsi="Times New Roman" w:cs="Times New Roman"/>
    </w:rPr>
  </w:style>
  <w:style w:type="character" w:styleId="af9">
    <w:name w:val="footnote reference"/>
    <w:basedOn w:val="a2"/>
    <w:uiPriority w:val="99"/>
    <w:rsid w:val="00160865"/>
    <w:rPr>
      <w:rFonts w:cs="Times New Roman"/>
      <w:vertAlign w:val="superscript"/>
    </w:rPr>
  </w:style>
  <w:style w:type="paragraph" w:customStyle="1" w:styleId="Iauiue">
    <w:name w:val="Iau?iue"/>
    <w:rsid w:val="00E453D5"/>
    <w:rPr>
      <w:rFonts w:ascii="Times New Roman" w:hAnsi="Times New Roman"/>
    </w:rPr>
  </w:style>
  <w:style w:type="paragraph" w:styleId="afa">
    <w:name w:val="Title"/>
    <w:basedOn w:val="a1"/>
    <w:link w:val="afb"/>
    <w:qFormat/>
    <w:rsid w:val="00E453D5"/>
    <w:pPr>
      <w:autoSpaceDE/>
      <w:autoSpaceDN/>
      <w:ind w:firstLine="567"/>
      <w:jc w:val="center"/>
    </w:pPr>
    <w:rPr>
      <w:b/>
      <w:sz w:val="24"/>
    </w:rPr>
  </w:style>
  <w:style w:type="character" w:customStyle="1" w:styleId="afb">
    <w:name w:val="Название Знак"/>
    <w:basedOn w:val="a2"/>
    <w:link w:val="afa"/>
    <w:locked/>
    <w:rsid w:val="00094788"/>
    <w:rPr>
      <w:rFonts w:ascii="Cambria" w:hAnsi="Cambria" w:cs="Times New Roman"/>
      <w:b/>
      <w:bCs/>
      <w:kern w:val="28"/>
      <w:sz w:val="32"/>
      <w:szCs w:val="32"/>
    </w:rPr>
  </w:style>
  <w:style w:type="paragraph" w:customStyle="1" w:styleId="Iniiaiieoaeno">
    <w:name w:val="Iniiaiie oaeno"/>
    <w:basedOn w:val="Iauiue"/>
    <w:rsid w:val="00E453D5"/>
    <w:pPr>
      <w:tabs>
        <w:tab w:val="left" w:pos="927"/>
      </w:tabs>
      <w:jc w:val="both"/>
    </w:pPr>
    <w:rPr>
      <w:rFonts w:ascii="Arial" w:hAnsi="Arial"/>
      <w:sz w:val="24"/>
    </w:rPr>
  </w:style>
  <w:style w:type="character" w:customStyle="1" w:styleId="afc">
    <w:name w:val="Знак Знак"/>
    <w:basedOn w:val="a2"/>
    <w:rsid w:val="00C27041"/>
    <w:rPr>
      <w:b/>
      <w:sz w:val="24"/>
      <w:lang w:val="ru-RU" w:eastAsia="ru-RU" w:bidi="ar-SA"/>
    </w:rPr>
  </w:style>
  <w:style w:type="paragraph" w:styleId="afd">
    <w:name w:val="List Paragraph"/>
    <w:basedOn w:val="a1"/>
    <w:link w:val="afe"/>
    <w:uiPriority w:val="34"/>
    <w:qFormat/>
    <w:rsid w:val="000047F2"/>
    <w:pPr>
      <w:autoSpaceDE/>
      <w:autoSpaceDN/>
      <w:ind w:left="720"/>
      <w:contextualSpacing/>
    </w:pPr>
    <w:rPr>
      <w:sz w:val="24"/>
      <w:szCs w:val="24"/>
    </w:rPr>
  </w:style>
  <w:style w:type="paragraph" w:customStyle="1" w:styleId="42">
    <w:name w:val="Нумерованный4"/>
    <w:basedOn w:val="a1"/>
    <w:rsid w:val="00A27D11"/>
    <w:pPr>
      <w:tabs>
        <w:tab w:val="num" w:pos="900"/>
      </w:tabs>
      <w:autoSpaceDE/>
      <w:autoSpaceDN/>
      <w:spacing w:after="90" w:line="360" w:lineRule="auto"/>
      <w:jc w:val="both"/>
    </w:pPr>
    <w:rPr>
      <w:rFonts w:eastAsia="MS Mincho"/>
      <w:bCs/>
      <w:sz w:val="24"/>
      <w:szCs w:val="24"/>
    </w:rPr>
  </w:style>
  <w:style w:type="paragraph" w:styleId="aff">
    <w:name w:val="Normal (Web)"/>
    <w:basedOn w:val="a1"/>
    <w:uiPriority w:val="99"/>
    <w:rsid w:val="00A27D11"/>
    <w:rPr>
      <w:sz w:val="24"/>
      <w:szCs w:val="24"/>
    </w:rPr>
  </w:style>
  <w:style w:type="paragraph" w:styleId="37">
    <w:name w:val="toc 3"/>
    <w:basedOn w:val="a1"/>
    <w:next w:val="a1"/>
    <w:autoRedefine/>
    <w:semiHidden/>
    <w:locked/>
    <w:rsid w:val="009368CC"/>
    <w:pPr>
      <w:ind w:left="400"/>
    </w:pPr>
  </w:style>
  <w:style w:type="paragraph" w:styleId="5">
    <w:name w:val="List Number 5"/>
    <w:basedOn w:val="a1"/>
    <w:rsid w:val="006C0233"/>
    <w:pPr>
      <w:numPr>
        <w:numId w:val="6"/>
      </w:numPr>
    </w:pPr>
  </w:style>
  <w:style w:type="character" w:customStyle="1" w:styleId="17">
    <w:name w:val="Знак Знак1"/>
    <w:basedOn w:val="a2"/>
    <w:locked/>
    <w:rsid w:val="001F6F12"/>
    <w:rPr>
      <w:b/>
      <w:sz w:val="24"/>
      <w:lang w:val="ru-RU" w:eastAsia="ru-RU" w:bidi="ar-SA"/>
    </w:rPr>
  </w:style>
  <w:style w:type="paragraph" w:customStyle="1" w:styleId="212">
    <w:name w:val="Основной текст с отступом 21"/>
    <w:basedOn w:val="a1"/>
    <w:uiPriority w:val="99"/>
    <w:rsid w:val="00B26517"/>
    <w:pPr>
      <w:widowControl w:val="0"/>
      <w:autoSpaceDE/>
      <w:autoSpaceDN/>
      <w:ind w:right="-1" w:firstLine="284"/>
      <w:jc w:val="both"/>
    </w:pPr>
    <w:rPr>
      <w:sz w:val="24"/>
    </w:rPr>
  </w:style>
  <w:style w:type="paragraph" w:customStyle="1" w:styleId="Default">
    <w:name w:val="Default"/>
    <w:rsid w:val="0087679F"/>
    <w:pPr>
      <w:autoSpaceDE w:val="0"/>
      <w:autoSpaceDN w:val="0"/>
      <w:adjustRightInd w:val="0"/>
    </w:pPr>
    <w:rPr>
      <w:rFonts w:ascii="Arial" w:hAnsi="Arial" w:cs="Arial"/>
      <w:color w:val="000000"/>
      <w:sz w:val="24"/>
      <w:szCs w:val="24"/>
    </w:rPr>
  </w:style>
  <w:style w:type="paragraph" w:customStyle="1" w:styleId="ConsPlusNormal">
    <w:name w:val="ConsPlusNormal"/>
    <w:rsid w:val="000E30B9"/>
    <w:pPr>
      <w:autoSpaceDE w:val="0"/>
      <w:autoSpaceDN w:val="0"/>
      <w:adjustRightInd w:val="0"/>
    </w:pPr>
    <w:rPr>
      <w:rFonts w:ascii="Times New Roman" w:hAnsi="Times New Roman"/>
      <w:sz w:val="24"/>
      <w:szCs w:val="24"/>
    </w:rPr>
  </w:style>
  <w:style w:type="character" w:customStyle="1" w:styleId="itemtext1">
    <w:name w:val="itemtext1"/>
    <w:basedOn w:val="a2"/>
    <w:rsid w:val="0051104C"/>
    <w:rPr>
      <w:rFonts w:ascii="Tahoma" w:hAnsi="Tahoma" w:cs="Tahoma" w:hint="default"/>
      <w:color w:val="000000"/>
      <w:sz w:val="20"/>
      <w:szCs w:val="20"/>
    </w:rPr>
  </w:style>
  <w:style w:type="character" w:customStyle="1" w:styleId="aff0">
    <w:name w:val="Гипертекстовая ссылка"/>
    <w:basedOn w:val="a2"/>
    <w:uiPriority w:val="99"/>
    <w:rsid w:val="00D154A9"/>
    <w:rPr>
      <w:color w:val="106BBE"/>
    </w:rPr>
  </w:style>
  <w:style w:type="character" w:customStyle="1" w:styleId="aff1">
    <w:name w:val="Цветовое выделение"/>
    <w:uiPriority w:val="99"/>
    <w:rsid w:val="00D50AC5"/>
    <w:rPr>
      <w:b/>
      <w:bCs/>
      <w:color w:val="26282F"/>
    </w:rPr>
  </w:style>
  <w:style w:type="character" w:styleId="aff2">
    <w:name w:val="annotation reference"/>
    <w:basedOn w:val="a2"/>
    <w:uiPriority w:val="99"/>
    <w:rsid w:val="00242AF7"/>
    <w:rPr>
      <w:sz w:val="16"/>
      <w:szCs w:val="16"/>
    </w:rPr>
  </w:style>
  <w:style w:type="paragraph" w:styleId="aff3">
    <w:name w:val="annotation text"/>
    <w:basedOn w:val="a1"/>
    <w:link w:val="aff4"/>
    <w:uiPriority w:val="99"/>
    <w:rsid w:val="00242AF7"/>
  </w:style>
  <w:style w:type="character" w:customStyle="1" w:styleId="aff4">
    <w:name w:val="Текст примечания Знак"/>
    <w:basedOn w:val="a2"/>
    <w:link w:val="aff3"/>
    <w:uiPriority w:val="99"/>
    <w:rsid w:val="00242AF7"/>
    <w:rPr>
      <w:rFonts w:ascii="Times New Roman" w:hAnsi="Times New Roman"/>
    </w:rPr>
  </w:style>
  <w:style w:type="paragraph" w:styleId="aff5">
    <w:name w:val="annotation subject"/>
    <w:basedOn w:val="aff3"/>
    <w:next w:val="aff3"/>
    <w:link w:val="aff6"/>
    <w:rsid w:val="00242AF7"/>
    <w:rPr>
      <w:b/>
      <w:bCs/>
    </w:rPr>
  </w:style>
  <w:style w:type="character" w:customStyle="1" w:styleId="aff6">
    <w:name w:val="Тема примечания Знак"/>
    <w:basedOn w:val="aff4"/>
    <w:link w:val="aff5"/>
    <w:rsid w:val="00242AF7"/>
    <w:rPr>
      <w:rFonts w:ascii="Times New Roman" w:hAnsi="Times New Roman"/>
      <w:b/>
      <w:bCs/>
    </w:rPr>
  </w:style>
  <w:style w:type="paragraph" w:styleId="aff7">
    <w:name w:val="Balloon Text"/>
    <w:basedOn w:val="a1"/>
    <w:link w:val="aff8"/>
    <w:rsid w:val="00242AF7"/>
    <w:rPr>
      <w:rFonts w:ascii="Tahoma" w:hAnsi="Tahoma" w:cs="Tahoma"/>
      <w:sz w:val="16"/>
      <w:szCs w:val="16"/>
    </w:rPr>
  </w:style>
  <w:style w:type="character" w:customStyle="1" w:styleId="aff8">
    <w:name w:val="Текст выноски Знак"/>
    <w:basedOn w:val="a2"/>
    <w:link w:val="aff7"/>
    <w:rsid w:val="00242AF7"/>
    <w:rPr>
      <w:rFonts w:ascii="Tahoma" w:hAnsi="Tahoma" w:cs="Tahoma"/>
      <w:sz w:val="16"/>
      <w:szCs w:val="16"/>
    </w:rPr>
  </w:style>
  <w:style w:type="paragraph" w:customStyle="1" w:styleId="a0">
    <w:name w:val="Подпункт договора"/>
    <w:basedOn w:val="a1"/>
    <w:link w:val="aff9"/>
    <w:uiPriority w:val="99"/>
    <w:rsid w:val="00146384"/>
    <w:pPr>
      <w:numPr>
        <w:ilvl w:val="2"/>
        <w:numId w:val="21"/>
      </w:numPr>
      <w:autoSpaceDE/>
      <w:autoSpaceDN/>
      <w:jc w:val="both"/>
    </w:pPr>
    <w:rPr>
      <w:rFonts w:ascii="Arial" w:eastAsia="Calibri" w:hAnsi="Arial"/>
    </w:rPr>
  </w:style>
  <w:style w:type="character" w:customStyle="1" w:styleId="aff9">
    <w:name w:val="Подпункт договора Знак"/>
    <w:link w:val="a0"/>
    <w:uiPriority w:val="99"/>
    <w:locked/>
    <w:rsid w:val="00146384"/>
    <w:rPr>
      <w:rFonts w:ascii="Arial" w:eastAsia="Calibri" w:hAnsi="Arial"/>
    </w:rPr>
  </w:style>
  <w:style w:type="character" w:customStyle="1" w:styleId="affa">
    <w:name w:val="Основной текст_"/>
    <w:basedOn w:val="a2"/>
    <w:link w:val="29"/>
    <w:rsid w:val="008941AB"/>
    <w:rPr>
      <w:rFonts w:ascii="Times New Roman" w:hAnsi="Times New Roman"/>
      <w:sz w:val="23"/>
      <w:szCs w:val="23"/>
      <w:shd w:val="clear" w:color="auto" w:fill="FFFFFF"/>
    </w:rPr>
  </w:style>
  <w:style w:type="paragraph" w:customStyle="1" w:styleId="29">
    <w:name w:val="Основной текст2"/>
    <w:basedOn w:val="a1"/>
    <w:link w:val="affa"/>
    <w:rsid w:val="008941AB"/>
    <w:pPr>
      <w:shd w:val="clear" w:color="auto" w:fill="FFFFFF"/>
      <w:autoSpaceDE/>
      <w:autoSpaceDN/>
      <w:spacing w:line="274" w:lineRule="exact"/>
      <w:jc w:val="both"/>
    </w:pPr>
    <w:rPr>
      <w:sz w:val="23"/>
      <w:szCs w:val="23"/>
    </w:rPr>
  </w:style>
  <w:style w:type="character" w:styleId="affb">
    <w:name w:val="Strong"/>
    <w:basedOn w:val="a2"/>
    <w:uiPriority w:val="22"/>
    <w:qFormat/>
    <w:locked/>
    <w:rsid w:val="00C36C54"/>
    <w:rPr>
      <w:b/>
      <w:bCs/>
    </w:rPr>
  </w:style>
  <w:style w:type="character" w:customStyle="1" w:styleId="fontstyle01">
    <w:name w:val="fontstyle01"/>
    <w:basedOn w:val="a2"/>
    <w:rsid w:val="00F4770F"/>
    <w:rPr>
      <w:rFonts w:ascii="TimesNewRomanPSMT" w:hAnsi="TimesNewRomanPSMT" w:hint="default"/>
      <w:b w:val="0"/>
      <w:bCs w:val="0"/>
      <w:i w:val="0"/>
      <w:iCs w:val="0"/>
      <w:color w:val="000000"/>
    </w:rPr>
  </w:style>
  <w:style w:type="character" w:customStyle="1" w:styleId="affc">
    <w:name w:val="Сравнение редакций. Добавленный фрагмент"/>
    <w:uiPriority w:val="99"/>
    <w:rsid w:val="00977A1F"/>
    <w:rPr>
      <w:color w:val="000000"/>
      <w:shd w:val="clear" w:color="auto" w:fill="C1D7FF"/>
    </w:rPr>
  </w:style>
  <w:style w:type="character" w:customStyle="1" w:styleId="fontstyle21">
    <w:name w:val="fontstyle21"/>
    <w:basedOn w:val="a2"/>
    <w:rsid w:val="00DF3D2C"/>
    <w:rPr>
      <w:rFonts w:ascii="Tahoma" w:hAnsi="Tahoma" w:cs="Tahoma" w:hint="default"/>
      <w:b w:val="0"/>
      <w:bCs w:val="0"/>
      <w:i w:val="0"/>
      <w:iCs w:val="0"/>
      <w:color w:val="000000"/>
      <w:sz w:val="24"/>
      <w:szCs w:val="24"/>
    </w:rPr>
  </w:style>
  <w:style w:type="character" w:customStyle="1" w:styleId="extended-textfull">
    <w:name w:val="extended-text__full"/>
    <w:basedOn w:val="a2"/>
    <w:rsid w:val="00015A1D"/>
  </w:style>
  <w:style w:type="character" w:customStyle="1" w:styleId="afe">
    <w:name w:val="Абзац списка Знак"/>
    <w:basedOn w:val="a2"/>
    <w:link w:val="afd"/>
    <w:uiPriority w:val="34"/>
    <w:locked/>
    <w:rsid w:val="00173361"/>
    <w:rPr>
      <w:rFonts w:ascii="Times New Roman" w:hAnsi="Times New Roman"/>
      <w:sz w:val="24"/>
      <w:szCs w:val="24"/>
    </w:rPr>
  </w:style>
  <w:style w:type="character" w:customStyle="1" w:styleId="affd">
    <w:name w:val="Не вступил в силу"/>
    <w:basedOn w:val="aff1"/>
    <w:uiPriority w:val="99"/>
    <w:rsid w:val="00F00848"/>
    <w:rPr>
      <w:b/>
      <w:bCs/>
      <w:color w:val="000000"/>
      <w:shd w:val="clear" w:color="auto" w:fill="D8EDE8"/>
    </w:rPr>
  </w:style>
  <w:style w:type="character" w:customStyle="1" w:styleId="markedcontent">
    <w:name w:val="markedcontent"/>
    <w:basedOn w:val="a2"/>
    <w:rsid w:val="00530A70"/>
  </w:style>
  <w:style w:type="paragraph" w:customStyle="1" w:styleId="affe">
    <w:name w:val="Îñí. òåêñò"/>
    <w:uiPriority w:val="99"/>
    <w:rsid w:val="00422EA1"/>
    <w:pPr>
      <w:ind w:firstLine="567"/>
      <w:jc w:val="both"/>
    </w:pPr>
    <w:rPr>
      <w:rFonts w:ascii="Pragmatica" w:hAnsi="Pragmatica"/>
      <w:color w:val="000000"/>
      <w:lang w:val="en-US"/>
    </w:rPr>
  </w:style>
  <w:style w:type="paragraph" w:customStyle="1" w:styleId="1">
    <w:name w:val="1й Буллит"/>
    <w:basedOn w:val="a1"/>
    <w:link w:val="18"/>
    <w:qFormat/>
    <w:rsid w:val="00BB11A7"/>
    <w:pPr>
      <w:numPr>
        <w:ilvl w:val="2"/>
        <w:numId w:val="47"/>
      </w:numPr>
      <w:tabs>
        <w:tab w:val="left" w:pos="-4395"/>
        <w:tab w:val="left" w:pos="-1985"/>
        <w:tab w:val="left" w:pos="-142"/>
      </w:tabs>
      <w:autoSpaceDE/>
      <w:autoSpaceDN/>
      <w:spacing w:line="360" w:lineRule="auto"/>
      <w:jc w:val="both"/>
    </w:pPr>
    <w:rPr>
      <w:rFonts w:ascii="Verdana" w:eastAsia="Calibri" w:hAnsi="Verdana"/>
      <w:sz w:val="22"/>
      <w:szCs w:val="22"/>
      <w:lang w:eastAsia="en-US"/>
    </w:rPr>
  </w:style>
  <w:style w:type="character" w:customStyle="1" w:styleId="18">
    <w:name w:val="1й Буллит Знак"/>
    <w:basedOn w:val="a2"/>
    <w:link w:val="1"/>
    <w:rsid w:val="00BB11A7"/>
    <w:rPr>
      <w:rFonts w:ascii="Verdana" w:eastAsia="Calibri" w:hAnsi="Verdana"/>
      <w:sz w:val="22"/>
      <w:szCs w:val="22"/>
      <w:lang w:eastAsia="en-US"/>
    </w:rPr>
  </w:style>
  <w:style w:type="paragraph" w:customStyle="1" w:styleId="a">
    <w:name w:val="Список с буллитом"/>
    <w:basedOn w:val="a1"/>
    <w:qFormat/>
    <w:rsid w:val="00BB11A7"/>
    <w:pPr>
      <w:widowControl w:val="0"/>
      <w:numPr>
        <w:numId w:val="48"/>
      </w:numPr>
      <w:autoSpaceDE/>
      <w:autoSpaceDN/>
      <w:spacing w:line="360" w:lineRule="auto"/>
      <w:contextualSpacing/>
      <w:jc w:val="both"/>
    </w:pPr>
    <w:rPr>
      <w:rFonts w:ascii="Verdana" w:eastAsia="Calibri" w:hAnsi="Verdana"/>
      <w:sz w:val="22"/>
      <w:szCs w:val="22"/>
      <w:lang w:eastAsia="en-US"/>
    </w:rPr>
  </w:style>
  <w:style w:type="paragraph" w:customStyle="1" w:styleId="afff">
    <w:name w:val="Обычный текст"/>
    <w:basedOn w:val="a1"/>
    <w:link w:val="afff0"/>
    <w:qFormat/>
    <w:rsid w:val="004A7A7E"/>
    <w:pPr>
      <w:tabs>
        <w:tab w:val="left" w:pos="-1985"/>
      </w:tabs>
      <w:autoSpaceDE/>
      <w:autoSpaceDN/>
      <w:spacing w:line="360" w:lineRule="auto"/>
      <w:ind w:left="567"/>
      <w:jc w:val="both"/>
    </w:pPr>
    <w:rPr>
      <w:rFonts w:ascii="Verdana" w:eastAsia="Calibri" w:hAnsi="Verdana"/>
      <w:sz w:val="22"/>
      <w:szCs w:val="22"/>
      <w:lang w:eastAsia="en-US"/>
    </w:rPr>
  </w:style>
  <w:style w:type="character" w:customStyle="1" w:styleId="afff0">
    <w:name w:val="Обычный текст Знак"/>
    <w:basedOn w:val="a2"/>
    <w:link w:val="afff"/>
    <w:rsid w:val="004A7A7E"/>
    <w:rPr>
      <w:rFonts w:ascii="Verdana" w:eastAsia="Calibri" w:hAnsi="Verdana"/>
      <w:sz w:val="22"/>
      <w:szCs w:val="22"/>
      <w:lang w:eastAsia="en-US"/>
    </w:rPr>
  </w:style>
  <w:style w:type="paragraph" w:customStyle="1" w:styleId="4-">
    <w:name w:val="обычный текст 4-го порядка"/>
    <w:basedOn w:val="afff"/>
    <w:qFormat/>
    <w:rsid w:val="004A7A7E"/>
    <w:pPr>
      <w:tabs>
        <w:tab w:val="num" w:pos="3589"/>
      </w:tabs>
      <w:ind w:left="3589" w:hanging="360"/>
    </w:pPr>
  </w:style>
  <w:style w:type="paragraph" w:customStyle="1" w:styleId="2">
    <w:name w:val="2й Буллит"/>
    <w:basedOn w:val="afd"/>
    <w:link w:val="2a"/>
    <w:qFormat/>
    <w:rsid w:val="00490BB3"/>
    <w:pPr>
      <w:numPr>
        <w:numId w:val="49"/>
      </w:numPr>
      <w:spacing w:line="360" w:lineRule="auto"/>
      <w:jc w:val="both"/>
    </w:pPr>
    <w:rPr>
      <w:rFonts w:ascii="Verdana" w:eastAsia="Calibri" w:hAnsi="Verdana"/>
      <w:sz w:val="22"/>
      <w:szCs w:val="22"/>
      <w:lang w:eastAsia="en-US"/>
    </w:rPr>
  </w:style>
  <w:style w:type="character" w:customStyle="1" w:styleId="2a">
    <w:name w:val="2й Буллит Знак"/>
    <w:basedOn w:val="a2"/>
    <w:link w:val="2"/>
    <w:rsid w:val="00490BB3"/>
    <w:rPr>
      <w:rFonts w:ascii="Verdana" w:eastAsia="Calibri" w:hAnsi="Verdana"/>
      <w:sz w:val="22"/>
      <w:szCs w:val="22"/>
      <w:lang w:eastAsia="en-US"/>
    </w:rPr>
  </w:style>
  <w:style w:type="paragraph" w:customStyle="1" w:styleId="s1">
    <w:name w:val="s_1"/>
    <w:basedOn w:val="a1"/>
    <w:rsid w:val="00534E58"/>
    <w:pPr>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uiPriority="99"/>
    <w:lsdException w:name="header" w:locked="1" w:uiPriority="99"/>
    <w:lsdException w:name="footer" w:locked="1"/>
    <w:lsdException w:name="caption" w:locked="1" w:semiHidden="1" w:unhideWhenUsed="1" w:qFormat="1"/>
    <w:lsdException w:name="footnote reference" w:uiPriority="99"/>
    <w:lsdException w:name="annotation reference" w:uiPriority="99"/>
    <w:lsdException w:name="page number" w:locked="1"/>
    <w:lsdException w:name="List Bullet" w:locked="1"/>
    <w:lsdException w:name="Title" w:locked="1" w:qFormat="1"/>
    <w:lsdException w:name="Default Paragraph Font" w:locked="1"/>
    <w:lsdException w:name="Body Text" w:locked="1"/>
    <w:lsdException w:name="Body Text Indent" w:locked="1"/>
    <w:lsdException w:name="Subtitle" w:locked="1" w:qFormat="1"/>
    <w:lsdException w:name="Body Text First Indent" w:locked="1"/>
    <w:lsdException w:name="Body Text 2" w:locked="1"/>
    <w:lsdException w:name="Body Text 3" w:locked="1"/>
    <w:lsdException w:name="Body Text Indent 2" w:locked="1"/>
    <w:lsdException w:name="Body Text Indent 3" w:locked="1"/>
    <w:lsdException w:name="Hyperlink" w:uiPriority="99"/>
    <w:lsdException w:name="Strong" w:locked="1"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D08C8"/>
    <w:pPr>
      <w:autoSpaceDE w:val="0"/>
      <w:autoSpaceDN w:val="0"/>
    </w:pPr>
    <w:rPr>
      <w:rFonts w:ascii="Times New Roman" w:hAnsi="Times New Roman"/>
    </w:rPr>
  </w:style>
  <w:style w:type="paragraph" w:styleId="10">
    <w:name w:val="heading 1"/>
    <w:aliases w:val="1й Заголовок,Заголовок 1 Инфинитум"/>
    <w:basedOn w:val="a1"/>
    <w:next w:val="a1"/>
    <w:link w:val="11"/>
    <w:qFormat/>
    <w:rsid w:val="00AD3507"/>
    <w:pPr>
      <w:keepNext/>
      <w:widowControl w:val="0"/>
      <w:spacing w:line="360" w:lineRule="auto"/>
      <w:jc w:val="both"/>
      <w:outlineLvl w:val="0"/>
    </w:pPr>
    <w:rPr>
      <w:b/>
      <w:bCs/>
      <w:sz w:val="22"/>
      <w:szCs w:val="22"/>
    </w:rPr>
  </w:style>
  <w:style w:type="paragraph" w:styleId="20">
    <w:name w:val="heading 2"/>
    <w:aliases w:val="Sub heading,2-й Заголовок"/>
    <w:basedOn w:val="a1"/>
    <w:next w:val="a1"/>
    <w:link w:val="21"/>
    <w:uiPriority w:val="9"/>
    <w:qFormat/>
    <w:rsid w:val="00AD3507"/>
    <w:pPr>
      <w:keepNext/>
      <w:widowControl w:val="0"/>
      <w:spacing w:before="240" w:after="60"/>
      <w:ind w:left="1416" w:hanging="708"/>
      <w:outlineLvl w:val="1"/>
    </w:pPr>
    <w:rPr>
      <w:rFonts w:ascii="Arial" w:hAnsi="Arial" w:cs="Arial"/>
      <w:b/>
      <w:bCs/>
      <w:i/>
      <w:iCs/>
      <w:sz w:val="24"/>
      <w:szCs w:val="24"/>
    </w:rPr>
  </w:style>
  <w:style w:type="paragraph" w:styleId="3">
    <w:name w:val="heading 3"/>
    <w:basedOn w:val="a1"/>
    <w:next w:val="a1"/>
    <w:link w:val="30"/>
    <w:qFormat/>
    <w:rsid w:val="00AD3507"/>
    <w:pPr>
      <w:keepNext/>
      <w:jc w:val="both"/>
      <w:outlineLvl w:val="2"/>
    </w:pPr>
    <w:rPr>
      <w:b/>
      <w:bCs/>
      <w:sz w:val="28"/>
    </w:rPr>
  </w:style>
  <w:style w:type="paragraph" w:styleId="4">
    <w:name w:val="heading 4"/>
    <w:basedOn w:val="a1"/>
    <w:next w:val="a1"/>
    <w:link w:val="40"/>
    <w:qFormat/>
    <w:rsid w:val="00AD3507"/>
    <w:pPr>
      <w:keepNext/>
      <w:spacing w:line="360" w:lineRule="auto"/>
      <w:jc w:val="center"/>
      <w:outlineLvl w:val="3"/>
    </w:pPr>
    <w:rPr>
      <w:b/>
      <w:bCs/>
      <w:sz w:val="96"/>
      <w:szCs w:val="96"/>
    </w:rPr>
  </w:style>
  <w:style w:type="paragraph" w:styleId="50">
    <w:name w:val="heading 5"/>
    <w:basedOn w:val="a1"/>
    <w:next w:val="a1"/>
    <w:link w:val="51"/>
    <w:qFormat/>
    <w:rsid w:val="00AD3507"/>
    <w:pPr>
      <w:keepNext/>
      <w:spacing w:before="240" w:line="360" w:lineRule="auto"/>
      <w:outlineLvl w:val="4"/>
    </w:pPr>
    <w:rPr>
      <w:b/>
      <w:bCs/>
      <w:sz w:val="32"/>
      <w:szCs w:val="32"/>
    </w:rPr>
  </w:style>
  <w:style w:type="paragraph" w:styleId="6">
    <w:name w:val="heading 6"/>
    <w:basedOn w:val="a1"/>
    <w:next w:val="a1"/>
    <w:link w:val="60"/>
    <w:qFormat/>
    <w:rsid w:val="00AD3507"/>
    <w:pPr>
      <w:autoSpaceDE/>
      <w:autoSpaceDN/>
      <w:spacing w:before="240" w:after="60"/>
      <w:jc w:val="both"/>
      <w:outlineLvl w:val="5"/>
    </w:pPr>
    <w:rPr>
      <w:rFonts w:ascii="PragmaticaCTT" w:hAnsi="PragmaticaCTT"/>
      <w:i/>
      <w:sz w:val="22"/>
      <w:lang w:eastAsia="en-US"/>
    </w:rPr>
  </w:style>
  <w:style w:type="paragraph" w:styleId="7">
    <w:name w:val="heading 7"/>
    <w:basedOn w:val="a1"/>
    <w:next w:val="a1"/>
    <w:link w:val="70"/>
    <w:qFormat/>
    <w:rsid w:val="00AD3507"/>
    <w:pPr>
      <w:keepNext/>
      <w:spacing w:line="360" w:lineRule="auto"/>
      <w:ind w:firstLine="567"/>
      <w:jc w:val="center"/>
      <w:outlineLvl w:val="6"/>
    </w:pPr>
    <w:rPr>
      <w:b/>
      <w:bCs/>
      <w:sz w:val="24"/>
    </w:rPr>
  </w:style>
  <w:style w:type="paragraph" w:styleId="8">
    <w:name w:val="heading 8"/>
    <w:basedOn w:val="a1"/>
    <w:next w:val="a1"/>
    <w:link w:val="80"/>
    <w:qFormat/>
    <w:rsid w:val="00AD3507"/>
    <w:pPr>
      <w:keepNext/>
      <w:ind w:firstLine="708"/>
      <w:jc w:val="both"/>
      <w:outlineLvl w:val="7"/>
    </w:pPr>
    <w:rPr>
      <w:bCs/>
      <w:i/>
      <w:iCs/>
      <w:sz w:val="24"/>
    </w:rPr>
  </w:style>
  <w:style w:type="paragraph" w:styleId="9">
    <w:name w:val="heading 9"/>
    <w:basedOn w:val="a1"/>
    <w:next w:val="a1"/>
    <w:link w:val="90"/>
    <w:qFormat/>
    <w:rsid w:val="00AD3507"/>
    <w:pPr>
      <w:keepNext/>
      <w:ind w:firstLine="709"/>
      <w:jc w:val="both"/>
      <w:outlineLvl w:val="8"/>
    </w:pPr>
    <w:rPr>
      <w:bCs/>
      <w:i/>
      <w:i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1й Заголовок Знак,Заголовок 1 Инфинитум Знак"/>
    <w:basedOn w:val="a2"/>
    <w:link w:val="10"/>
    <w:locked/>
    <w:rsid w:val="00AD3507"/>
    <w:rPr>
      <w:rFonts w:ascii="Times New Roman" w:hAnsi="Times New Roman" w:cs="Times New Roman"/>
      <w:b/>
      <w:bCs/>
      <w:lang w:eastAsia="ru-RU"/>
    </w:rPr>
  </w:style>
  <w:style w:type="character" w:customStyle="1" w:styleId="21">
    <w:name w:val="Заголовок 2 Знак"/>
    <w:aliases w:val="Sub heading Знак,2-й Заголовок Знак"/>
    <w:basedOn w:val="a2"/>
    <w:link w:val="20"/>
    <w:locked/>
    <w:rsid w:val="00AD3507"/>
    <w:rPr>
      <w:rFonts w:ascii="Arial" w:hAnsi="Arial" w:cs="Arial"/>
      <w:b/>
      <w:bCs/>
      <w:i/>
      <w:iCs/>
      <w:sz w:val="24"/>
      <w:szCs w:val="24"/>
      <w:lang w:eastAsia="ru-RU"/>
    </w:rPr>
  </w:style>
  <w:style w:type="character" w:customStyle="1" w:styleId="30">
    <w:name w:val="Заголовок 3 Знак"/>
    <w:basedOn w:val="a2"/>
    <w:link w:val="3"/>
    <w:locked/>
    <w:rsid w:val="00AD3507"/>
    <w:rPr>
      <w:rFonts w:ascii="Times New Roman" w:hAnsi="Times New Roman" w:cs="Times New Roman"/>
      <w:b/>
      <w:bCs/>
      <w:sz w:val="20"/>
      <w:szCs w:val="20"/>
      <w:lang w:eastAsia="ru-RU"/>
    </w:rPr>
  </w:style>
  <w:style w:type="character" w:customStyle="1" w:styleId="40">
    <w:name w:val="Заголовок 4 Знак"/>
    <w:basedOn w:val="a2"/>
    <w:link w:val="4"/>
    <w:locked/>
    <w:rsid w:val="00AD3507"/>
    <w:rPr>
      <w:rFonts w:ascii="Times New Roman" w:hAnsi="Times New Roman" w:cs="Times New Roman"/>
      <w:b/>
      <w:bCs/>
      <w:sz w:val="96"/>
      <w:szCs w:val="96"/>
      <w:lang w:eastAsia="ru-RU"/>
    </w:rPr>
  </w:style>
  <w:style w:type="character" w:customStyle="1" w:styleId="51">
    <w:name w:val="Заголовок 5 Знак"/>
    <w:basedOn w:val="a2"/>
    <w:link w:val="50"/>
    <w:locked/>
    <w:rsid w:val="00AD3507"/>
    <w:rPr>
      <w:rFonts w:ascii="Times New Roman" w:hAnsi="Times New Roman" w:cs="Times New Roman"/>
      <w:b/>
      <w:bCs/>
      <w:sz w:val="32"/>
      <w:szCs w:val="32"/>
      <w:lang w:eastAsia="ru-RU"/>
    </w:rPr>
  </w:style>
  <w:style w:type="character" w:customStyle="1" w:styleId="60">
    <w:name w:val="Заголовок 6 Знак"/>
    <w:basedOn w:val="a2"/>
    <w:link w:val="6"/>
    <w:locked/>
    <w:rsid w:val="00AD3507"/>
    <w:rPr>
      <w:rFonts w:ascii="PragmaticaCTT" w:hAnsi="PragmaticaCTT" w:cs="Times New Roman"/>
      <w:i/>
      <w:sz w:val="20"/>
      <w:szCs w:val="20"/>
    </w:rPr>
  </w:style>
  <w:style w:type="character" w:customStyle="1" w:styleId="70">
    <w:name w:val="Заголовок 7 Знак"/>
    <w:basedOn w:val="a2"/>
    <w:link w:val="7"/>
    <w:locked/>
    <w:rsid w:val="00AD3507"/>
    <w:rPr>
      <w:rFonts w:ascii="Times New Roman" w:hAnsi="Times New Roman" w:cs="Times New Roman"/>
      <w:b/>
      <w:bCs/>
      <w:sz w:val="20"/>
      <w:szCs w:val="20"/>
      <w:lang w:eastAsia="ru-RU"/>
    </w:rPr>
  </w:style>
  <w:style w:type="character" w:customStyle="1" w:styleId="80">
    <w:name w:val="Заголовок 8 Знак"/>
    <w:basedOn w:val="a2"/>
    <w:link w:val="8"/>
    <w:locked/>
    <w:rsid w:val="00AD3507"/>
    <w:rPr>
      <w:rFonts w:ascii="Times New Roman" w:hAnsi="Times New Roman" w:cs="Times New Roman"/>
      <w:bCs/>
      <w:i/>
      <w:iCs/>
      <w:sz w:val="20"/>
      <w:szCs w:val="20"/>
      <w:lang w:eastAsia="ru-RU"/>
    </w:rPr>
  </w:style>
  <w:style w:type="character" w:customStyle="1" w:styleId="90">
    <w:name w:val="Заголовок 9 Знак"/>
    <w:basedOn w:val="a2"/>
    <w:link w:val="9"/>
    <w:locked/>
    <w:rsid w:val="00AD3507"/>
    <w:rPr>
      <w:rFonts w:ascii="Times New Roman" w:hAnsi="Times New Roman" w:cs="Times New Roman"/>
      <w:bCs/>
      <w:i/>
      <w:iCs/>
      <w:sz w:val="20"/>
      <w:szCs w:val="20"/>
      <w:lang w:eastAsia="ru-RU"/>
    </w:rPr>
  </w:style>
  <w:style w:type="paragraph" w:customStyle="1" w:styleId="12">
    <w:name w:val="заголовок 1"/>
    <w:basedOn w:val="a1"/>
    <w:next w:val="a1"/>
    <w:rsid w:val="00AD3507"/>
    <w:pPr>
      <w:keepNext/>
      <w:tabs>
        <w:tab w:val="left" w:pos="3240"/>
      </w:tabs>
      <w:spacing w:line="360" w:lineRule="auto"/>
      <w:jc w:val="right"/>
    </w:pPr>
    <w:rPr>
      <w:b/>
      <w:bCs/>
      <w:sz w:val="28"/>
      <w:szCs w:val="28"/>
    </w:rPr>
  </w:style>
  <w:style w:type="paragraph" w:customStyle="1" w:styleId="22">
    <w:name w:val="заголовок 2"/>
    <w:basedOn w:val="a1"/>
    <w:next w:val="a1"/>
    <w:rsid w:val="00AD3507"/>
    <w:pPr>
      <w:widowControl w:val="0"/>
      <w:spacing w:before="120"/>
      <w:jc w:val="both"/>
    </w:pPr>
    <w:rPr>
      <w:sz w:val="24"/>
      <w:szCs w:val="24"/>
    </w:rPr>
  </w:style>
  <w:style w:type="paragraph" w:customStyle="1" w:styleId="31">
    <w:name w:val="заголовок 3"/>
    <w:basedOn w:val="a1"/>
    <w:next w:val="a1"/>
    <w:rsid w:val="00AD3507"/>
    <w:pPr>
      <w:keepNext/>
      <w:widowControl w:val="0"/>
      <w:jc w:val="center"/>
    </w:pPr>
    <w:rPr>
      <w:b/>
      <w:bCs/>
      <w:sz w:val="24"/>
      <w:szCs w:val="24"/>
    </w:rPr>
  </w:style>
  <w:style w:type="character" w:customStyle="1" w:styleId="a5">
    <w:name w:val="номер страницы"/>
    <w:rsid w:val="00AD3507"/>
    <w:rPr>
      <w:sz w:val="20"/>
    </w:rPr>
  </w:style>
  <w:style w:type="paragraph" w:customStyle="1" w:styleId="a6">
    <w:name w:val="Обычный текст с отступом"/>
    <w:basedOn w:val="a1"/>
    <w:rsid w:val="00AD3507"/>
    <w:pPr>
      <w:spacing w:before="120"/>
      <w:ind w:firstLine="720"/>
      <w:jc w:val="both"/>
    </w:pPr>
    <w:rPr>
      <w:rFonts w:ascii="Courier New" w:hAnsi="Courier New" w:cs="Courier New"/>
      <w:sz w:val="24"/>
      <w:szCs w:val="24"/>
    </w:rPr>
  </w:style>
  <w:style w:type="paragraph" w:styleId="a7">
    <w:name w:val="footer"/>
    <w:basedOn w:val="a1"/>
    <w:link w:val="a8"/>
    <w:semiHidden/>
    <w:rsid w:val="00AD3507"/>
    <w:pPr>
      <w:tabs>
        <w:tab w:val="center" w:pos="4153"/>
        <w:tab w:val="right" w:pos="8306"/>
      </w:tabs>
    </w:pPr>
  </w:style>
  <w:style w:type="character" w:customStyle="1" w:styleId="a8">
    <w:name w:val="Нижний колонтитул Знак"/>
    <w:basedOn w:val="a2"/>
    <w:link w:val="a7"/>
    <w:semiHidden/>
    <w:locked/>
    <w:rsid w:val="00AD3507"/>
    <w:rPr>
      <w:rFonts w:ascii="Times New Roman" w:hAnsi="Times New Roman" w:cs="Times New Roman"/>
      <w:sz w:val="20"/>
      <w:szCs w:val="20"/>
      <w:lang w:eastAsia="ru-RU"/>
    </w:rPr>
  </w:style>
  <w:style w:type="paragraph" w:customStyle="1" w:styleId="Comm10">
    <w:name w:val="Comm10"/>
    <w:basedOn w:val="a1"/>
    <w:rsid w:val="00AD3507"/>
  </w:style>
  <w:style w:type="paragraph" w:styleId="32">
    <w:name w:val="Body Text Indent 3"/>
    <w:basedOn w:val="a1"/>
    <w:link w:val="33"/>
    <w:semiHidden/>
    <w:rsid w:val="00AD3507"/>
    <w:pPr>
      <w:widowControl w:val="0"/>
      <w:ind w:left="709"/>
      <w:jc w:val="both"/>
    </w:pPr>
    <w:rPr>
      <w:sz w:val="24"/>
      <w:szCs w:val="24"/>
    </w:rPr>
  </w:style>
  <w:style w:type="character" w:customStyle="1" w:styleId="33">
    <w:name w:val="Основной текст с отступом 3 Знак"/>
    <w:basedOn w:val="a2"/>
    <w:link w:val="32"/>
    <w:semiHidden/>
    <w:locked/>
    <w:rsid w:val="00AD3507"/>
    <w:rPr>
      <w:rFonts w:ascii="Times New Roman" w:hAnsi="Times New Roman" w:cs="Times New Roman"/>
      <w:sz w:val="24"/>
      <w:szCs w:val="24"/>
      <w:lang w:eastAsia="ru-RU"/>
    </w:rPr>
  </w:style>
  <w:style w:type="paragraph" w:styleId="23">
    <w:name w:val="Body Text Indent 2"/>
    <w:basedOn w:val="a1"/>
    <w:link w:val="24"/>
    <w:semiHidden/>
    <w:rsid w:val="00AD3507"/>
    <w:pPr>
      <w:widowControl w:val="0"/>
      <w:ind w:firstLine="567"/>
      <w:jc w:val="center"/>
    </w:pPr>
    <w:rPr>
      <w:b/>
      <w:bCs/>
      <w:sz w:val="22"/>
      <w:szCs w:val="22"/>
    </w:rPr>
  </w:style>
  <w:style w:type="character" w:customStyle="1" w:styleId="24">
    <w:name w:val="Основной текст с отступом 2 Знак"/>
    <w:basedOn w:val="a2"/>
    <w:link w:val="23"/>
    <w:semiHidden/>
    <w:locked/>
    <w:rsid w:val="00AD3507"/>
    <w:rPr>
      <w:rFonts w:ascii="Times New Roman" w:hAnsi="Times New Roman" w:cs="Times New Roman"/>
      <w:b/>
      <w:bCs/>
      <w:lang w:eastAsia="ru-RU"/>
    </w:rPr>
  </w:style>
  <w:style w:type="paragraph" w:customStyle="1" w:styleId="110">
    <w:name w:val="заголовок 11"/>
    <w:basedOn w:val="a1"/>
    <w:next w:val="210"/>
    <w:rsid w:val="00AD3507"/>
    <w:pPr>
      <w:spacing w:before="240"/>
      <w:ind w:firstLine="709"/>
    </w:pPr>
    <w:rPr>
      <w:b/>
      <w:bCs/>
      <w:sz w:val="28"/>
      <w:szCs w:val="28"/>
      <w:lang w:val="en-GB"/>
    </w:rPr>
  </w:style>
  <w:style w:type="paragraph" w:customStyle="1" w:styleId="210">
    <w:name w:val="заголовок 21"/>
    <w:basedOn w:val="a1"/>
    <w:next w:val="a1"/>
    <w:rsid w:val="00AD3507"/>
    <w:pPr>
      <w:keepNext/>
      <w:keepLines/>
      <w:spacing w:before="240"/>
      <w:ind w:left="1440" w:hanging="720"/>
    </w:pPr>
    <w:rPr>
      <w:sz w:val="28"/>
      <w:szCs w:val="28"/>
    </w:rPr>
  </w:style>
  <w:style w:type="character" w:customStyle="1" w:styleId="25">
    <w:name w:val="номер страницы2"/>
    <w:rsid w:val="00AD3507"/>
    <w:rPr>
      <w:sz w:val="20"/>
    </w:rPr>
  </w:style>
  <w:style w:type="paragraph" w:customStyle="1" w:styleId="norm11">
    <w:name w:val="norm11"/>
    <w:basedOn w:val="a1"/>
    <w:uiPriority w:val="99"/>
    <w:rsid w:val="00AD3507"/>
    <w:pPr>
      <w:spacing w:after="60"/>
      <w:ind w:firstLine="567"/>
      <w:jc w:val="both"/>
    </w:pPr>
    <w:rPr>
      <w:sz w:val="22"/>
      <w:szCs w:val="22"/>
    </w:rPr>
  </w:style>
  <w:style w:type="character" w:customStyle="1" w:styleId="13">
    <w:name w:val="номер страницы1"/>
    <w:basedOn w:val="a2"/>
    <w:rsid w:val="00AD3507"/>
    <w:rPr>
      <w:rFonts w:cs="Times New Roman"/>
    </w:rPr>
  </w:style>
  <w:style w:type="paragraph" w:customStyle="1" w:styleId="310">
    <w:name w:val="заголовок 31"/>
    <w:basedOn w:val="a1"/>
    <w:next w:val="a1"/>
    <w:rsid w:val="00AD3507"/>
    <w:pPr>
      <w:keepNext/>
      <w:spacing w:before="240" w:after="60"/>
      <w:ind w:firstLine="709"/>
    </w:pPr>
  </w:style>
  <w:style w:type="paragraph" w:styleId="a9">
    <w:name w:val="Body Text Indent"/>
    <w:basedOn w:val="a1"/>
    <w:link w:val="aa"/>
    <w:semiHidden/>
    <w:rsid w:val="00AD3507"/>
    <w:pPr>
      <w:widowControl w:val="0"/>
      <w:ind w:right="-58" w:firstLine="567"/>
      <w:jc w:val="both"/>
    </w:pPr>
    <w:rPr>
      <w:sz w:val="24"/>
      <w:szCs w:val="24"/>
    </w:rPr>
  </w:style>
  <w:style w:type="character" w:customStyle="1" w:styleId="aa">
    <w:name w:val="Основной текст с отступом Знак"/>
    <w:basedOn w:val="a2"/>
    <w:link w:val="a9"/>
    <w:semiHidden/>
    <w:locked/>
    <w:rsid w:val="00AD3507"/>
    <w:rPr>
      <w:rFonts w:ascii="Times New Roman" w:hAnsi="Times New Roman" w:cs="Times New Roman"/>
      <w:sz w:val="24"/>
      <w:szCs w:val="24"/>
      <w:lang w:eastAsia="ru-RU"/>
    </w:rPr>
  </w:style>
  <w:style w:type="paragraph" w:customStyle="1" w:styleId="211">
    <w:name w:val="Основной текст 21"/>
    <w:basedOn w:val="a1"/>
    <w:rsid w:val="00AD3507"/>
    <w:pPr>
      <w:widowControl w:val="0"/>
      <w:jc w:val="both"/>
    </w:pPr>
  </w:style>
  <w:style w:type="paragraph" w:customStyle="1" w:styleId="14">
    <w:name w:val="Стиль1"/>
    <w:basedOn w:val="a1"/>
    <w:rsid w:val="00AD3507"/>
    <w:pPr>
      <w:widowControl w:val="0"/>
      <w:tabs>
        <w:tab w:val="left" w:pos="360"/>
      </w:tabs>
    </w:pPr>
  </w:style>
  <w:style w:type="paragraph" w:customStyle="1" w:styleId="Comm">
    <w:name w:val="Comm"/>
    <w:basedOn w:val="a1"/>
    <w:rsid w:val="00AD3507"/>
    <w:pPr>
      <w:widowControl w:val="0"/>
      <w:spacing w:after="120"/>
    </w:pPr>
    <w:rPr>
      <w:rFonts w:ascii="TimesET" w:hAnsi="TimesET"/>
      <w:sz w:val="18"/>
      <w:szCs w:val="18"/>
    </w:rPr>
  </w:style>
  <w:style w:type="paragraph" w:customStyle="1" w:styleId="Normal-n">
    <w:name w:val="Normal-n"/>
    <w:basedOn w:val="a1"/>
    <w:rsid w:val="00AD3507"/>
    <w:pPr>
      <w:widowControl w:val="0"/>
      <w:ind w:left="850" w:hanging="283"/>
    </w:pPr>
    <w:rPr>
      <w:rFonts w:ascii="TimesET" w:hAnsi="TimesET"/>
      <w:sz w:val="24"/>
      <w:szCs w:val="24"/>
    </w:rPr>
  </w:style>
  <w:style w:type="paragraph" w:customStyle="1" w:styleId="15">
    <w:name w:val="Нижний колонтитул1"/>
    <w:basedOn w:val="a1"/>
    <w:rsid w:val="00AD3507"/>
    <w:pPr>
      <w:tabs>
        <w:tab w:val="center" w:pos="4153"/>
        <w:tab w:val="right" w:pos="8306"/>
      </w:tabs>
    </w:pPr>
  </w:style>
  <w:style w:type="character" w:customStyle="1" w:styleId="34">
    <w:name w:val="номер страницы3"/>
    <w:basedOn w:val="a2"/>
    <w:rsid w:val="00AD3507"/>
    <w:rPr>
      <w:rFonts w:cs="Times New Roman"/>
    </w:rPr>
  </w:style>
  <w:style w:type="paragraph" w:customStyle="1" w:styleId="Blockquote">
    <w:name w:val="Blockquote"/>
    <w:basedOn w:val="a1"/>
    <w:rsid w:val="00AD3507"/>
    <w:pPr>
      <w:spacing w:before="100" w:after="100"/>
      <w:ind w:left="360" w:right="360"/>
    </w:pPr>
    <w:rPr>
      <w:sz w:val="24"/>
      <w:szCs w:val="24"/>
    </w:rPr>
  </w:style>
  <w:style w:type="paragraph" w:styleId="ab">
    <w:name w:val="Body Text"/>
    <w:basedOn w:val="a1"/>
    <w:link w:val="ac"/>
    <w:semiHidden/>
    <w:rsid w:val="00AD3507"/>
    <w:pPr>
      <w:widowControl w:val="0"/>
      <w:spacing w:before="120"/>
      <w:jc w:val="both"/>
    </w:pPr>
    <w:rPr>
      <w:rFonts w:ascii="Arial" w:hAnsi="Arial" w:cs="Arial"/>
      <w:sz w:val="24"/>
      <w:szCs w:val="24"/>
    </w:rPr>
  </w:style>
  <w:style w:type="character" w:customStyle="1" w:styleId="ac">
    <w:name w:val="Основной текст Знак"/>
    <w:basedOn w:val="a2"/>
    <w:link w:val="ab"/>
    <w:semiHidden/>
    <w:locked/>
    <w:rsid w:val="00AD3507"/>
    <w:rPr>
      <w:rFonts w:ascii="Arial" w:hAnsi="Arial" w:cs="Arial"/>
      <w:sz w:val="24"/>
      <w:szCs w:val="24"/>
      <w:lang w:eastAsia="ru-RU"/>
    </w:rPr>
  </w:style>
  <w:style w:type="character" w:styleId="ad">
    <w:name w:val="page number"/>
    <w:basedOn w:val="a2"/>
    <w:semiHidden/>
    <w:rsid w:val="00AD3507"/>
    <w:rPr>
      <w:rFonts w:cs="Times New Roman"/>
    </w:rPr>
  </w:style>
  <w:style w:type="paragraph" w:styleId="ae">
    <w:name w:val="header"/>
    <w:basedOn w:val="a1"/>
    <w:link w:val="af"/>
    <w:uiPriority w:val="99"/>
    <w:rsid w:val="00AD3507"/>
    <w:pPr>
      <w:tabs>
        <w:tab w:val="center" w:pos="4153"/>
        <w:tab w:val="right" w:pos="8306"/>
      </w:tabs>
    </w:pPr>
  </w:style>
  <w:style w:type="character" w:customStyle="1" w:styleId="af">
    <w:name w:val="Верхний колонтитул Знак"/>
    <w:basedOn w:val="a2"/>
    <w:link w:val="ae"/>
    <w:uiPriority w:val="99"/>
    <w:locked/>
    <w:rsid w:val="00AD3507"/>
    <w:rPr>
      <w:rFonts w:ascii="Times New Roman" w:hAnsi="Times New Roman" w:cs="Times New Roman"/>
      <w:sz w:val="20"/>
      <w:szCs w:val="20"/>
      <w:lang w:eastAsia="ru-RU"/>
    </w:rPr>
  </w:style>
  <w:style w:type="paragraph" w:customStyle="1" w:styleId="41">
    <w:name w:val="заголовок 4"/>
    <w:basedOn w:val="a1"/>
    <w:next w:val="a1"/>
    <w:rsid w:val="00AD3507"/>
    <w:pPr>
      <w:keepNext/>
      <w:jc w:val="center"/>
    </w:pPr>
    <w:rPr>
      <w:b/>
      <w:bCs/>
      <w:sz w:val="24"/>
      <w:szCs w:val="24"/>
    </w:rPr>
  </w:style>
  <w:style w:type="paragraph" w:styleId="af0">
    <w:name w:val="Body Text First Indent"/>
    <w:basedOn w:val="ab"/>
    <w:link w:val="af1"/>
    <w:semiHidden/>
    <w:rsid w:val="00AD3507"/>
    <w:pPr>
      <w:widowControl/>
      <w:autoSpaceDE/>
      <w:autoSpaceDN/>
      <w:spacing w:before="60"/>
      <w:ind w:firstLine="567"/>
    </w:pPr>
    <w:rPr>
      <w:rFonts w:ascii="PragmaticaCTT" w:hAnsi="PragmaticaCTT" w:cs="Times New Roman"/>
      <w:sz w:val="20"/>
      <w:szCs w:val="20"/>
      <w:lang w:eastAsia="en-US"/>
    </w:rPr>
  </w:style>
  <w:style w:type="character" w:customStyle="1" w:styleId="af1">
    <w:name w:val="Красная строка Знак"/>
    <w:basedOn w:val="ac"/>
    <w:link w:val="af0"/>
    <w:semiHidden/>
    <w:locked/>
    <w:rsid w:val="00AD3507"/>
    <w:rPr>
      <w:rFonts w:ascii="PragmaticaCTT" w:hAnsi="PragmaticaCTT" w:cs="Times New Roman"/>
      <w:sz w:val="20"/>
      <w:szCs w:val="20"/>
      <w:lang w:eastAsia="ru-RU"/>
    </w:rPr>
  </w:style>
  <w:style w:type="paragraph" w:styleId="af2">
    <w:name w:val="List Bullet"/>
    <w:basedOn w:val="a1"/>
    <w:autoRedefine/>
    <w:semiHidden/>
    <w:rsid w:val="00AE769C"/>
    <w:pPr>
      <w:autoSpaceDE/>
      <w:autoSpaceDN/>
      <w:spacing w:before="60"/>
      <w:ind w:firstLine="709"/>
      <w:jc w:val="both"/>
    </w:pPr>
    <w:rPr>
      <w:sz w:val="24"/>
      <w:lang w:eastAsia="en-US"/>
    </w:rPr>
  </w:style>
  <w:style w:type="paragraph" w:styleId="26">
    <w:name w:val="Body Text 2"/>
    <w:basedOn w:val="a1"/>
    <w:link w:val="27"/>
    <w:semiHidden/>
    <w:rsid w:val="00AD3507"/>
    <w:pPr>
      <w:autoSpaceDE/>
      <w:autoSpaceDN/>
      <w:jc w:val="both"/>
    </w:pPr>
    <w:rPr>
      <w:rFonts w:ascii="PragmaticaCTT" w:hAnsi="PragmaticaCTT"/>
      <w:b/>
      <w:sz w:val="24"/>
      <w:lang w:eastAsia="en-US"/>
    </w:rPr>
  </w:style>
  <w:style w:type="character" w:customStyle="1" w:styleId="27">
    <w:name w:val="Основной текст 2 Знак"/>
    <w:basedOn w:val="a2"/>
    <w:link w:val="26"/>
    <w:semiHidden/>
    <w:locked/>
    <w:rsid w:val="00AD3507"/>
    <w:rPr>
      <w:rFonts w:ascii="PragmaticaCTT" w:hAnsi="PragmaticaCTT" w:cs="Times New Roman"/>
      <w:b/>
      <w:sz w:val="20"/>
      <w:szCs w:val="20"/>
    </w:rPr>
  </w:style>
  <w:style w:type="paragraph" w:customStyle="1" w:styleId="BodyText21">
    <w:name w:val="Body Text 21"/>
    <w:basedOn w:val="a1"/>
    <w:rsid w:val="00AD3507"/>
    <w:pPr>
      <w:autoSpaceDE/>
      <w:autoSpaceDN/>
      <w:spacing w:before="120"/>
      <w:ind w:left="284" w:firstLine="567"/>
      <w:jc w:val="both"/>
    </w:pPr>
    <w:rPr>
      <w:sz w:val="24"/>
    </w:rPr>
  </w:style>
  <w:style w:type="paragraph" w:customStyle="1" w:styleId="PlainText1">
    <w:name w:val="Plain Text1"/>
    <w:basedOn w:val="a1"/>
    <w:rsid w:val="00AD3507"/>
    <w:pPr>
      <w:autoSpaceDE/>
      <w:autoSpaceDN/>
    </w:pPr>
    <w:rPr>
      <w:rFonts w:ascii="Courier New" w:hAnsi="Courier New"/>
    </w:rPr>
  </w:style>
  <w:style w:type="paragraph" w:customStyle="1" w:styleId="Caaieiaie2Subheading">
    <w:name w:val="Caaieiaie 2.Sub heading"/>
    <w:basedOn w:val="a1"/>
    <w:next w:val="a1"/>
    <w:rsid w:val="00AD3507"/>
    <w:pPr>
      <w:widowControl w:val="0"/>
      <w:tabs>
        <w:tab w:val="left" w:pos="360"/>
      </w:tabs>
      <w:autoSpaceDE/>
      <w:autoSpaceDN/>
      <w:jc w:val="both"/>
    </w:pPr>
    <w:rPr>
      <w:sz w:val="24"/>
    </w:rPr>
  </w:style>
  <w:style w:type="paragraph" w:customStyle="1" w:styleId="ConsNormal">
    <w:name w:val="ConsNormal"/>
    <w:rsid w:val="00AD3507"/>
    <w:pPr>
      <w:widowControl w:val="0"/>
      <w:ind w:firstLine="720"/>
    </w:pPr>
    <w:rPr>
      <w:rFonts w:ascii="Consultant" w:hAnsi="Consultant"/>
    </w:rPr>
  </w:style>
  <w:style w:type="character" w:styleId="af3">
    <w:name w:val="Hyperlink"/>
    <w:basedOn w:val="a2"/>
    <w:uiPriority w:val="99"/>
    <w:rsid w:val="00AD3507"/>
    <w:rPr>
      <w:rFonts w:cs="Times New Roman"/>
      <w:color w:val="0000FF"/>
      <w:u w:val="single"/>
    </w:rPr>
  </w:style>
  <w:style w:type="paragraph" w:styleId="af4">
    <w:name w:val="Normal Indent"/>
    <w:basedOn w:val="a1"/>
    <w:rsid w:val="00AD3507"/>
    <w:pPr>
      <w:autoSpaceDE/>
      <w:autoSpaceDN/>
      <w:spacing w:before="120"/>
      <w:ind w:firstLine="720"/>
      <w:jc w:val="both"/>
    </w:pPr>
    <w:rPr>
      <w:rFonts w:ascii="Courier New" w:hAnsi="Courier New"/>
      <w:sz w:val="24"/>
    </w:rPr>
  </w:style>
  <w:style w:type="paragraph" w:styleId="28">
    <w:name w:val="toc 2"/>
    <w:basedOn w:val="a1"/>
    <w:next w:val="a1"/>
    <w:autoRedefine/>
    <w:uiPriority w:val="39"/>
    <w:rsid w:val="009375F0"/>
    <w:pPr>
      <w:tabs>
        <w:tab w:val="right" w:leader="dot" w:pos="9911"/>
      </w:tabs>
      <w:ind w:left="200"/>
    </w:pPr>
    <w:rPr>
      <w:noProof/>
      <w:sz w:val="24"/>
      <w:szCs w:val="24"/>
    </w:rPr>
  </w:style>
  <w:style w:type="character" w:styleId="af5">
    <w:name w:val="Emphasis"/>
    <w:basedOn w:val="a2"/>
    <w:uiPriority w:val="20"/>
    <w:qFormat/>
    <w:rsid w:val="00AD3507"/>
    <w:rPr>
      <w:rFonts w:cs="Times New Roman"/>
      <w:i/>
      <w:iCs/>
    </w:rPr>
  </w:style>
  <w:style w:type="paragraph" w:styleId="16">
    <w:name w:val="toc 1"/>
    <w:basedOn w:val="a1"/>
    <w:next w:val="a1"/>
    <w:autoRedefine/>
    <w:uiPriority w:val="39"/>
    <w:rsid w:val="00AD378D"/>
    <w:pPr>
      <w:tabs>
        <w:tab w:val="right" w:leader="dot" w:pos="9900"/>
      </w:tabs>
      <w:ind w:leftChars="90" w:left="180"/>
      <w:jc w:val="center"/>
    </w:pPr>
    <w:rPr>
      <w:rFonts w:eastAsia="Arial Unicode MS" w:cs="Arial Unicode MS"/>
      <w:b/>
      <w:noProof/>
      <w:sz w:val="24"/>
      <w:szCs w:val="24"/>
    </w:rPr>
  </w:style>
  <w:style w:type="paragraph" w:styleId="35">
    <w:name w:val="Body Text 3"/>
    <w:basedOn w:val="a1"/>
    <w:link w:val="36"/>
    <w:rsid w:val="00F116CC"/>
    <w:pPr>
      <w:autoSpaceDE/>
      <w:autoSpaceDN/>
      <w:spacing w:after="120"/>
    </w:pPr>
    <w:rPr>
      <w:sz w:val="16"/>
      <w:szCs w:val="16"/>
    </w:rPr>
  </w:style>
  <w:style w:type="character" w:customStyle="1" w:styleId="36">
    <w:name w:val="Основной текст 3 Знак"/>
    <w:basedOn w:val="a2"/>
    <w:link w:val="35"/>
    <w:locked/>
    <w:rsid w:val="00F116CC"/>
    <w:rPr>
      <w:rFonts w:ascii="Times New Roman" w:hAnsi="Times New Roman" w:cs="Times New Roman"/>
      <w:sz w:val="16"/>
      <w:szCs w:val="16"/>
      <w:lang w:eastAsia="ru-RU"/>
    </w:rPr>
  </w:style>
  <w:style w:type="character" w:styleId="af6">
    <w:name w:val="FollowedHyperlink"/>
    <w:basedOn w:val="a2"/>
    <w:rsid w:val="005B6C46"/>
    <w:rPr>
      <w:rFonts w:cs="Times New Roman"/>
      <w:color w:val="800080"/>
      <w:u w:val="single"/>
    </w:rPr>
  </w:style>
  <w:style w:type="paragraph" w:styleId="af7">
    <w:name w:val="footnote text"/>
    <w:basedOn w:val="a1"/>
    <w:link w:val="af8"/>
    <w:uiPriority w:val="99"/>
    <w:rsid w:val="00160865"/>
    <w:pPr>
      <w:autoSpaceDE/>
      <w:autoSpaceDN/>
    </w:pPr>
  </w:style>
  <w:style w:type="character" w:customStyle="1" w:styleId="af8">
    <w:name w:val="Текст сноски Знак"/>
    <w:basedOn w:val="a2"/>
    <w:link w:val="af7"/>
    <w:uiPriority w:val="99"/>
    <w:locked/>
    <w:rsid w:val="00094788"/>
    <w:rPr>
      <w:rFonts w:ascii="Times New Roman" w:hAnsi="Times New Roman" w:cs="Times New Roman"/>
    </w:rPr>
  </w:style>
  <w:style w:type="character" w:styleId="af9">
    <w:name w:val="footnote reference"/>
    <w:basedOn w:val="a2"/>
    <w:uiPriority w:val="99"/>
    <w:rsid w:val="00160865"/>
    <w:rPr>
      <w:rFonts w:cs="Times New Roman"/>
      <w:vertAlign w:val="superscript"/>
    </w:rPr>
  </w:style>
  <w:style w:type="paragraph" w:customStyle="1" w:styleId="Iauiue">
    <w:name w:val="Iau?iue"/>
    <w:rsid w:val="00E453D5"/>
    <w:rPr>
      <w:rFonts w:ascii="Times New Roman" w:hAnsi="Times New Roman"/>
    </w:rPr>
  </w:style>
  <w:style w:type="paragraph" w:styleId="afa">
    <w:name w:val="Title"/>
    <w:basedOn w:val="a1"/>
    <w:link w:val="afb"/>
    <w:qFormat/>
    <w:rsid w:val="00E453D5"/>
    <w:pPr>
      <w:autoSpaceDE/>
      <w:autoSpaceDN/>
      <w:ind w:firstLine="567"/>
      <w:jc w:val="center"/>
    </w:pPr>
    <w:rPr>
      <w:b/>
      <w:sz w:val="24"/>
    </w:rPr>
  </w:style>
  <w:style w:type="character" w:customStyle="1" w:styleId="afb">
    <w:name w:val="Название Знак"/>
    <w:basedOn w:val="a2"/>
    <w:link w:val="afa"/>
    <w:locked/>
    <w:rsid w:val="00094788"/>
    <w:rPr>
      <w:rFonts w:ascii="Cambria" w:hAnsi="Cambria" w:cs="Times New Roman"/>
      <w:b/>
      <w:bCs/>
      <w:kern w:val="28"/>
      <w:sz w:val="32"/>
      <w:szCs w:val="32"/>
    </w:rPr>
  </w:style>
  <w:style w:type="paragraph" w:customStyle="1" w:styleId="Iniiaiieoaeno">
    <w:name w:val="Iniiaiie oaeno"/>
    <w:basedOn w:val="Iauiue"/>
    <w:rsid w:val="00E453D5"/>
    <w:pPr>
      <w:tabs>
        <w:tab w:val="left" w:pos="927"/>
      </w:tabs>
      <w:jc w:val="both"/>
    </w:pPr>
    <w:rPr>
      <w:rFonts w:ascii="Arial" w:hAnsi="Arial"/>
      <w:sz w:val="24"/>
    </w:rPr>
  </w:style>
  <w:style w:type="character" w:customStyle="1" w:styleId="afc">
    <w:name w:val="Знак Знак"/>
    <w:basedOn w:val="a2"/>
    <w:rsid w:val="00C27041"/>
    <w:rPr>
      <w:b/>
      <w:sz w:val="24"/>
      <w:lang w:val="ru-RU" w:eastAsia="ru-RU" w:bidi="ar-SA"/>
    </w:rPr>
  </w:style>
  <w:style w:type="paragraph" w:styleId="afd">
    <w:name w:val="List Paragraph"/>
    <w:basedOn w:val="a1"/>
    <w:link w:val="afe"/>
    <w:uiPriority w:val="34"/>
    <w:qFormat/>
    <w:rsid w:val="000047F2"/>
    <w:pPr>
      <w:autoSpaceDE/>
      <w:autoSpaceDN/>
      <w:ind w:left="720"/>
      <w:contextualSpacing/>
    </w:pPr>
    <w:rPr>
      <w:sz w:val="24"/>
      <w:szCs w:val="24"/>
    </w:rPr>
  </w:style>
  <w:style w:type="paragraph" w:customStyle="1" w:styleId="42">
    <w:name w:val="Нумерованный4"/>
    <w:basedOn w:val="a1"/>
    <w:rsid w:val="00A27D11"/>
    <w:pPr>
      <w:tabs>
        <w:tab w:val="num" w:pos="900"/>
      </w:tabs>
      <w:autoSpaceDE/>
      <w:autoSpaceDN/>
      <w:spacing w:after="90" w:line="360" w:lineRule="auto"/>
      <w:jc w:val="both"/>
    </w:pPr>
    <w:rPr>
      <w:rFonts w:eastAsia="MS Mincho"/>
      <w:bCs/>
      <w:sz w:val="24"/>
      <w:szCs w:val="24"/>
    </w:rPr>
  </w:style>
  <w:style w:type="paragraph" w:styleId="aff">
    <w:name w:val="Normal (Web)"/>
    <w:basedOn w:val="a1"/>
    <w:uiPriority w:val="99"/>
    <w:rsid w:val="00A27D11"/>
    <w:rPr>
      <w:sz w:val="24"/>
      <w:szCs w:val="24"/>
    </w:rPr>
  </w:style>
  <w:style w:type="paragraph" w:styleId="37">
    <w:name w:val="toc 3"/>
    <w:basedOn w:val="a1"/>
    <w:next w:val="a1"/>
    <w:autoRedefine/>
    <w:semiHidden/>
    <w:locked/>
    <w:rsid w:val="009368CC"/>
    <w:pPr>
      <w:ind w:left="400"/>
    </w:pPr>
  </w:style>
  <w:style w:type="paragraph" w:styleId="5">
    <w:name w:val="List Number 5"/>
    <w:basedOn w:val="a1"/>
    <w:rsid w:val="006C0233"/>
    <w:pPr>
      <w:numPr>
        <w:numId w:val="6"/>
      </w:numPr>
    </w:pPr>
  </w:style>
  <w:style w:type="character" w:customStyle="1" w:styleId="17">
    <w:name w:val="Знак Знак1"/>
    <w:basedOn w:val="a2"/>
    <w:locked/>
    <w:rsid w:val="001F6F12"/>
    <w:rPr>
      <w:b/>
      <w:sz w:val="24"/>
      <w:lang w:val="ru-RU" w:eastAsia="ru-RU" w:bidi="ar-SA"/>
    </w:rPr>
  </w:style>
  <w:style w:type="paragraph" w:customStyle="1" w:styleId="212">
    <w:name w:val="Основной текст с отступом 21"/>
    <w:basedOn w:val="a1"/>
    <w:uiPriority w:val="99"/>
    <w:rsid w:val="00B26517"/>
    <w:pPr>
      <w:widowControl w:val="0"/>
      <w:autoSpaceDE/>
      <w:autoSpaceDN/>
      <w:ind w:right="-1" w:firstLine="284"/>
      <w:jc w:val="both"/>
    </w:pPr>
    <w:rPr>
      <w:sz w:val="24"/>
    </w:rPr>
  </w:style>
  <w:style w:type="paragraph" w:customStyle="1" w:styleId="Default">
    <w:name w:val="Default"/>
    <w:rsid w:val="0087679F"/>
    <w:pPr>
      <w:autoSpaceDE w:val="0"/>
      <w:autoSpaceDN w:val="0"/>
      <w:adjustRightInd w:val="0"/>
    </w:pPr>
    <w:rPr>
      <w:rFonts w:ascii="Arial" w:hAnsi="Arial" w:cs="Arial"/>
      <w:color w:val="000000"/>
      <w:sz w:val="24"/>
      <w:szCs w:val="24"/>
    </w:rPr>
  </w:style>
  <w:style w:type="paragraph" w:customStyle="1" w:styleId="ConsPlusNormal">
    <w:name w:val="ConsPlusNormal"/>
    <w:rsid w:val="000E30B9"/>
    <w:pPr>
      <w:autoSpaceDE w:val="0"/>
      <w:autoSpaceDN w:val="0"/>
      <w:adjustRightInd w:val="0"/>
    </w:pPr>
    <w:rPr>
      <w:rFonts w:ascii="Times New Roman" w:hAnsi="Times New Roman"/>
      <w:sz w:val="24"/>
      <w:szCs w:val="24"/>
    </w:rPr>
  </w:style>
  <w:style w:type="character" w:customStyle="1" w:styleId="itemtext1">
    <w:name w:val="itemtext1"/>
    <w:basedOn w:val="a2"/>
    <w:rsid w:val="0051104C"/>
    <w:rPr>
      <w:rFonts w:ascii="Tahoma" w:hAnsi="Tahoma" w:cs="Tahoma" w:hint="default"/>
      <w:color w:val="000000"/>
      <w:sz w:val="20"/>
      <w:szCs w:val="20"/>
    </w:rPr>
  </w:style>
  <w:style w:type="character" w:customStyle="1" w:styleId="aff0">
    <w:name w:val="Гипертекстовая ссылка"/>
    <w:basedOn w:val="a2"/>
    <w:uiPriority w:val="99"/>
    <w:rsid w:val="00D154A9"/>
    <w:rPr>
      <w:color w:val="106BBE"/>
    </w:rPr>
  </w:style>
  <w:style w:type="character" w:customStyle="1" w:styleId="aff1">
    <w:name w:val="Цветовое выделение"/>
    <w:uiPriority w:val="99"/>
    <w:rsid w:val="00D50AC5"/>
    <w:rPr>
      <w:b/>
      <w:bCs/>
      <w:color w:val="26282F"/>
    </w:rPr>
  </w:style>
  <w:style w:type="character" w:styleId="aff2">
    <w:name w:val="annotation reference"/>
    <w:basedOn w:val="a2"/>
    <w:uiPriority w:val="99"/>
    <w:rsid w:val="00242AF7"/>
    <w:rPr>
      <w:sz w:val="16"/>
      <w:szCs w:val="16"/>
    </w:rPr>
  </w:style>
  <w:style w:type="paragraph" w:styleId="aff3">
    <w:name w:val="annotation text"/>
    <w:basedOn w:val="a1"/>
    <w:link w:val="aff4"/>
    <w:uiPriority w:val="99"/>
    <w:rsid w:val="00242AF7"/>
  </w:style>
  <w:style w:type="character" w:customStyle="1" w:styleId="aff4">
    <w:name w:val="Текст примечания Знак"/>
    <w:basedOn w:val="a2"/>
    <w:link w:val="aff3"/>
    <w:uiPriority w:val="99"/>
    <w:rsid w:val="00242AF7"/>
    <w:rPr>
      <w:rFonts w:ascii="Times New Roman" w:hAnsi="Times New Roman"/>
    </w:rPr>
  </w:style>
  <w:style w:type="paragraph" w:styleId="aff5">
    <w:name w:val="annotation subject"/>
    <w:basedOn w:val="aff3"/>
    <w:next w:val="aff3"/>
    <w:link w:val="aff6"/>
    <w:rsid w:val="00242AF7"/>
    <w:rPr>
      <w:b/>
      <w:bCs/>
    </w:rPr>
  </w:style>
  <w:style w:type="character" w:customStyle="1" w:styleId="aff6">
    <w:name w:val="Тема примечания Знак"/>
    <w:basedOn w:val="aff4"/>
    <w:link w:val="aff5"/>
    <w:rsid w:val="00242AF7"/>
    <w:rPr>
      <w:rFonts w:ascii="Times New Roman" w:hAnsi="Times New Roman"/>
      <w:b/>
      <w:bCs/>
    </w:rPr>
  </w:style>
  <w:style w:type="paragraph" w:styleId="aff7">
    <w:name w:val="Balloon Text"/>
    <w:basedOn w:val="a1"/>
    <w:link w:val="aff8"/>
    <w:rsid w:val="00242AF7"/>
    <w:rPr>
      <w:rFonts w:ascii="Tahoma" w:hAnsi="Tahoma" w:cs="Tahoma"/>
      <w:sz w:val="16"/>
      <w:szCs w:val="16"/>
    </w:rPr>
  </w:style>
  <w:style w:type="character" w:customStyle="1" w:styleId="aff8">
    <w:name w:val="Текст выноски Знак"/>
    <w:basedOn w:val="a2"/>
    <w:link w:val="aff7"/>
    <w:rsid w:val="00242AF7"/>
    <w:rPr>
      <w:rFonts w:ascii="Tahoma" w:hAnsi="Tahoma" w:cs="Tahoma"/>
      <w:sz w:val="16"/>
      <w:szCs w:val="16"/>
    </w:rPr>
  </w:style>
  <w:style w:type="paragraph" w:customStyle="1" w:styleId="a0">
    <w:name w:val="Подпункт договора"/>
    <w:basedOn w:val="a1"/>
    <w:link w:val="aff9"/>
    <w:uiPriority w:val="99"/>
    <w:rsid w:val="00146384"/>
    <w:pPr>
      <w:numPr>
        <w:ilvl w:val="2"/>
        <w:numId w:val="21"/>
      </w:numPr>
      <w:autoSpaceDE/>
      <w:autoSpaceDN/>
      <w:jc w:val="both"/>
    </w:pPr>
    <w:rPr>
      <w:rFonts w:ascii="Arial" w:eastAsia="Calibri" w:hAnsi="Arial"/>
    </w:rPr>
  </w:style>
  <w:style w:type="character" w:customStyle="1" w:styleId="aff9">
    <w:name w:val="Подпункт договора Знак"/>
    <w:link w:val="a0"/>
    <w:uiPriority w:val="99"/>
    <w:locked/>
    <w:rsid w:val="00146384"/>
    <w:rPr>
      <w:rFonts w:ascii="Arial" w:eastAsia="Calibri" w:hAnsi="Arial"/>
    </w:rPr>
  </w:style>
  <w:style w:type="character" w:customStyle="1" w:styleId="affa">
    <w:name w:val="Основной текст_"/>
    <w:basedOn w:val="a2"/>
    <w:link w:val="29"/>
    <w:rsid w:val="008941AB"/>
    <w:rPr>
      <w:rFonts w:ascii="Times New Roman" w:hAnsi="Times New Roman"/>
      <w:sz w:val="23"/>
      <w:szCs w:val="23"/>
      <w:shd w:val="clear" w:color="auto" w:fill="FFFFFF"/>
    </w:rPr>
  </w:style>
  <w:style w:type="paragraph" w:customStyle="1" w:styleId="29">
    <w:name w:val="Основной текст2"/>
    <w:basedOn w:val="a1"/>
    <w:link w:val="affa"/>
    <w:rsid w:val="008941AB"/>
    <w:pPr>
      <w:shd w:val="clear" w:color="auto" w:fill="FFFFFF"/>
      <w:autoSpaceDE/>
      <w:autoSpaceDN/>
      <w:spacing w:line="274" w:lineRule="exact"/>
      <w:jc w:val="both"/>
    </w:pPr>
    <w:rPr>
      <w:sz w:val="23"/>
      <w:szCs w:val="23"/>
    </w:rPr>
  </w:style>
  <w:style w:type="character" w:styleId="affb">
    <w:name w:val="Strong"/>
    <w:basedOn w:val="a2"/>
    <w:qFormat/>
    <w:locked/>
    <w:rsid w:val="00C36C54"/>
    <w:rPr>
      <w:b/>
      <w:bCs/>
    </w:rPr>
  </w:style>
  <w:style w:type="character" w:customStyle="1" w:styleId="fontstyle01">
    <w:name w:val="fontstyle01"/>
    <w:basedOn w:val="a2"/>
    <w:rsid w:val="00F4770F"/>
    <w:rPr>
      <w:rFonts w:ascii="TimesNewRomanPSMT" w:hAnsi="TimesNewRomanPSMT" w:hint="default"/>
      <w:b w:val="0"/>
      <w:bCs w:val="0"/>
      <w:i w:val="0"/>
      <w:iCs w:val="0"/>
      <w:color w:val="000000"/>
    </w:rPr>
  </w:style>
  <w:style w:type="character" w:customStyle="1" w:styleId="affc">
    <w:name w:val="Сравнение редакций. Добавленный фрагмент"/>
    <w:uiPriority w:val="99"/>
    <w:rsid w:val="00977A1F"/>
    <w:rPr>
      <w:color w:val="000000"/>
      <w:shd w:val="clear" w:color="auto" w:fill="C1D7FF"/>
    </w:rPr>
  </w:style>
  <w:style w:type="character" w:customStyle="1" w:styleId="fontstyle21">
    <w:name w:val="fontstyle21"/>
    <w:basedOn w:val="a2"/>
    <w:rsid w:val="00DF3D2C"/>
    <w:rPr>
      <w:rFonts w:ascii="Tahoma" w:hAnsi="Tahoma" w:cs="Tahoma" w:hint="default"/>
      <w:b w:val="0"/>
      <w:bCs w:val="0"/>
      <w:i w:val="0"/>
      <w:iCs w:val="0"/>
      <w:color w:val="000000"/>
      <w:sz w:val="24"/>
      <w:szCs w:val="24"/>
    </w:rPr>
  </w:style>
  <w:style w:type="character" w:customStyle="1" w:styleId="extended-textfull">
    <w:name w:val="extended-text__full"/>
    <w:basedOn w:val="a2"/>
    <w:rsid w:val="00015A1D"/>
  </w:style>
  <w:style w:type="character" w:customStyle="1" w:styleId="afe">
    <w:name w:val="Абзац списка Знак"/>
    <w:basedOn w:val="a2"/>
    <w:link w:val="afd"/>
    <w:uiPriority w:val="34"/>
    <w:locked/>
    <w:rsid w:val="00173361"/>
    <w:rPr>
      <w:rFonts w:ascii="Times New Roman" w:hAnsi="Times New Roman"/>
      <w:sz w:val="24"/>
      <w:szCs w:val="24"/>
    </w:rPr>
  </w:style>
  <w:style w:type="character" w:customStyle="1" w:styleId="affd">
    <w:name w:val="Не вступил в силу"/>
    <w:basedOn w:val="aff1"/>
    <w:uiPriority w:val="99"/>
    <w:rsid w:val="00F00848"/>
    <w:rPr>
      <w:b/>
      <w:bCs/>
      <w:color w:val="000000"/>
      <w:shd w:val="clear" w:color="auto" w:fill="D8EDE8"/>
    </w:rPr>
  </w:style>
  <w:style w:type="character" w:customStyle="1" w:styleId="markedcontent">
    <w:name w:val="markedcontent"/>
    <w:basedOn w:val="a2"/>
    <w:rsid w:val="00530A70"/>
  </w:style>
  <w:style w:type="paragraph" w:customStyle="1" w:styleId="affe">
    <w:name w:val="Îñí. òåêñò"/>
    <w:uiPriority w:val="99"/>
    <w:rsid w:val="00422EA1"/>
    <w:pPr>
      <w:ind w:firstLine="567"/>
      <w:jc w:val="both"/>
    </w:pPr>
    <w:rPr>
      <w:rFonts w:ascii="Pragmatica" w:hAnsi="Pragmatica"/>
      <w:color w:val="000000"/>
      <w:lang w:val="en-US"/>
    </w:rPr>
  </w:style>
  <w:style w:type="paragraph" w:customStyle="1" w:styleId="1">
    <w:name w:val="1й Буллит"/>
    <w:basedOn w:val="a1"/>
    <w:link w:val="18"/>
    <w:qFormat/>
    <w:rsid w:val="00BB11A7"/>
    <w:pPr>
      <w:numPr>
        <w:ilvl w:val="2"/>
        <w:numId w:val="47"/>
      </w:numPr>
      <w:tabs>
        <w:tab w:val="left" w:pos="-4395"/>
        <w:tab w:val="left" w:pos="-1985"/>
        <w:tab w:val="left" w:pos="-142"/>
      </w:tabs>
      <w:autoSpaceDE/>
      <w:autoSpaceDN/>
      <w:spacing w:line="360" w:lineRule="auto"/>
      <w:jc w:val="both"/>
    </w:pPr>
    <w:rPr>
      <w:rFonts w:ascii="Verdana" w:eastAsia="Calibri" w:hAnsi="Verdana"/>
      <w:sz w:val="22"/>
      <w:szCs w:val="22"/>
      <w:lang w:eastAsia="en-US"/>
    </w:rPr>
  </w:style>
  <w:style w:type="character" w:customStyle="1" w:styleId="18">
    <w:name w:val="1й Буллит Знак"/>
    <w:basedOn w:val="a2"/>
    <w:link w:val="1"/>
    <w:rsid w:val="00BB11A7"/>
    <w:rPr>
      <w:rFonts w:ascii="Verdana" w:eastAsia="Calibri" w:hAnsi="Verdana"/>
      <w:sz w:val="22"/>
      <w:szCs w:val="22"/>
      <w:lang w:eastAsia="en-US"/>
    </w:rPr>
  </w:style>
  <w:style w:type="paragraph" w:customStyle="1" w:styleId="a">
    <w:name w:val="Список с буллитом"/>
    <w:basedOn w:val="a1"/>
    <w:qFormat/>
    <w:rsid w:val="00BB11A7"/>
    <w:pPr>
      <w:widowControl w:val="0"/>
      <w:numPr>
        <w:numId w:val="48"/>
      </w:numPr>
      <w:autoSpaceDE/>
      <w:autoSpaceDN/>
      <w:spacing w:line="360" w:lineRule="auto"/>
      <w:contextualSpacing/>
      <w:jc w:val="both"/>
    </w:pPr>
    <w:rPr>
      <w:rFonts w:ascii="Verdana" w:eastAsia="Calibri" w:hAnsi="Verdana"/>
      <w:sz w:val="22"/>
      <w:szCs w:val="22"/>
      <w:lang w:eastAsia="en-US"/>
    </w:rPr>
  </w:style>
  <w:style w:type="paragraph" w:customStyle="1" w:styleId="afff">
    <w:name w:val="Обычный текст"/>
    <w:basedOn w:val="a1"/>
    <w:link w:val="afff0"/>
    <w:qFormat/>
    <w:rsid w:val="004A7A7E"/>
    <w:pPr>
      <w:tabs>
        <w:tab w:val="left" w:pos="-1985"/>
      </w:tabs>
      <w:autoSpaceDE/>
      <w:autoSpaceDN/>
      <w:spacing w:line="360" w:lineRule="auto"/>
      <w:ind w:left="567"/>
      <w:jc w:val="both"/>
    </w:pPr>
    <w:rPr>
      <w:rFonts w:ascii="Verdana" w:eastAsia="Calibri" w:hAnsi="Verdana"/>
      <w:sz w:val="22"/>
      <w:szCs w:val="22"/>
      <w:lang w:eastAsia="en-US"/>
    </w:rPr>
  </w:style>
  <w:style w:type="character" w:customStyle="1" w:styleId="afff0">
    <w:name w:val="Обычный текст Знак"/>
    <w:basedOn w:val="a2"/>
    <w:link w:val="afff"/>
    <w:rsid w:val="004A7A7E"/>
    <w:rPr>
      <w:rFonts w:ascii="Verdana" w:eastAsia="Calibri" w:hAnsi="Verdana"/>
      <w:sz w:val="22"/>
      <w:szCs w:val="22"/>
      <w:lang w:eastAsia="en-US"/>
    </w:rPr>
  </w:style>
  <w:style w:type="paragraph" w:customStyle="1" w:styleId="4-">
    <w:name w:val="обычный текст 4-го порядка"/>
    <w:basedOn w:val="afff"/>
    <w:qFormat/>
    <w:rsid w:val="004A7A7E"/>
    <w:pPr>
      <w:tabs>
        <w:tab w:val="num" w:pos="3589"/>
      </w:tabs>
      <w:ind w:left="3589" w:hanging="360"/>
    </w:pPr>
  </w:style>
  <w:style w:type="paragraph" w:customStyle="1" w:styleId="2">
    <w:name w:val="2й Буллит"/>
    <w:basedOn w:val="afd"/>
    <w:link w:val="2a"/>
    <w:qFormat/>
    <w:rsid w:val="00490BB3"/>
    <w:pPr>
      <w:numPr>
        <w:numId w:val="49"/>
      </w:numPr>
      <w:spacing w:line="360" w:lineRule="auto"/>
      <w:jc w:val="both"/>
    </w:pPr>
    <w:rPr>
      <w:rFonts w:ascii="Verdana" w:eastAsia="Calibri" w:hAnsi="Verdana"/>
      <w:sz w:val="22"/>
      <w:szCs w:val="22"/>
      <w:lang w:eastAsia="en-US"/>
    </w:rPr>
  </w:style>
  <w:style w:type="character" w:customStyle="1" w:styleId="2a">
    <w:name w:val="2й Буллит Знак"/>
    <w:basedOn w:val="a2"/>
    <w:link w:val="2"/>
    <w:rsid w:val="00490BB3"/>
    <w:rPr>
      <w:rFonts w:ascii="Verdana" w:eastAsia="Calibri" w:hAnsi="Verdana"/>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4451518">
      <w:bodyDiv w:val="1"/>
      <w:marLeft w:val="0"/>
      <w:marRight w:val="0"/>
      <w:marTop w:val="0"/>
      <w:marBottom w:val="0"/>
      <w:divBdr>
        <w:top w:val="none" w:sz="0" w:space="0" w:color="auto"/>
        <w:left w:val="none" w:sz="0" w:space="0" w:color="auto"/>
        <w:bottom w:val="none" w:sz="0" w:space="0" w:color="auto"/>
        <w:right w:val="none" w:sz="0" w:space="0" w:color="auto"/>
      </w:divBdr>
      <w:divsChild>
        <w:div w:id="2085955687">
          <w:marLeft w:val="0"/>
          <w:marRight w:val="0"/>
          <w:marTop w:val="0"/>
          <w:marBottom w:val="0"/>
          <w:divBdr>
            <w:top w:val="none" w:sz="0" w:space="0" w:color="auto"/>
            <w:left w:val="none" w:sz="0" w:space="0" w:color="auto"/>
            <w:bottom w:val="none" w:sz="0" w:space="0" w:color="auto"/>
            <w:right w:val="none" w:sz="0" w:space="0" w:color="auto"/>
          </w:divBdr>
          <w:divsChild>
            <w:div w:id="1640723743">
              <w:marLeft w:val="0"/>
              <w:marRight w:val="0"/>
              <w:marTop w:val="0"/>
              <w:marBottom w:val="0"/>
              <w:divBdr>
                <w:top w:val="none" w:sz="0" w:space="0" w:color="auto"/>
                <w:left w:val="none" w:sz="0" w:space="0" w:color="auto"/>
                <w:bottom w:val="none" w:sz="0" w:space="0" w:color="auto"/>
                <w:right w:val="none" w:sz="0" w:space="0" w:color="auto"/>
              </w:divBdr>
            </w:div>
            <w:div w:id="1440642861">
              <w:marLeft w:val="0"/>
              <w:marRight w:val="0"/>
              <w:marTop w:val="0"/>
              <w:marBottom w:val="0"/>
              <w:divBdr>
                <w:top w:val="none" w:sz="0" w:space="0" w:color="auto"/>
                <w:left w:val="none" w:sz="0" w:space="0" w:color="auto"/>
                <w:bottom w:val="none" w:sz="0" w:space="0" w:color="auto"/>
                <w:right w:val="none" w:sz="0" w:space="0" w:color="auto"/>
              </w:divBdr>
            </w:div>
            <w:div w:id="326055091">
              <w:marLeft w:val="0"/>
              <w:marRight w:val="0"/>
              <w:marTop w:val="0"/>
              <w:marBottom w:val="0"/>
              <w:divBdr>
                <w:top w:val="none" w:sz="0" w:space="0" w:color="auto"/>
                <w:left w:val="none" w:sz="0" w:space="0" w:color="auto"/>
                <w:bottom w:val="none" w:sz="0" w:space="0" w:color="auto"/>
                <w:right w:val="none" w:sz="0" w:space="0" w:color="auto"/>
              </w:divBdr>
            </w:div>
            <w:div w:id="1586066356">
              <w:marLeft w:val="0"/>
              <w:marRight w:val="0"/>
              <w:marTop w:val="0"/>
              <w:marBottom w:val="0"/>
              <w:divBdr>
                <w:top w:val="none" w:sz="0" w:space="0" w:color="auto"/>
                <w:left w:val="none" w:sz="0" w:space="0" w:color="auto"/>
                <w:bottom w:val="none" w:sz="0" w:space="0" w:color="auto"/>
                <w:right w:val="none" w:sz="0" w:space="0" w:color="auto"/>
              </w:divBdr>
            </w:div>
            <w:div w:id="16045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4730">
      <w:bodyDiv w:val="1"/>
      <w:marLeft w:val="0"/>
      <w:marRight w:val="0"/>
      <w:marTop w:val="0"/>
      <w:marBottom w:val="0"/>
      <w:divBdr>
        <w:top w:val="none" w:sz="0" w:space="0" w:color="auto"/>
        <w:left w:val="none" w:sz="0" w:space="0" w:color="auto"/>
        <w:bottom w:val="none" w:sz="0" w:space="0" w:color="auto"/>
        <w:right w:val="none" w:sz="0" w:space="0" w:color="auto"/>
      </w:divBdr>
    </w:div>
    <w:div w:id="225578595">
      <w:bodyDiv w:val="1"/>
      <w:marLeft w:val="0"/>
      <w:marRight w:val="0"/>
      <w:marTop w:val="0"/>
      <w:marBottom w:val="0"/>
      <w:divBdr>
        <w:top w:val="none" w:sz="0" w:space="0" w:color="auto"/>
        <w:left w:val="none" w:sz="0" w:space="0" w:color="auto"/>
        <w:bottom w:val="none" w:sz="0" w:space="0" w:color="auto"/>
        <w:right w:val="none" w:sz="0" w:space="0" w:color="auto"/>
      </w:divBdr>
    </w:div>
    <w:div w:id="401102333">
      <w:bodyDiv w:val="1"/>
      <w:marLeft w:val="0"/>
      <w:marRight w:val="0"/>
      <w:marTop w:val="0"/>
      <w:marBottom w:val="0"/>
      <w:divBdr>
        <w:top w:val="none" w:sz="0" w:space="0" w:color="auto"/>
        <w:left w:val="none" w:sz="0" w:space="0" w:color="auto"/>
        <w:bottom w:val="none" w:sz="0" w:space="0" w:color="auto"/>
        <w:right w:val="none" w:sz="0" w:space="0" w:color="auto"/>
      </w:divBdr>
    </w:div>
    <w:div w:id="501967103">
      <w:bodyDiv w:val="1"/>
      <w:marLeft w:val="0"/>
      <w:marRight w:val="0"/>
      <w:marTop w:val="0"/>
      <w:marBottom w:val="0"/>
      <w:divBdr>
        <w:top w:val="none" w:sz="0" w:space="0" w:color="auto"/>
        <w:left w:val="none" w:sz="0" w:space="0" w:color="auto"/>
        <w:bottom w:val="none" w:sz="0" w:space="0" w:color="auto"/>
        <w:right w:val="none" w:sz="0" w:space="0" w:color="auto"/>
      </w:divBdr>
    </w:div>
    <w:div w:id="593632567">
      <w:bodyDiv w:val="1"/>
      <w:marLeft w:val="0"/>
      <w:marRight w:val="0"/>
      <w:marTop w:val="0"/>
      <w:marBottom w:val="0"/>
      <w:divBdr>
        <w:top w:val="none" w:sz="0" w:space="0" w:color="auto"/>
        <w:left w:val="none" w:sz="0" w:space="0" w:color="auto"/>
        <w:bottom w:val="none" w:sz="0" w:space="0" w:color="auto"/>
        <w:right w:val="none" w:sz="0" w:space="0" w:color="auto"/>
      </w:divBdr>
    </w:div>
    <w:div w:id="645477926">
      <w:bodyDiv w:val="1"/>
      <w:marLeft w:val="0"/>
      <w:marRight w:val="0"/>
      <w:marTop w:val="0"/>
      <w:marBottom w:val="0"/>
      <w:divBdr>
        <w:top w:val="none" w:sz="0" w:space="0" w:color="auto"/>
        <w:left w:val="none" w:sz="0" w:space="0" w:color="auto"/>
        <w:bottom w:val="none" w:sz="0" w:space="0" w:color="auto"/>
        <w:right w:val="none" w:sz="0" w:space="0" w:color="auto"/>
      </w:divBdr>
    </w:div>
    <w:div w:id="647247573">
      <w:bodyDiv w:val="1"/>
      <w:marLeft w:val="0"/>
      <w:marRight w:val="0"/>
      <w:marTop w:val="0"/>
      <w:marBottom w:val="0"/>
      <w:divBdr>
        <w:top w:val="none" w:sz="0" w:space="0" w:color="auto"/>
        <w:left w:val="none" w:sz="0" w:space="0" w:color="auto"/>
        <w:bottom w:val="none" w:sz="0" w:space="0" w:color="auto"/>
        <w:right w:val="none" w:sz="0" w:space="0" w:color="auto"/>
      </w:divBdr>
    </w:div>
    <w:div w:id="717165968">
      <w:bodyDiv w:val="1"/>
      <w:marLeft w:val="0"/>
      <w:marRight w:val="0"/>
      <w:marTop w:val="0"/>
      <w:marBottom w:val="0"/>
      <w:divBdr>
        <w:top w:val="none" w:sz="0" w:space="0" w:color="auto"/>
        <w:left w:val="none" w:sz="0" w:space="0" w:color="auto"/>
        <w:bottom w:val="none" w:sz="0" w:space="0" w:color="auto"/>
        <w:right w:val="none" w:sz="0" w:space="0" w:color="auto"/>
      </w:divBdr>
    </w:div>
    <w:div w:id="721444187">
      <w:bodyDiv w:val="1"/>
      <w:marLeft w:val="0"/>
      <w:marRight w:val="0"/>
      <w:marTop w:val="0"/>
      <w:marBottom w:val="0"/>
      <w:divBdr>
        <w:top w:val="none" w:sz="0" w:space="0" w:color="auto"/>
        <w:left w:val="none" w:sz="0" w:space="0" w:color="auto"/>
        <w:bottom w:val="none" w:sz="0" w:space="0" w:color="auto"/>
        <w:right w:val="none" w:sz="0" w:space="0" w:color="auto"/>
      </w:divBdr>
    </w:div>
    <w:div w:id="791486479">
      <w:bodyDiv w:val="1"/>
      <w:marLeft w:val="0"/>
      <w:marRight w:val="0"/>
      <w:marTop w:val="0"/>
      <w:marBottom w:val="0"/>
      <w:divBdr>
        <w:top w:val="none" w:sz="0" w:space="0" w:color="auto"/>
        <w:left w:val="none" w:sz="0" w:space="0" w:color="auto"/>
        <w:bottom w:val="none" w:sz="0" w:space="0" w:color="auto"/>
        <w:right w:val="none" w:sz="0" w:space="0" w:color="auto"/>
      </w:divBdr>
    </w:div>
    <w:div w:id="797332619">
      <w:bodyDiv w:val="1"/>
      <w:marLeft w:val="0"/>
      <w:marRight w:val="0"/>
      <w:marTop w:val="0"/>
      <w:marBottom w:val="0"/>
      <w:divBdr>
        <w:top w:val="none" w:sz="0" w:space="0" w:color="auto"/>
        <w:left w:val="none" w:sz="0" w:space="0" w:color="auto"/>
        <w:bottom w:val="none" w:sz="0" w:space="0" w:color="auto"/>
        <w:right w:val="none" w:sz="0" w:space="0" w:color="auto"/>
      </w:divBdr>
      <w:divsChild>
        <w:div w:id="1563442291">
          <w:marLeft w:val="0"/>
          <w:marRight w:val="0"/>
          <w:marTop w:val="0"/>
          <w:marBottom w:val="0"/>
          <w:divBdr>
            <w:top w:val="none" w:sz="0" w:space="0" w:color="auto"/>
            <w:left w:val="none" w:sz="0" w:space="0" w:color="auto"/>
            <w:bottom w:val="none" w:sz="0" w:space="0" w:color="auto"/>
            <w:right w:val="none" w:sz="0" w:space="0" w:color="auto"/>
          </w:divBdr>
          <w:divsChild>
            <w:div w:id="1484279500">
              <w:marLeft w:val="0"/>
              <w:marRight w:val="0"/>
              <w:marTop w:val="0"/>
              <w:marBottom w:val="0"/>
              <w:divBdr>
                <w:top w:val="none" w:sz="0" w:space="0" w:color="auto"/>
                <w:left w:val="none" w:sz="0" w:space="0" w:color="auto"/>
                <w:bottom w:val="none" w:sz="0" w:space="0" w:color="auto"/>
                <w:right w:val="none" w:sz="0" w:space="0" w:color="auto"/>
              </w:divBdr>
            </w:div>
            <w:div w:id="259875548">
              <w:marLeft w:val="0"/>
              <w:marRight w:val="0"/>
              <w:marTop w:val="0"/>
              <w:marBottom w:val="0"/>
              <w:divBdr>
                <w:top w:val="none" w:sz="0" w:space="0" w:color="auto"/>
                <w:left w:val="none" w:sz="0" w:space="0" w:color="auto"/>
                <w:bottom w:val="none" w:sz="0" w:space="0" w:color="auto"/>
                <w:right w:val="none" w:sz="0" w:space="0" w:color="auto"/>
              </w:divBdr>
            </w:div>
            <w:div w:id="740981101">
              <w:marLeft w:val="0"/>
              <w:marRight w:val="0"/>
              <w:marTop w:val="0"/>
              <w:marBottom w:val="0"/>
              <w:divBdr>
                <w:top w:val="none" w:sz="0" w:space="0" w:color="auto"/>
                <w:left w:val="none" w:sz="0" w:space="0" w:color="auto"/>
                <w:bottom w:val="none" w:sz="0" w:space="0" w:color="auto"/>
                <w:right w:val="none" w:sz="0" w:space="0" w:color="auto"/>
              </w:divBdr>
            </w:div>
            <w:div w:id="1933009087">
              <w:marLeft w:val="0"/>
              <w:marRight w:val="0"/>
              <w:marTop w:val="0"/>
              <w:marBottom w:val="0"/>
              <w:divBdr>
                <w:top w:val="none" w:sz="0" w:space="0" w:color="auto"/>
                <w:left w:val="none" w:sz="0" w:space="0" w:color="auto"/>
                <w:bottom w:val="none" w:sz="0" w:space="0" w:color="auto"/>
                <w:right w:val="none" w:sz="0" w:space="0" w:color="auto"/>
              </w:divBdr>
            </w:div>
            <w:div w:id="810248083">
              <w:marLeft w:val="0"/>
              <w:marRight w:val="0"/>
              <w:marTop w:val="0"/>
              <w:marBottom w:val="0"/>
              <w:divBdr>
                <w:top w:val="none" w:sz="0" w:space="0" w:color="auto"/>
                <w:left w:val="none" w:sz="0" w:space="0" w:color="auto"/>
                <w:bottom w:val="none" w:sz="0" w:space="0" w:color="auto"/>
                <w:right w:val="none" w:sz="0" w:space="0" w:color="auto"/>
              </w:divBdr>
            </w:div>
            <w:div w:id="555121030">
              <w:marLeft w:val="0"/>
              <w:marRight w:val="0"/>
              <w:marTop w:val="0"/>
              <w:marBottom w:val="0"/>
              <w:divBdr>
                <w:top w:val="none" w:sz="0" w:space="0" w:color="auto"/>
                <w:left w:val="none" w:sz="0" w:space="0" w:color="auto"/>
                <w:bottom w:val="none" w:sz="0" w:space="0" w:color="auto"/>
                <w:right w:val="none" w:sz="0" w:space="0" w:color="auto"/>
              </w:divBdr>
            </w:div>
            <w:div w:id="1127159012">
              <w:marLeft w:val="0"/>
              <w:marRight w:val="0"/>
              <w:marTop w:val="0"/>
              <w:marBottom w:val="0"/>
              <w:divBdr>
                <w:top w:val="none" w:sz="0" w:space="0" w:color="auto"/>
                <w:left w:val="none" w:sz="0" w:space="0" w:color="auto"/>
                <w:bottom w:val="none" w:sz="0" w:space="0" w:color="auto"/>
                <w:right w:val="none" w:sz="0" w:space="0" w:color="auto"/>
              </w:divBdr>
            </w:div>
            <w:div w:id="1949199363">
              <w:marLeft w:val="0"/>
              <w:marRight w:val="0"/>
              <w:marTop w:val="0"/>
              <w:marBottom w:val="0"/>
              <w:divBdr>
                <w:top w:val="none" w:sz="0" w:space="0" w:color="auto"/>
                <w:left w:val="none" w:sz="0" w:space="0" w:color="auto"/>
                <w:bottom w:val="none" w:sz="0" w:space="0" w:color="auto"/>
                <w:right w:val="none" w:sz="0" w:space="0" w:color="auto"/>
              </w:divBdr>
            </w:div>
            <w:div w:id="1334725071">
              <w:marLeft w:val="0"/>
              <w:marRight w:val="0"/>
              <w:marTop w:val="0"/>
              <w:marBottom w:val="0"/>
              <w:divBdr>
                <w:top w:val="none" w:sz="0" w:space="0" w:color="auto"/>
                <w:left w:val="none" w:sz="0" w:space="0" w:color="auto"/>
                <w:bottom w:val="none" w:sz="0" w:space="0" w:color="auto"/>
                <w:right w:val="none" w:sz="0" w:space="0" w:color="auto"/>
              </w:divBdr>
            </w:div>
            <w:div w:id="9700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0598">
      <w:bodyDiv w:val="1"/>
      <w:marLeft w:val="0"/>
      <w:marRight w:val="0"/>
      <w:marTop w:val="0"/>
      <w:marBottom w:val="0"/>
      <w:divBdr>
        <w:top w:val="none" w:sz="0" w:space="0" w:color="auto"/>
        <w:left w:val="none" w:sz="0" w:space="0" w:color="auto"/>
        <w:bottom w:val="none" w:sz="0" w:space="0" w:color="auto"/>
        <w:right w:val="none" w:sz="0" w:space="0" w:color="auto"/>
      </w:divBdr>
    </w:div>
    <w:div w:id="1023364415">
      <w:bodyDiv w:val="1"/>
      <w:marLeft w:val="0"/>
      <w:marRight w:val="0"/>
      <w:marTop w:val="0"/>
      <w:marBottom w:val="0"/>
      <w:divBdr>
        <w:top w:val="none" w:sz="0" w:space="0" w:color="auto"/>
        <w:left w:val="none" w:sz="0" w:space="0" w:color="auto"/>
        <w:bottom w:val="none" w:sz="0" w:space="0" w:color="auto"/>
        <w:right w:val="none" w:sz="0" w:space="0" w:color="auto"/>
      </w:divBdr>
    </w:div>
    <w:div w:id="1036467452">
      <w:bodyDiv w:val="1"/>
      <w:marLeft w:val="0"/>
      <w:marRight w:val="0"/>
      <w:marTop w:val="0"/>
      <w:marBottom w:val="0"/>
      <w:divBdr>
        <w:top w:val="none" w:sz="0" w:space="0" w:color="auto"/>
        <w:left w:val="none" w:sz="0" w:space="0" w:color="auto"/>
        <w:bottom w:val="none" w:sz="0" w:space="0" w:color="auto"/>
        <w:right w:val="none" w:sz="0" w:space="0" w:color="auto"/>
      </w:divBdr>
    </w:div>
    <w:div w:id="1108545603">
      <w:bodyDiv w:val="1"/>
      <w:marLeft w:val="0"/>
      <w:marRight w:val="0"/>
      <w:marTop w:val="0"/>
      <w:marBottom w:val="0"/>
      <w:divBdr>
        <w:top w:val="none" w:sz="0" w:space="0" w:color="auto"/>
        <w:left w:val="none" w:sz="0" w:space="0" w:color="auto"/>
        <w:bottom w:val="none" w:sz="0" w:space="0" w:color="auto"/>
        <w:right w:val="none" w:sz="0" w:space="0" w:color="auto"/>
      </w:divBdr>
    </w:div>
    <w:div w:id="1135828614">
      <w:bodyDiv w:val="1"/>
      <w:marLeft w:val="0"/>
      <w:marRight w:val="0"/>
      <w:marTop w:val="0"/>
      <w:marBottom w:val="0"/>
      <w:divBdr>
        <w:top w:val="none" w:sz="0" w:space="0" w:color="auto"/>
        <w:left w:val="none" w:sz="0" w:space="0" w:color="auto"/>
        <w:bottom w:val="none" w:sz="0" w:space="0" w:color="auto"/>
        <w:right w:val="none" w:sz="0" w:space="0" w:color="auto"/>
      </w:divBdr>
    </w:div>
    <w:div w:id="1231503752">
      <w:bodyDiv w:val="1"/>
      <w:marLeft w:val="0"/>
      <w:marRight w:val="0"/>
      <w:marTop w:val="0"/>
      <w:marBottom w:val="0"/>
      <w:divBdr>
        <w:top w:val="none" w:sz="0" w:space="0" w:color="auto"/>
        <w:left w:val="none" w:sz="0" w:space="0" w:color="auto"/>
        <w:bottom w:val="none" w:sz="0" w:space="0" w:color="auto"/>
        <w:right w:val="none" w:sz="0" w:space="0" w:color="auto"/>
      </w:divBdr>
    </w:div>
    <w:div w:id="1268922649">
      <w:bodyDiv w:val="1"/>
      <w:marLeft w:val="0"/>
      <w:marRight w:val="0"/>
      <w:marTop w:val="0"/>
      <w:marBottom w:val="0"/>
      <w:divBdr>
        <w:top w:val="none" w:sz="0" w:space="0" w:color="auto"/>
        <w:left w:val="none" w:sz="0" w:space="0" w:color="auto"/>
        <w:bottom w:val="none" w:sz="0" w:space="0" w:color="auto"/>
        <w:right w:val="none" w:sz="0" w:space="0" w:color="auto"/>
      </w:divBdr>
    </w:div>
    <w:div w:id="1315837791">
      <w:bodyDiv w:val="1"/>
      <w:marLeft w:val="0"/>
      <w:marRight w:val="0"/>
      <w:marTop w:val="0"/>
      <w:marBottom w:val="0"/>
      <w:divBdr>
        <w:top w:val="none" w:sz="0" w:space="0" w:color="auto"/>
        <w:left w:val="none" w:sz="0" w:space="0" w:color="auto"/>
        <w:bottom w:val="none" w:sz="0" w:space="0" w:color="auto"/>
        <w:right w:val="none" w:sz="0" w:space="0" w:color="auto"/>
      </w:divBdr>
    </w:div>
    <w:div w:id="1362899969">
      <w:bodyDiv w:val="1"/>
      <w:marLeft w:val="0"/>
      <w:marRight w:val="0"/>
      <w:marTop w:val="0"/>
      <w:marBottom w:val="0"/>
      <w:divBdr>
        <w:top w:val="none" w:sz="0" w:space="0" w:color="auto"/>
        <w:left w:val="none" w:sz="0" w:space="0" w:color="auto"/>
        <w:bottom w:val="none" w:sz="0" w:space="0" w:color="auto"/>
        <w:right w:val="none" w:sz="0" w:space="0" w:color="auto"/>
      </w:divBdr>
    </w:div>
    <w:div w:id="1409839730">
      <w:bodyDiv w:val="1"/>
      <w:marLeft w:val="0"/>
      <w:marRight w:val="0"/>
      <w:marTop w:val="0"/>
      <w:marBottom w:val="0"/>
      <w:divBdr>
        <w:top w:val="none" w:sz="0" w:space="0" w:color="auto"/>
        <w:left w:val="none" w:sz="0" w:space="0" w:color="auto"/>
        <w:bottom w:val="none" w:sz="0" w:space="0" w:color="auto"/>
        <w:right w:val="none" w:sz="0" w:space="0" w:color="auto"/>
      </w:divBdr>
    </w:div>
    <w:div w:id="1419710435">
      <w:bodyDiv w:val="1"/>
      <w:marLeft w:val="0"/>
      <w:marRight w:val="0"/>
      <w:marTop w:val="0"/>
      <w:marBottom w:val="0"/>
      <w:divBdr>
        <w:top w:val="none" w:sz="0" w:space="0" w:color="auto"/>
        <w:left w:val="none" w:sz="0" w:space="0" w:color="auto"/>
        <w:bottom w:val="none" w:sz="0" w:space="0" w:color="auto"/>
        <w:right w:val="none" w:sz="0" w:space="0" w:color="auto"/>
      </w:divBdr>
      <w:divsChild>
        <w:div w:id="1018888745">
          <w:marLeft w:val="0"/>
          <w:marRight w:val="0"/>
          <w:marTop w:val="0"/>
          <w:marBottom w:val="0"/>
          <w:divBdr>
            <w:top w:val="none" w:sz="0" w:space="0" w:color="auto"/>
            <w:left w:val="none" w:sz="0" w:space="0" w:color="auto"/>
            <w:bottom w:val="none" w:sz="0" w:space="0" w:color="auto"/>
            <w:right w:val="none" w:sz="0" w:space="0" w:color="auto"/>
          </w:divBdr>
        </w:div>
        <w:div w:id="1587694059">
          <w:marLeft w:val="0"/>
          <w:marRight w:val="0"/>
          <w:marTop w:val="0"/>
          <w:marBottom w:val="0"/>
          <w:divBdr>
            <w:top w:val="none" w:sz="0" w:space="0" w:color="auto"/>
            <w:left w:val="none" w:sz="0" w:space="0" w:color="auto"/>
            <w:bottom w:val="none" w:sz="0" w:space="0" w:color="auto"/>
            <w:right w:val="none" w:sz="0" w:space="0" w:color="auto"/>
          </w:divBdr>
        </w:div>
      </w:divsChild>
    </w:div>
    <w:div w:id="1473674610">
      <w:bodyDiv w:val="1"/>
      <w:marLeft w:val="0"/>
      <w:marRight w:val="0"/>
      <w:marTop w:val="0"/>
      <w:marBottom w:val="0"/>
      <w:divBdr>
        <w:top w:val="none" w:sz="0" w:space="0" w:color="auto"/>
        <w:left w:val="none" w:sz="0" w:space="0" w:color="auto"/>
        <w:bottom w:val="none" w:sz="0" w:space="0" w:color="auto"/>
        <w:right w:val="none" w:sz="0" w:space="0" w:color="auto"/>
      </w:divBdr>
    </w:div>
    <w:div w:id="1495220432">
      <w:bodyDiv w:val="1"/>
      <w:marLeft w:val="0"/>
      <w:marRight w:val="0"/>
      <w:marTop w:val="0"/>
      <w:marBottom w:val="0"/>
      <w:divBdr>
        <w:top w:val="none" w:sz="0" w:space="0" w:color="auto"/>
        <w:left w:val="none" w:sz="0" w:space="0" w:color="auto"/>
        <w:bottom w:val="none" w:sz="0" w:space="0" w:color="auto"/>
        <w:right w:val="none" w:sz="0" w:space="0" w:color="auto"/>
      </w:divBdr>
    </w:div>
    <w:div w:id="1497453741">
      <w:bodyDiv w:val="1"/>
      <w:marLeft w:val="0"/>
      <w:marRight w:val="0"/>
      <w:marTop w:val="0"/>
      <w:marBottom w:val="0"/>
      <w:divBdr>
        <w:top w:val="none" w:sz="0" w:space="0" w:color="auto"/>
        <w:left w:val="none" w:sz="0" w:space="0" w:color="auto"/>
        <w:bottom w:val="none" w:sz="0" w:space="0" w:color="auto"/>
        <w:right w:val="none" w:sz="0" w:space="0" w:color="auto"/>
      </w:divBdr>
    </w:div>
    <w:div w:id="1539463794">
      <w:bodyDiv w:val="1"/>
      <w:marLeft w:val="0"/>
      <w:marRight w:val="0"/>
      <w:marTop w:val="0"/>
      <w:marBottom w:val="0"/>
      <w:divBdr>
        <w:top w:val="none" w:sz="0" w:space="0" w:color="auto"/>
        <w:left w:val="none" w:sz="0" w:space="0" w:color="auto"/>
        <w:bottom w:val="none" w:sz="0" w:space="0" w:color="auto"/>
        <w:right w:val="none" w:sz="0" w:space="0" w:color="auto"/>
      </w:divBdr>
      <w:divsChild>
        <w:div w:id="254091966">
          <w:marLeft w:val="0"/>
          <w:marRight w:val="0"/>
          <w:marTop w:val="0"/>
          <w:marBottom w:val="0"/>
          <w:divBdr>
            <w:top w:val="none" w:sz="0" w:space="0" w:color="auto"/>
            <w:left w:val="none" w:sz="0" w:space="0" w:color="auto"/>
            <w:bottom w:val="none" w:sz="0" w:space="0" w:color="auto"/>
            <w:right w:val="none" w:sz="0" w:space="0" w:color="auto"/>
          </w:divBdr>
          <w:divsChild>
            <w:div w:id="360739319">
              <w:marLeft w:val="0"/>
              <w:marRight w:val="0"/>
              <w:marTop w:val="0"/>
              <w:marBottom w:val="0"/>
              <w:divBdr>
                <w:top w:val="none" w:sz="0" w:space="0" w:color="auto"/>
                <w:left w:val="none" w:sz="0" w:space="0" w:color="auto"/>
                <w:bottom w:val="none" w:sz="0" w:space="0" w:color="auto"/>
                <w:right w:val="none" w:sz="0" w:space="0" w:color="auto"/>
              </w:divBdr>
            </w:div>
            <w:div w:id="848712304">
              <w:marLeft w:val="0"/>
              <w:marRight w:val="0"/>
              <w:marTop w:val="0"/>
              <w:marBottom w:val="0"/>
              <w:divBdr>
                <w:top w:val="none" w:sz="0" w:space="0" w:color="auto"/>
                <w:left w:val="none" w:sz="0" w:space="0" w:color="auto"/>
                <w:bottom w:val="none" w:sz="0" w:space="0" w:color="auto"/>
                <w:right w:val="none" w:sz="0" w:space="0" w:color="auto"/>
              </w:divBdr>
            </w:div>
            <w:div w:id="979192105">
              <w:marLeft w:val="0"/>
              <w:marRight w:val="0"/>
              <w:marTop w:val="0"/>
              <w:marBottom w:val="0"/>
              <w:divBdr>
                <w:top w:val="none" w:sz="0" w:space="0" w:color="auto"/>
                <w:left w:val="none" w:sz="0" w:space="0" w:color="auto"/>
                <w:bottom w:val="none" w:sz="0" w:space="0" w:color="auto"/>
                <w:right w:val="none" w:sz="0" w:space="0" w:color="auto"/>
              </w:divBdr>
            </w:div>
            <w:div w:id="884370059">
              <w:marLeft w:val="0"/>
              <w:marRight w:val="0"/>
              <w:marTop w:val="0"/>
              <w:marBottom w:val="0"/>
              <w:divBdr>
                <w:top w:val="none" w:sz="0" w:space="0" w:color="auto"/>
                <w:left w:val="none" w:sz="0" w:space="0" w:color="auto"/>
                <w:bottom w:val="none" w:sz="0" w:space="0" w:color="auto"/>
                <w:right w:val="none" w:sz="0" w:space="0" w:color="auto"/>
              </w:divBdr>
            </w:div>
            <w:div w:id="2093424902">
              <w:marLeft w:val="0"/>
              <w:marRight w:val="0"/>
              <w:marTop w:val="0"/>
              <w:marBottom w:val="0"/>
              <w:divBdr>
                <w:top w:val="none" w:sz="0" w:space="0" w:color="auto"/>
                <w:left w:val="none" w:sz="0" w:space="0" w:color="auto"/>
                <w:bottom w:val="none" w:sz="0" w:space="0" w:color="auto"/>
                <w:right w:val="none" w:sz="0" w:space="0" w:color="auto"/>
              </w:divBdr>
            </w:div>
            <w:div w:id="1774200661">
              <w:marLeft w:val="0"/>
              <w:marRight w:val="0"/>
              <w:marTop w:val="0"/>
              <w:marBottom w:val="0"/>
              <w:divBdr>
                <w:top w:val="none" w:sz="0" w:space="0" w:color="auto"/>
                <w:left w:val="none" w:sz="0" w:space="0" w:color="auto"/>
                <w:bottom w:val="none" w:sz="0" w:space="0" w:color="auto"/>
                <w:right w:val="none" w:sz="0" w:space="0" w:color="auto"/>
              </w:divBdr>
            </w:div>
            <w:div w:id="47655877">
              <w:marLeft w:val="0"/>
              <w:marRight w:val="0"/>
              <w:marTop w:val="0"/>
              <w:marBottom w:val="0"/>
              <w:divBdr>
                <w:top w:val="none" w:sz="0" w:space="0" w:color="auto"/>
                <w:left w:val="none" w:sz="0" w:space="0" w:color="auto"/>
                <w:bottom w:val="none" w:sz="0" w:space="0" w:color="auto"/>
                <w:right w:val="none" w:sz="0" w:space="0" w:color="auto"/>
              </w:divBdr>
            </w:div>
            <w:div w:id="1185293482">
              <w:marLeft w:val="0"/>
              <w:marRight w:val="0"/>
              <w:marTop w:val="0"/>
              <w:marBottom w:val="0"/>
              <w:divBdr>
                <w:top w:val="none" w:sz="0" w:space="0" w:color="auto"/>
                <w:left w:val="none" w:sz="0" w:space="0" w:color="auto"/>
                <w:bottom w:val="none" w:sz="0" w:space="0" w:color="auto"/>
                <w:right w:val="none" w:sz="0" w:space="0" w:color="auto"/>
              </w:divBdr>
            </w:div>
            <w:div w:id="840893316">
              <w:marLeft w:val="0"/>
              <w:marRight w:val="0"/>
              <w:marTop w:val="0"/>
              <w:marBottom w:val="0"/>
              <w:divBdr>
                <w:top w:val="none" w:sz="0" w:space="0" w:color="auto"/>
                <w:left w:val="none" w:sz="0" w:space="0" w:color="auto"/>
                <w:bottom w:val="none" w:sz="0" w:space="0" w:color="auto"/>
                <w:right w:val="none" w:sz="0" w:space="0" w:color="auto"/>
              </w:divBdr>
            </w:div>
            <w:div w:id="17772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79521">
      <w:bodyDiv w:val="1"/>
      <w:marLeft w:val="0"/>
      <w:marRight w:val="0"/>
      <w:marTop w:val="0"/>
      <w:marBottom w:val="0"/>
      <w:divBdr>
        <w:top w:val="none" w:sz="0" w:space="0" w:color="auto"/>
        <w:left w:val="none" w:sz="0" w:space="0" w:color="auto"/>
        <w:bottom w:val="none" w:sz="0" w:space="0" w:color="auto"/>
        <w:right w:val="none" w:sz="0" w:space="0" w:color="auto"/>
      </w:divBdr>
    </w:div>
    <w:div w:id="1736120352">
      <w:bodyDiv w:val="1"/>
      <w:marLeft w:val="0"/>
      <w:marRight w:val="0"/>
      <w:marTop w:val="0"/>
      <w:marBottom w:val="0"/>
      <w:divBdr>
        <w:top w:val="none" w:sz="0" w:space="0" w:color="auto"/>
        <w:left w:val="none" w:sz="0" w:space="0" w:color="auto"/>
        <w:bottom w:val="none" w:sz="0" w:space="0" w:color="auto"/>
        <w:right w:val="none" w:sz="0" w:space="0" w:color="auto"/>
      </w:divBdr>
    </w:div>
    <w:div w:id="1754429428">
      <w:bodyDiv w:val="1"/>
      <w:marLeft w:val="0"/>
      <w:marRight w:val="0"/>
      <w:marTop w:val="0"/>
      <w:marBottom w:val="0"/>
      <w:divBdr>
        <w:top w:val="none" w:sz="0" w:space="0" w:color="auto"/>
        <w:left w:val="none" w:sz="0" w:space="0" w:color="auto"/>
        <w:bottom w:val="none" w:sz="0" w:space="0" w:color="auto"/>
        <w:right w:val="none" w:sz="0" w:space="0" w:color="auto"/>
      </w:divBdr>
      <w:divsChild>
        <w:div w:id="1890922932">
          <w:marLeft w:val="0"/>
          <w:marRight w:val="0"/>
          <w:marTop w:val="0"/>
          <w:marBottom w:val="0"/>
          <w:divBdr>
            <w:top w:val="none" w:sz="0" w:space="0" w:color="auto"/>
            <w:left w:val="none" w:sz="0" w:space="0" w:color="auto"/>
            <w:bottom w:val="none" w:sz="0" w:space="0" w:color="auto"/>
            <w:right w:val="none" w:sz="0" w:space="0" w:color="auto"/>
          </w:divBdr>
          <w:divsChild>
            <w:div w:id="1770588013">
              <w:marLeft w:val="0"/>
              <w:marRight w:val="0"/>
              <w:marTop w:val="0"/>
              <w:marBottom w:val="0"/>
              <w:divBdr>
                <w:top w:val="none" w:sz="0" w:space="0" w:color="auto"/>
                <w:left w:val="none" w:sz="0" w:space="0" w:color="auto"/>
                <w:bottom w:val="none" w:sz="0" w:space="0" w:color="auto"/>
                <w:right w:val="none" w:sz="0" w:space="0" w:color="auto"/>
              </w:divBdr>
              <w:divsChild>
                <w:div w:id="2032685681">
                  <w:marLeft w:val="0"/>
                  <w:marRight w:val="0"/>
                  <w:marTop w:val="0"/>
                  <w:marBottom w:val="0"/>
                  <w:divBdr>
                    <w:top w:val="none" w:sz="0" w:space="0" w:color="auto"/>
                    <w:left w:val="none" w:sz="0" w:space="0" w:color="auto"/>
                    <w:bottom w:val="none" w:sz="0" w:space="0" w:color="auto"/>
                    <w:right w:val="none" w:sz="0" w:space="0" w:color="auto"/>
                  </w:divBdr>
                  <w:divsChild>
                    <w:div w:id="2000189732">
                      <w:marLeft w:val="0"/>
                      <w:marRight w:val="0"/>
                      <w:marTop w:val="0"/>
                      <w:marBottom w:val="0"/>
                      <w:divBdr>
                        <w:top w:val="none" w:sz="0" w:space="0" w:color="auto"/>
                        <w:left w:val="none" w:sz="0" w:space="0" w:color="auto"/>
                        <w:bottom w:val="none" w:sz="0" w:space="0" w:color="auto"/>
                        <w:right w:val="none" w:sz="0" w:space="0" w:color="auto"/>
                      </w:divBdr>
                      <w:divsChild>
                        <w:div w:id="2121760523">
                          <w:marLeft w:val="0"/>
                          <w:marRight w:val="0"/>
                          <w:marTop w:val="0"/>
                          <w:marBottom w:val="0"/>
                          <w:divBdr>
                            <w:top w:val="none" w:sz="0" w:space="0" w:color="auto"/>
                            <w:left w:val="none" w:sz="0" w:space="0" w:color="auto"/>
                            <w:bottom w:val="none" w:sz="0" w:space="0" w:color="auto"/>
                            <w:right w:val="none" w:sz="0" w:space="0" w:color="auto"/>
                          </w:divBdr>
                          <w:divsChild>
                            <w:div w:id="735054291">
                              <w:marLeft w:val="0"/>
                              <w:marRight w:val="0"/>
                              <w:marTop w:val="0"/>
                              <w:marBottom w:val="0"/>
                              <w:divBdr>
                                <w:top w:val="none" w:sz="0" w:space="0" w:color="auto"/>
                                <w:left w:val="none" w:sz="0" w:space="0" w:color="auto"/>
                                <w:bottom w:val="none" w:sz="0" w:space="0" w:color="auto"/>
                                <w:right w:val="none" w:sz="0" w:space="0" w:color="auto"/>
                              </w:divBdr>
                              <w:divsChild>
                                <w:div w:id="972715758">
                                  <w:marLeft w:val="0"/>
                                  <w:marRight w:val="0"/>
                                  <w:marTop w:val="0"/>
                                  <w:marBottom w:val="0"/>
                                  <w:divBdr>
                                    <w:top w:val="none" w:sz="0" w:space="0" w:color="auto"/>
                                    <w:left w:val="none" w:sz="0" w:space="0" w:color="auto"/>
                                    <w:bottom w:val="none" w:sz="0" w:space="0" w:color="auto"/>
                                    <w:right w:val="none" w:sz="0" w:space="0" w:color="auto"/>
                                  </w:divBdr>
                                  <w:divsChild>
                                    <w:div w:id="1538541871">
                                      <w:marLeft w:val="0"/>
                                      <w:marRight w:val="0"/>
                                      <w:marTop w:val="0"/>
                                      <w:marBottom w:val="0"/>
                                      <w:divBdr>
                                        <w:top w:val="none" w:sz="0" w:space="0" w:color="auto"/>
                                        <w:left w:val="none" w:sz="0" w:space="0" w:color="auto"/>
                                        <w:bottom w:val="none" w:sz="0" w:space="0" w:color="auto"/>
                                        <w:right w:val="none" w:sz="0" w:space="0" w:color="auto"/>
                                      </w:divBdr>
                                      <w:divsChild>
                                        <w:div w:id="836460196">
                                          <w:marLeft w:val="0"/>
                                          <w:marRight w:val="0"/>
                                          <w:marTop w:val="0"/>
                                          <w:marBottom w:val="0"/>
                                          <w:divBdr>
                                            <w:top w:val="none" w:sz="0" w:space="0" w:color="auto"/>
                                            <w:left w:val="none" w:sz="0" w:space="0" w:color="auto"/>
                                            <w:bottom w:val="none" w:sz="0" w:space="0" w:color="auto"/>
                                            <w:right w:val="none" w:sz="0" w:space="0" w:color="auto"/>
                                          </w:divBdr>
                                          <w:divsChild>
                                            <w:div w:id="1634747104">
                                              <w:marLeft w:val="0"/>
                                              <w:marRight w:val="0"/>
                                              <w:marTop w:val="0"/>
                                              <w:marBottom w:val="0"/>
                                              <w:divBdr>
                                                <w:top w:val="none" w:sz="0" w:space="0" w:color="auto"/>
                                                <w:left w:val="none" w:sz="0" w:space="0" w:color="auto"/>
                                                <w:bottom w:val="none" w:sz="0" w:space="0" w:color="auto"/>
                                                <w:right w:val="none" w:sz="0" w:space="0" w:color="auto"/>
                                              </w:divBdr>
                                              <w:divsChild>
                                                <w:div w:id="470287072">
                                                  <w:marLeft w:val="0"/>
                                                  <w:marRight w:val="0"/>
                                                  <w:marTop w:val="0"/>
                                                  <w:marBottom w:val="0"/>
                                                  <w:divBdr>
                                                    <w:top w:val="none" w:sz="0" w:space="0" w:color="auto"/>
                                                    <w:left w:val="none" w:sz="0" w:space="0" w:color="auto"/>
                                                    <w:bottom w:val="none" w:sz="0" w:space="0" w:color="auto"/>
                                                    <w:right w:val="none" w:sz="0" w:space="0" w:color="auto"/>
                                                  </w:divBdr>
                                                  <w:divsChild>
                                                    <w:div w:id="11760675">
                                                      <w:marLeft w:val="0"/>
                                                      <w:marRight w:val="0"/>
                                                      <w:marTop w:val="0"/>
                                                      <w:marBottom w:val="0"/>
                                                      <w:divBdr>
                                                        <w:top w:val="none" w:sz="0" w:space="0" w:color="auto"/>
                                                        <w:left w:val="none" w:sz="0" w:space="0" w:color="auto"/>
                                                        <w:bottom w:val="none" w:sz="0" w:space="0" w:color="auto"/>
                                                        <w:right w:val="none" w:sz="0" w:space="0" w:color="auto"/>
                                                      </w:divBdr>
                                                      <w:divsChild>
                                                        <w:div w:id="923684603">
                                                          <w:marLeft w:val="0"/>
                                                          <w:marRight w:val="0"/>
                                                          <w:marTop w:val="0"/>
                                                          <w:marBottom w:val="0"/>
                                                          <w:divBdr>
                                                            <w:top w:val="none" w:sz="0" w:space="0" w:color="auto"/>
                                                            <w:left w:val="none" w:sz="0" w:space="0" w:color="auto"/>
                                                            <w:bottom w:val="none" w:sz="0" w:space="0" w:color="auto"/>
                                                            <w:right w:val="none" w:sz="0" w:space="0" w:color="auto"/>
                                                          </w:divBdr>
                                                          <w:divsChild>
                                                            <w:div w:id="14115625">
                                                              <w:marLeft w:val="0"/>
                                                              <w:marRight w:val="0"/>
                                                              <w:marTop w:val="0"/>
                                                              <w:marBottom w:val="0"/>
                                                              <w:divBdr>
                                                                <w:top w:val="none" w:sz="0" w:space="0" w:color="auto"/>
                                                                <w:left w:val="none" w:sz="0" w:space="0" w:color="auto"/>
                                                                <w:bottom w:val="none" w:sz="0" w:space="0" w:color="auto"/>
                                                                <w:right w:val="none" w:sz="0" w:space="0" w:color="auto"/>
                                                              </w:divBdr>
                                                              <w:divsChild>
                                                                <w:div w:id="617222992">
                                                                  <w:marLeft w:val="0"/>
                                                                  <w:marRight w:val="0"/>
                                                                  <w:marTop w:val="0"/>
                                                                  <w:marBottom w:val="0"/>
                                                                  <w:divBdr>
                                                                    <w:top w:val="none" w:sz="0" w:space="0" w:color="auto"/>
                                                                    <w:left w:val="none" w:sz="0" w:space="0" w:color="auto"/>
                                                                    <w:bottom w:val="none" w:sz="0" w:space="0" w:color="auto"/>
                                                                    <w:right w:val="none" w:sz="0" w:space="0" w:color="auto"/>
                                                                  </w:divBdr>
                                                                  <w:divsChild>
                                                                    <w:div w:id="757292406">
                                                                      <w:marLeft w:val="0"/>
                                                                      <w:marRight w:val="0"/>
                                                                      <w:marTop w:val="0"/>
                                                                      <w:marBottom w:val="0"/>
                                                                      <w:divBdr>
                                                                        <w:top w:val="none" w:sz="0" w:space="0" w:color="auto"/>
                                                                        <w:left w:val="none" w:sz="0" w:space="0" w:color="auto"/>
                                                                        <w:bottom w:val="none" w:sz="0" w:space="0" w:color="auto"/>
                                                                        <w:right w:val="none" w:sz="0" w:space="0" w:color="auto"/>
                                                                      </w:divBdr>
                                                                      <w:divsChild>
                                                                        <w:div w:id="1697268371">
                                                                          <w:marLeft w:val="0"/>
                                                                          <w:marRight w:val="0"/>
                                                                          <w:marTop w:val="0"/>
                                                                          <w:marBottom w:val="0"/>
                                                                          <w:divBdr>
                                                                            <w:top w:val="none" w:sz="0" w:space="0" w:color="auto"/>
                                                                            <w:left w:val="none" w:sz="0" w:space="0" w:color="auto"/>
                                                                            <w:bottom w:val="none" w:sz="0" w:space="0" w:color="auto"/>
                                                                            <w:right w:val="none" w:sz="0" w:space="0" w:color="auto"/>
                                                                          </w:divBdr>
                                                                          <w:divsChild>
                                                                            <w:div w:id="949170315">
                                                                              <w:marLeft w:val="0"/>
                                                                              <w:marRight w:val="0"/>
                                                                              <w:marTop w:val="0"/>
                                                                              <w:marBottom w:val="0"/>
                                                                              <w:divBdr>
                                                                                <w:top w:val="none" w:sz="0" w:space="0" w:color="auto"/>
                                                                                <w:left w:val="none" w:sz="0" w:space="0" w:color="auto"/>
                                                                                <w:bottom w:val="none" w:sz="0" w:space="0" w:color="auto"/>
                                                                                <w:right w:val="none" w:sz="0" w:space="0" w:color="auto"/>
                                                                              </w:divBdr>
                                                                              <w:divsChild>
                                                                                <w:div w:id="19506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2799785">
      <w:bodyDiv w:val="1"/>
      <w:marLeft w:val="0"/>
      <w:marRight w:val="0"/>
      <w:marTop w:val="0"/>
      <w:marBottom w:val="0"/>
      <w:divBdr>
        <w:top w:val="none" w:sz="0" w:space="0" w:color="auto"/>
        <w:left w:val="none" w:sz="0" w:space="0" w:color="auto"/>
        <w:bottom w:val="none" w:sz="0" w:space="0" w:color="auto"/>
        <w:right w:val="none" w:sz="0" w:space="0" w:color="auto"/>
      </w:divBdr>
      <w:divsChild>
        <w:div w:id="250433268">
          <w:marLeft w:val="0"/>
          <w:marRight w:val="0"/>
          <w:marTop w:val="0"/>
          <w:marBottom w:val="0"/>
          <w:divBdr>
            <w:top w:val="none" w:sz="0" w:space="0" w:color="auto"/>
            <w:left w:val="none" w:sz="0" w:space="0" w:color="auto"/>
            <w:bottom w:val="none" w:sz="0" w:space="0" w:color="auto"/>
            <w:right w:val="none" w:sz="0" w:space="0" w:color="auto"/>
          </w:divBdr>
        </w:div>
        <w:div w:id="9265719">
          <w:marLeft w:val="0"/>
          <w:marRight w:val="0"/>
          <w:marTop w:val="0"/>
          <w:marBottom w:val="0"/>
          <w:divBdr>
            <w:top w:val="none" w:sz="0" w:space="0" w:color="auto"/>
            <w:left w:val="none" w:sz="0" w:space="0" w:color="auto"/>
            <w:bottom w:val="none" w:sz="0" w:space="0" w:color="auto"/>
            <w:right w:val="none" w:sz="0" w:space="0" w:color="auto"/>
          </w:divBdr>
        </w:div>
      </w:divsChild>
    </w:div>
    <w:div w:id="1816409843">
      <w:bodyDiv w:val="1"/>
      <w:marLeft w:val="0"/>
      <w:marRight w:val="0"/>
      <w:marTop w:val="0"/>
      <w:marBottom w:val="0"/>
      <w:divBdr>
        <w:top w:val="none" w:sz="0" w:space="0" w:color="auto"/>
        <w:left w:val="none" w:sz="0" w:space="0" w:color="auto"/>
        <w:bottom w:val="none" w:sz="0" w:space="0" w:color="auto"/>
        <w:right w:val="none" w:sz="0" w:space="0" w:color="auto"/>
      </w:divBdr>
    </w:div>
    <w:div w:id="2052993127">
      <w:bodyDiv w:val="1"/>
      <w:marLeft w:val="0"/>
      <w:marRight w:val="0"/>
      <w:marTop w:val="0"/>
      <w:marBottom w:val="0"/>
      <w:divBdr>
        <w:top w:val="none" w:sz="0" w:space="0" w:color="auto"/>
        <w:left w:val="none" w:sz="0" w:space="0" w:color="auto"/>
        <w:bottom w:val="none" w:sz="0" w:space="0" w:color="auto"/>
        <w:right w:val="none" w:sz="0" w:space="0" w:color="auto"/>
      </w:divBdr>
    </w:div>
    <w:div w:id="21445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garantF1://12023862.7" TargetMode="External"/><Relationship Id="rId18" Type="http://schemas.openxmlformats.org/officeDocument/2006/relationships/hyperlink" Target="https://severgazbank.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evergazbank.ru/" TargetMode="External"/><Relationship Id="rId7" Type="http://schemas.openxmlformats.org/officeDocument/2006/relationships/endnotes" Target="endnotes.xml"/><Relationship Id="rId12" Type="http://schemas.openxmlformats.org/officeDocument/2006/relationships/hyperlink" Target="https://www.severgazbank.ru/" TargetMode="External"/><Relationship Id="rId17" Type="http://schemas.openxmlformats.org/officeDocument/2006/relationships/hyperlink" Target="https://severgazbank.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evergazbank.ru" TargetMode="External"/><Relationship Id="rId20" Type="http://schemas.openxmlformats.org/officeDocument/2006/relationships/hyperlink" Target="garantF1://10006464.44"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vergazbank.ru/about/new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0064072.15" TargetMode="External"/><Relationship Id="rId23" Type="http://schemas.openxmlformats.org/officeDocument/2006/relationships/hyperlink" Target="https://severgazbank.ru" TargetMode="External"/><Relationship Id="rId10" Type="http://schemas.openxmlformats.org/officeDocument/2006/relationships/hyperlink" Target="https://severgazbank.ru" TargetMode="External"/><Relationship Id="rId19" Type="http://schemas.openxmlformats.org/officeDocument/2006/relationships/hyperlink" Target="http://www.severgazbank.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evergazbank.ru" TargetMode="External"/><Relationship Id="rId22" Type="http://schemas.openxmlformats.org/officeDocument/2006/relationships/hyperlink" Target="https://severgazbank.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20D34-58B2-4737-8707-FF485E51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31460</Words>
  <Characters>179325</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BankSGB</Company>
  <LinksUpToDate>false</LinksUpToDate>
  <CharactersWithSpaces>210365</CharactersWithSpaces>
  <SharedDoc>false</SharedDoc>
  <HLinks>
    <vt:vector size="204" baseType="variant">
      <vt:variant>
        <vt:i4>6946869</vt:i4>
      </vt:variant>
      <vt:variant>
        <vt:i4>192</vt:i4>
      </vt:variant>
      <vt:variant>
        <vt:i4>0</vt:i4>
      </vt:variant>
      <vt:variant>
        <vt:i4>5</vt:i4>
      </vt:variant>
      <vt:variant>
        <vt:lpwstr>http://www.severgazbank.ru/</vt:lpwstr>
      </vt:variant>
      <vt:variant>
        <vt:lpwstr/>
      </vt:variant>
      <vt:variant>
        <vt:i4>3276854</vt:i4>
      </vt:variant>
      <vt:variant>
        <vt:i4>189</vt:i4>
      </vt:variant>
      <vt:variant>
        <vt:i4>0</vt:i4>
      </vt:variant>
      <vt:variant>
        <vt:i4>5</vt:i4>
      </vt:variant>
      <vt:variant>
        <vt:lpwstr>consultantplus://offline/ref=3002C97F9E9F90D6740746E06427D1724F277D28B8F1767D9328F3BB2B5C5D2B5FAA7DDDa0Z6I</vt:lpwstr>
      </vt:variant>
      <vt:variant>
        <vt:lpwstr/>
      </vt:variant>
      <vt:variant>
        <vt:i4>3211365</vt:i4>
      </vt:variant>
      <vt:variant>
        <vt:i4>186</vt:i4>
      </vt:variant>
      <vt:variant>
        <vt:i4>0</vt:i4>
      </vt:variant>
      <vt:variant>
        <vt:i4>5</vt:i4>
      </vt:variant>
      <vt:variant>
        <vt:lpwstr>consultantplus://offline/ref=3002C97F9E9F90D6740746E06427D1724F207E2FBAF4767D9328F3BB2B5C5D2B5FAA7DDD055A3759a2Z9I</vt:lpwstr>
      </vt:variant>
      <vt:variant>
        <vt:lpwstr/>
      </vt:variant>
      <vt:variant>
        <vt:i4>3211362</vt:i4>
      </vt:variant>
      <vt:variant>
        <vt:i4>183</vt:i4>
      </vt:variant>
      <vt:variant>
        <vt:i4>0</vt:i4>
      </vt:variant>
      <vt:variant>
        <vt:i4>5</vt:i4>
      </vt:variant>
      <vt:variant>
        <vt:lpwstr>consultantplus://offline/ref=3002C97F9E9F90D6740746E06427D1724F207E2FBAF4767D9328F3BB2B5C5D2B5FAA7DDD055A375Aa2ZFI</vt:lpwstr>
      </vt:variant>
      <vt:variant>
        <vt:lpwstr/>
      </vt:variant>
      <vt:variant>
        <vt:i4>1572917</vt:i4>
      </vt:variant>
      <vt:variant>
        <vt:i4>176</vt:i4>
      </vt:variant>
      <vt:variant>
        <vt:i4>0</vt:i4>
      </vt:variant>
      <vt:variant>
        <vt:i4>5</vt:i4>
      </vt:variant>
      <vt:variant>
        <vt:lpwstr/>
      </vt:variant>
      <vt:variant>
        <vt:lpwstr>_Toc432672487</vt:lpwstr>
      </vt:variant>
      <vt:variant>
        <vt:i4>1572917</vt:i4>
      </vt:variant>
      <vt:variant>
        <vt:i4>170</vt:i4>
      </vt:variant>
      <vt:variant>
        <vt:i4>0</vt:i4>
      </vt:variant>
      <vt:variant>
        <vt:i4>5</vt:i4>
      </vt:variant>
      <vt:variant>
        <vt:lpwstr/>
      </vt:variant>
      <vt:variant>
        <vt:lpwstr>_Toc432672486</vt:lpwstr>
      </vt:variant>
      <vt:variant>
        <vt:i4>1572917</vt:i4>
      </vt:variant>
      <vt:variant>
        <vt:i4>164</vt:i4>
      </vt:variant>
      <vt:variant>
        <vt:i4>0</vt:i4>
      </vt:variant>
      <vt:variant>
        <vt:i4>5</vt:i4>
      </vt:variant>
      <vt:variant>
        <vt:lpwstr/>
      </vt:variant>
      <vt:variant>
        <vt:lpwstr>_Toc432672485</vt:lpwstr>
      </vt:variant>
      <vt:variant>
        <vt:i4>1572917</vt:i4>
      </vt:variant>
      <vt:variant>
        <vt:i4>158</vt:i4>
      </vt:variant>
      <vt:variant>
        <vt:i4>0</vt:i4>
      </vt:variant>
      <vt:variant>
        <vt:i4>5</vt:i4>
      </vt:variant>
      <vt:variant>
        <vt:lpwstr/>
      </vt:variant>
      <vt:variant>
        <vt:lpwstr>_Toc432672484</vt:lpwstr>
      </vt:variant>
      <vt:variant>
        <vt:i4>1572917</vt:i4>
      </vt:variant>
      <vt:variant>
        <vt:i4>152</vt:i4>
      </vt:variant>
      <vt:variant>
        <vt:i4>0</vt:i4>
      </vt:variant>
      <vt:variant>
        <vt:i4>5</vt:i4>
      </vt:variant>
      <vt:variant>
        <vt:lpwstr/>
      </vt:variant>
      <vt:variant>
        <vt:lpwstr>_Toc432672483</vt:lpwstr>
      </vt:variant>
      <vt:variant>
        <vt:i4>1572917</vt:i4>
      </vt:variant>
      <vt:variant>
        <vt:i4>146</vt:i4>
      </vt:variant>
      <vt:variant>
        <vt:i4>0</vt:i4>
      </vt:variant>
      <vt:variant>
        <vt:i4>5</vt:i4>
      </vt:variant>
      <vt:variant>
        <vt:lpwstr/>
      </vt:variant>
      <vt:variant>
        <vt:lpwstr>_Toc432672482</vt:lpwstr>
      </vt:variant>
      <vt:variant>
        <vt:i4>1572917</vt:i4>
      </vt:variant>
      <vt:variant>
        <vt:i4>140</vt:i4>
      </vt:variant>
      <vt:variant>
        <vt:i4>0</vt:i4>
      </vt:variant>
      <vt:variant>
        <vt:i4>5</vt:i4>
      </vt:variant>
      <vt:variant>
        <vt:lpwstr/>
      </vt:variant>
      <vt:variant>
        <vt:lpwstr>_Toc432672481</vt:lpwstr>
      </vt:variant>
      <vt:variant>
        <vt:i4>1572917</vt:i4>
      </vt:variant>
      <vt:variant>
        <vt:i4>134</vt:i4>
      </vt:variant>
      <vt:variant>
        <vt:i4>0</vt:i4>
      </vt:variant>
      <vt:variant>
        <vt:i4>5</vt:i4>
      </vt:variant>
      <vt:variant>
        <vt:lpwstr/>
      </vt:variant>
      <vt:variant>
        <vt:lpwstr>_Toc432672480</vt:lpwstr>
      </vt:variant>
      <vt:variant>
        <vt:i4>1507381</vt:i4>
      </vt:variant>
      <vt:variant>
        <vt:i4>128</vt:i4>
      </vt:variant>
      <vt:variant>
        <vt:i4>0</vt:i4>
      </vt:variant>
      <vt:variant>
        <vt:i4>5</vt:i4>
      </vt:variant>
      <vt:variant>
        <vt:lpwstr/>
      </vt:variant>
      <vt:variant>
        <vt:lpwstr>_Toc432672479</vt:lpwstr>
      </vt:variant>
      <vt:variant>
        <vt:i4>1507381</vt:i4>
      </vt:variant>
      <vt:variant>
        <vt:i4>122</vt:i4>
      </vt:variant>
      <vt:variant>
        <vt:i4>0</vt:i4>
      </vt:variant>
      <vt:variant>
        <vt:i4>5</vt:i4>
      </vt:variant>
      <vt:variant>
        <vt:lpwstr/>
      </vt:variant>
      <vt:variant>
        <vt:lpwstr>_Toc432672478</vt:lpwstr>
      </vt:variant>
      <vt:variant>
        <vt:i4>1507381</vt:i4>
      </vt:variant>
      <vt:variant>
        <vt:i4>116</vt:i4>
      </vt:variant>
      <vt:variant>
        <vt:i4>0</vt:i4>
      </vt:variant>
      <vt:variant>
        <vt:i4>5</vt:i4>
      </vt:variant>
      <vt:variant>
        <vt:lpwstr/>
      </vt:variant>
      <vt:variant>
        <vt:lpwstr>_Toc432672477</vt:lpwstr>
      </vt:variant>
      <vt:variant>
        <vt:i4>1507381</vt:i4>
      </vt:variant>
      <vt:variant>
        <vt:i4>110</vt:i4>
      </vt:variant>
      <vt:variant>
        <vt:i4>0</vt:i4>
      </vt:variant>
      <vt:variant>
        <vt:i4>5</vt:i4>
      </vt:variant>
      <vt:variant>
        <vt:lpwstr/>
      </vt:variant>
      <vt:variant>
        <vt:lpwstr>_Toc432672476</vt:lpwstr>
      </vt:variant>
      <vt:variant>
        <vt:i4>1507381</vt:i4>
      </vt:variant>
      <vt:variant>
        <vt:i4>104</vt:i4>
      </vt:variant>
      <vt:variant>
        <vt:i4>0</vt:i4>
      </vt:variant>
      <vt:variant>
        <vt:i4>5</vt:i4>
      </vt:variant>
      <vt:variant>
        <vt:lpwstr/>
      </vt:variant>
      <vt:variant>
        <vt:lpwstr>_Toc432672475</vt:lpwstr>
      </vt:variant>
      <vt:variant>
        <vt:i4>1507381</vt:i4>
      </vt:variant>
      <vt:variant>
        <vt:i4>98</vt:i4>
      </vt:variant>
      <vt:variant>
        <vt:i4>0</vt:i4>
      </vt:variant>
      <vt:variant>
        <vt:i4>5</vt:i4>
      </vt:variant>
      <vt:variant>
        <vt:lpwstr/>
      </vt:variant>
      <vt:variant>
        <vt:lpwstr>_Toc432672474</vt:lpwstr>
      </vt:variant>
      <vt:variant>
        <vt:i4>1507381</vt:i4>
      </vt:variant>
      <vt:variant>
        <vt:i4>92</vt:i4>
      </vt:variant>
      <vt:variant>
        <vt:i4>0</vt:i4>
      </vt:variant>
      <vt:variant>
        <vt:i4>5</vt:i4>
      </vt:variant>
      <vt:variant>
        <vt:lpwstr/>
      </vt:variant>
      <vt:variant>
        <vt:lpwstr>_Toc432672473</vt:lpwstr>
      </vt:variant>
      <vt:variant>
        <vt:i4>1507381</vt:i4>
      </vt:variant>
      <vt:variant>
        <vt:i4>86</vt:i4>
      </vt:variant>
      <vt:variant>
        <vt:i4>0</vt:i4>
      </vt:variant>
      <vt:variant>
        <vt:i4>5</vt:i4>
      </vt:variant>
      <vt:variant>
        <vt:lpwstr/>
      </vt:variant>
      <vt:variant>
        <vt:lpwstr>_Toc432672472</vt:lpwstr>
      </vt:variant>
      <vt:variant>
        <vt:i4>1507381</vt:i4>
      </vt:variant>
      <vt:variant>
        <vt:i4>80</vt:i4>
      </vt:variant>
      <vt:variant>
        <vt:i4>0</vt:i4>
      </vt:variant>
      <vt:variant>
        <vt:i4>5</vt:i4>
      </vt:variant>
      <vt:variant>
        <vt:lpwstr/>
      </vt:variant>
      <vt:variant>
        <vt:lpwstr>_Toc432672471</vt:lpwstr>
      </vt:variant>
      <vt:variant>
        <vt:i4>1507381</vt:i4>
      </vt:variant>
      <vt:variant>
        <vt:i4>74</vt:i4>
      </vt:variant>
      <vt:variant>
        <vt:i4>0</vt:i4>
      </vt:variant>
      <vt:variant>
        <vt:i4>5</vt:i4>
      </vt:variant>
      <vt:variant>
        <vt:lpwstr/>
      </vt:variant>
      <vt:variant>
        <vt:lpwstr>_Toc432672470</vt:lpwstr>
      </vt:variant>
      <vt:variant>
        <vt:i4>1441845</vt:i4>
      </vt:variant>
      <vt:variant>
        <vt:i4>68</vt:i4>
      </vt:variant>
      <vt:variant>
        <vt:i4>0</vt:i4>
      </vt:variant>
      <vt:variant>
        <vt:i4>5</vt:i4>
      </vt:variant>
      <vt:variant>
        <vt:lpwstr/>
      </vt:variant>
      <vt:variant>
        <vt:lpwstr>_Toc432672469</vt:lpwstr>
      </vt:variant>
      <vt:variant>
        <vt:i4>1441845</vt:i4>
      </vt:variant>
      <vt:variant>
        <vt:i4>62</vt:i4>
      </vt:variant>
      <vt:variant>
        <vt:i4>0</vt:i4>
      </vt:variant>
      <vt:variant>
        <vt:i4>5</vt:i4>
      </vt:variant>
      <vt:variant>
        <vt:lpwstr/>
      </vt:variant>
      <vt:variant>
        <vt:lpwstr>_Toc432672468</vt:lpwstr>
      </vt:variant>
      <vt:variant>
        <vt:i4>1441845</vt:i4>
      </vt:variant>
      <vt:variant>
        <vt:i4>56</vt:i4>
      </vt:variant>
      <vt:variant>
        <vt:i4>0</vt:i4>
      </vt:variant>
      <vt:variant>
        <vt:i4>5</vt:i4>
      </vt:variant>
      <vt:variant>
        <vt:lpwstr/>
      </vt:variant>
      <vt:variant>
        <vt:lpwstr>_Toc432672467</vt:lpwstr>
      </vt:variant>
      <vt:variant>
        <vt:i4>1441845</vt:i4>
      </vt:variant>
      <vt:variant>
        <vt:i4>50</vt:i4>
      </vt:variant>
      <vt:variant>
        <vt:i4>0</vt:i4>
      </vt:variant>
      <vt:variant>
        <vt:i4>5</vt:i4>
      </vt:variant>
      <vt:variant>
        <vt:lpwstr/>
      </vt:variant>
      <vt:variant>
        <vt:lpwstr>_Toc432672466</vt:lpwstr>
      </vt:variant>
      <vt:variant>
        <vt:i4>1441845</vt:i4>
      </vt:variant>
      <vt:variant>
        <vt:i4>44</vt:i4>
      </vt:variant>
      <vt:variant>
        <vt:i4>0</vt:i4>
      </vt:variant>
      <vt:variant>
        <vt:i4>5</vt:i4>
      </vt:variant>
      <vt:variant>
        <vt:lpwstr/>
      </vt:variant>
      <vt:variant>
        <vt:lpwstr>_Toc432672465</vt:lpwstr>
      </vt:variant>
      <vt:variant>
        <vt:i4>1441845</vt:i4>
      </vt:variant>
      <vt:variant>
        <vt:i4>38</vt:i4>
      </vt:variant>
      <vt:variant>
        <vt:i4>0</vt:i4>
      </vt:variant>
      <vt:variant>
        <vt:i4>5</vt:i4>
      </vt:variant>
      <vt:variant>
        <vt:lpwstr/>
      </vt:variant>
      <vt:variant>
        <vt:lpwstr>_Toc432672464</vt:lpwstr>
      </vt:variant>
      <vt:variant>
        <vt:i4>1441845</vt:i4>
      </vt:variant>
      <vt:variant>
        <vt:i4>32</vt:i4>
      </vt:variant>
      <vt:variant>
        <vt:i4>0</vt:i4>
      </vt:variant>
      <vt:variant>
        <vt:i4>5</vt:i4>
      </vt:variant>
      <vt:variant>
        <vt:lpwstr/>
      </vt:variant>
      <vt:variant>
        <vt:lpwstr>_Toc432672463</vt:lpwstr>
      </vt:variant>
      <vt:variant>
        <vt:i4>1441845</vt:i4>
      </vt:variant>
      <vt:variant>
        <vt:i4>26</vt:i4>
      </vt:variant>
      <vt:variant>
        <vt:i4>0</vt:i4>
      </vt:variant>
      <vt:variant>
        <vt:i4>5</vt:i4>
      </vt:variant>
      <vt:variant>
        <vt:lpwstr/>
      </vt:variant>
      <vt:variant>
        <vt:lpwstr>_Toc432672462</vt:lpwstr>
      </vt:variant>
      <vt:variant>
        <vt:i4>1441845</vt:i4>
      </vt:variant>
      <vt:variant>
        <vt:i4>20</vt:i4>
      </vt:variant>
      <vt:variant>
        <vt:i4>0</vt:i4>
      </vt:variant>
      <vt:variant>
        <vt:i4>5</vt:i4>
      </vt:variant>
      <vt:variant>
        <vt:lpwstr/>
      </vt:variant>
      <vt:variant>
        <vt:lpwstr>_Toc432672461</vt:lpwstr>
      </vt:variant>
      <vt:variant>
        <vt:i4>1441845</vt:i4>
      </vt:variant>
      <vt:variant>
        <vt:i4>14</vt:i4>
      </vt:variant>
      <vt:variant>
        <vt:i4>0</vt:i4>
      </vt:variant>
      <vt:variant>
        <vt:i4>5</vt:i4>
      </vt:variant>
      <vt:variant>
        <vt:lpwstr/>
      </vt:variant>
      <vt:variant>
        <vt:lpwstr>_Toc432672460</vt:lpwstr>
      </vt:variant>
      <vt:variant>
        <vt:i4>1376309</vt:i4>
      </vt:variant>
      <vt:variant>
        <vt:i4>8</vt:i4>
      </vt:variant>
      <vt:variant>
        <vt:i4>0</vt:i4>
      </vt:variant>
      <vt:variant>
        <vt:i4>5</vt:i4>
      </vt:variant>
      <vt:variant>
        <vt:lpwstr/>
      </vt:variant>
      <vt:variant>
        <vt:lpwstr>_Toc432672459</vt:lpwstr>
      </vt:variant>
      <vt:variant>
        <vt:i4>1376309</vt:i4>
      </vt:variant>
      <vt:variant>
        <vt:i4>2</vt:i4>
      </vt:variant>
      <vt:variant>
        <vt:i4>0</vt:i4>
      </vt:variant>
      <vt:variant>
        <vt:i4>5</vt:i4>
      </vt:variant>
      <vt:variant>
        <vt:lpwstr/>
      </vt:variant>
      <vt:variant>
        <vt:lpwstr>_Toc432672458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zharavina</dc:creator>
  <cp:lastModifiedBy>rsa</cp:lastModifiedBy>
  <cp:revision>3</cp:revision>
  <cp:lastPrinted>2022-09-20T14:11:00Z</cp:lastPrinted>
  <dcterms:created xsi:type="dcterms:W3CDTF">2025-05-28T08:38:00Z</dcterms:created>
  <dcterms:modified xsi:type="dcterms:W3CDTF">2025-05-28T08:41:00Z</dcterms:modified>
</cp:coreProperties>
</file>